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E9A3" w14:textId="77777777" w:rsidR="006C7E84" w:rsidRDefault="00AB4028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Ensino Médio</w:t>
      </w:r>
    </w:p>
    <w:p w14:paraId="4779D0EE" w14:textId="77777777" w:rsidR="006C7E84" w:rsidRDefault="00AB4028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A função orgânica álcool: do combustível à bebida</w:t>
      </w:r>
    </w:p>
    <w:p w14:paraId="27511593" w14:textId="77777777" w:rsidR="006C7E84" w:rsidRDefault="00AB4028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F071A93" wp14:editId="0E933F2A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74790" cy="17780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320" cy="1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3B55D" id="Conector de seta reta 2" o:spid="_x0000_s1026" style="position:absolute;margin-left:8pt;margin-top:6pt;width:517.7pt;height:1.4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</w:p>
    <w:p w14:paraId="6CB57D72" w14:textId="77777777" w:rsidR="006C7E84" w:rsidRDefault="00AB402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99A5E7A" w14:textId="77777777" w:rsidR="006C7E84" w:rsidRDefault="00AB4028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Química</w:t>
      </w:r>
    </w:p>
    <w:p w14:paraId="02271CB4" w14:textId="77777777" w:rsidR="006C7E84" w:rsidRDefault="006C7E84">
      <w:pPr>
        <w:spacing w:after="0"/>
        <w:jc w:val="both"/>
        <w:rPr>
          <w:rFonts w:ascii="Calibri" w:hAnsi="Calibri" w:cs="Calibri"/>
        </w:rPr>
      </w:pPr>
    </w:p>
    <w:p w14:paraId="3184E994" w14:textId="77777777" w:rsidR="006C7E84" w:rsidRDefault="00AB4028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301917B" w14:textId="29E3E3FE" w:rsidR="006C7E84" w:rsidRDefault="00AB4028">
      <w:pPr>
        <w:pStyle w:val="LO-normal"/>
        <w:numPr>
          <w:ilvl w:val="0"/>
          <w:numId w:val="1"/>
        </w:numPr>
        <w:tabs>
          <w:tab w:val="left" w:pos="4683"/>
          <w:tab w:val="left" w:pos="4708"/>
        </w:tabs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Arial"/>
          <w:color w:val="00000A"/>
          <w:sz w:val="24"/>
          <w:szCs w:val="24"/>
        </w:rPr>
        <w:t>Estudar e compreender a aplicação d</w:t>
      </w:r>
      <w:r w:rsidR="008C4D12">
        <w:rPr>
          <w:rFonts w:ascii="Calibri" w:eastAsia="Calibri" w:hAnsi="Calibri" w:cs="Arial"/>
          <w:color w:val="00000A"/>
          <w:sz w:val="24"/>
          <w:szCs w:val="24"/>
        </w:rPr>
        <w:t>os álcoois na sociedade moderna;</w:t>
      </w:r>
    </w:p>
    <w:p w14:paraId="7E370DCC" w14:textId="0F30EFF4" w:rsidR="006C7E84" w:rsidRDefault="00AB4028">
      <w:pPr>
        <w:pStyle w:val="LO-normal"/>
        <w:numPr>
          <w:ilvl w:val="0"/>
          <w:numId w:val="1"/>
        </w:numPr>
        <w:tabs>
          <w:tab w:val="left" w:pos="342"/>
        </w:tabs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Compreender os aspectos de representação qu</w:t>
      </w:r>
      <w:r w:rsidR="008C4D12">
        <w:rPr>
          <w:rFonts w:ascii="Calibri" w:hAnsi="Calibri" w:cs="Arial"/>
          <w:sz w:val="24"/>
          <w:szCs w:val="24"/>
        </w:rPr>
        <w:t>ímica da função orgânica álcool</w:t>
      </w:r>
      <w:r>
        <w:rPr>
          <w:rFonts w:ascii="Calibri" w:hAnsi="Calibri" w:cs="Arial"/>
          <w:sz w:val="24"/>
          <w:szCs w:val="24"/>
        </w:rPr>
        <w:t>, incluindo est</w:t>
      </w:r>
      <w:r w:rsidR="008C4D12">
        <w:rPr>
          <w:rFonts w:ascii="Calibri" w:hAnsi="Calibri" w:cs="Arial"/>
          <w:sz w:val="24"/>
          <w:szCs w:val="24"/>
        </w:rPr>
        <w:t>rutura molecular e nomenclatura;</w:t>
      </w:r>
    </w:p>
    <w:p w14:paraId="21193D74" w14:textId="2B102A05" w:rsidR="006C7E84" w:rsidRDefault="00AB4028">
      <w:pPr>
        <w:pStyle w:val="LO-normal"/>
        <w:numPr>
          <w:ilvl w:val="0"/>
          <w:numId w:val="1"/>
        </w:numPr>
        <w:tabs>
          <w:tab w:val="left" w:pos="342"/>
        </w:tabs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Estudar</w:t>
      </w:r>
      <w:r w:rsidR="008C4D1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 forma crítica e científica</w:t>
      </w:r>
      <w:r w:rsidR="008C4D1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as utilizações dos álcoois na sociedade.</w:t>
      </w:r>
    </w:p>
    <w:p w14:paraId="605745CF" w14:textId="77777777" w:rsidR="006C7E84" w:rsidRDefault="006C7E84">
      <w:pPr>
        <w:pStyle w:val="PargrafodaLista"/>
        <w:spacing w:after="60"/>
        <w:ind w:left="142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0F1DF8A9" w14:textId="77777777" w:rsidR="006C7E84" w:rsidRDefault="00AB4028">
      <w:pPr>
        <w:keepNext/>
        <w:spacing w:after="60"/>
        <w:ind w:left="349" w:firstLine="371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BD91270" w14:textId="77777777" w:rsidR="006C7E84" w:rsidRDefault="00AB4028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="Calibri"/>
          <w:sz w:val="24"/>
          <w:szCs w:val="28"/>
        </w:rPr>
        <w:t xml:space="preserve">Função orgânica: álcool - estrutura, nomenclatura e uso </w:t>
      </w:r>
      <w:r>
        <w:rPr>
          <w:rFonts w:ascii="Calibri" w:eastAsia="Calibri" w:hAnsi="Calibri" w:cs="Calibri"/>
          <w:sz w:val="24"/>
          <w:szCs w:val="28"/>
          <w:lang w:val="pt-BR"/>
        </w:rPr>
        <w:t>cotidiano</w:t>
      </w:r>
      <w:r>
        <w:rPr>
          <w:rFonts w:ascii="Calibri" w:eastAsia="Calibri" w:hAnsi="Calibri" w:cs="Calibri"/>
          <w:sz w:val="24"/>
          <w:szCs w:val="28"/>
        </w:rPr>
        <w:t>;</w:t>
      </w:r>
    </w:p>
    <w:p w14:paraId="21A4F827" w14:textId="77777777" w:rsidR="006C7E84" w:rsidRDefault="00AB4028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Reação de combustão;</w:t>
      </w:r>
    </w:p>
    <w:p w14:paraId="50D0C31D" w14:textId="77777777" w:rsidR="006C7E84" w:rsidRDefault="00AB4028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Solução e Concentração;</w:t>
      </w:r>
    </w:p>
    <w:p w14:paraId="73DA0C4B" w14:textId="77777777" w:rsidR="006C7E84" w:rsidRDefault="00AB4028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Consumo de bebida alcoólica e alcoolismo.</w:t>
      </w:r>
    </w:p>
    <w:p w14:paraId="0F169482" w14:textId="77777777" w:rsidR="006C7E84" w:rsidRDefault="006C7E84">
      <w:pPr>
        <w:pStyle w:val="PargrafodaLista"/>
        <w:tabs>
          <w:tab w:val="left" w:pos="180"/>
        </w:tabs>
        <w:spacing w:after="0"/>
        <w:ind w:left="1429"/>
        <w:jc w:val="both"/>
        <w:rPr>
          <w:rFonts w:ascii="Calibri" w:eastAsia="Calibri" w:hAnsi="Calibri" w:cs="Calibri"/>
          <w:sz w:val="24"/>
          <w:szCs w:val="28"/>
        </w:rPr>
      </w:pPr>
    </w:p>
    <w:p w14:paraId="704BEB0F" w14:textId="77777777" w:rsidR="006C7E84" w:rsidRDefault="00AB4028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Chave:</w:t>
      </w:r>
    </w:p>
    <w:p w14:paraId="2B858241" w14:textId="2628D01E" w:rsidR="006C7E84" w:rsidRDefault="00AB4028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Álcool. Alcoolismo. Álcool combustível</w:t>
      </w:r>
      <w:r w:rsidR="008C4D12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3BE2CF5B" w14:textId="77777777" w:rsidR="006C7E84" w:rsidRDefault="006C7E84">
      <w:pPr>
        <w:tabs>
          <w:tab w:val="left" w:pos="180"/>
        </w:tabs>
        <w:spacing w:after="0"/>
        <w:ind w:left="709"/>
        <w:jc w:val="both"/>
        <w:rPr>
          <w:rFonts w:ascii="Calibri" w:hAnsi="Calibri" w:cs="Calibri"/>
        </w:rPr>
      </w:pPr>
    </w:p>
    <w:p w14:paraId="0739A470" w14:textId="77777777" w:rsidR="006C7E84" w:rsidRDefault="00AB4028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Previsão para aplicação:</w:t>
      </w:r>
    </w:p>
    <w:p w14:paraId="49661003" w14:textId="5441381E" w:rsidR="006C7E84" w:rsidRPr="00B07F37" w:rsidRDefault="00C03AB7">
      <w:pPr>
        <w:spacing w:after="0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AB4028" w:rsidRPr="00B07F37">
        <w:rPr>
          <w:rFonts w:ascii="Calibri" w:hAnsi="Calibri" w:cs="Calibri"/>
          <w:sz w:val="24"/>
          <w:szCs w:val="24"/>
        </w:rPr>
        <w:t xml:space="preserve"> aulas (50 minutos/aula)</w:t>
      </w:r>
    </w:p>
    <w:p w14:paraId="6B812D30" w14:textId="77777777" w:rsidR="006C7E84" w:rsidRDefault="006C7E84">
      <w:pPr>
        <w:spacing w:after="0"/>
        <w:ind w:firstLine="709"/>
        <w:jc w:val="both"/>
        <w:rPr>
          <w:rFonts w:ascii="Calibri" w:hAnsi="Calibri" w:cs="Calibri"/>
        </w:rPr>
      </w:pPr>
    </w:p>
    <w:p w14:paraId="55AF6C11" w14:textId="77777777" w:rsidR="006C7E84" w:rsidRDefault="00AB4028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45D1BC17" w14:textId="7248785F" w:rsidR="006C7E84" w:rsidRDefault="001F04F7">
      <w:pPr>
        <w:spacing w:after="6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Recomenda-se que o (</w:t>
      </w:r>
      <w:r w:rsidR="00AB4028">
        <w:rPr>
          <w:rFonts w:ascii="Calibri" w:eastAsia="Calibri" w:hAnsi="Calibri" w:cs="Calibri"/>
          <w:color w:val="00000A"/>
          <w:sz w:val="24"/>
          <w:szCs w:val="28"/>
        </w:rPr>
        <w:t>a</w:t>
      </w:r>
      <w:r>
        <w:rPr>
          <w:rFonts w:ascii="Calibri" w:eastAsia="Calibri" w:hAnsi="Calibri" w:cs="Calibri"/>
          <w:color w:val="00000A"/>
          <w:sz w:val="24"/>
          <w:szCs w:val="28"/>
        </w:rPr>
        <w:t>) professor (</w:t>
      </w:r>
      <w:r w:rsidR="00AB4028">
        <w:rPr>
          <w:rFonts w:ascii="Calibri" w:eastAsia="Calibri" w:hAnsi="Calibri" w:cs="Calibri"/>
          <w:color w:val="00000A"/>
          <w:sz w:val="24"/>
          <w:szCs w:val="28"/>
        </w:rPr>
        <w:t>a</w:t>
      </w:r>
      <w:r>
        <w:rPr>
          <w:rFonts w:ascii="Calibri" w:eastAsia="Calibri" w:hAnsi="Calibri" w:cs="Calibri"/>
          <w:color w:val="00000A"/>
          <w:sz w:val="24"/>
          <w:szCs w:val="28"/>
        </w:rPr>
        <w:t>)</w:t>
      </w:r>
      <w:bookmarkStart w:id="0" w:name="_GoBack"/>
      <w:bookmarkEnd w:id="0"/>
      <w:r w:rsidR="00AB4028">
        <w:rPr>
          <w:rFonts w:ascii="Calibri" w:eastAsia="Calibri" w:hAnsi="Calibri" w:cs="Calibri"/>
          <w:color w:val="00000A"/>
          <w:sz w:val="24"/>
          <w:szCs w:val="28"/>
        </w:rPr>
        <w:t xml:space="preserve"> acesse algum material preliminar para conhecer um pouco mais sobre a função orgânica álcool:</w:t>
      </w:r>
    </w:p>
    <w:p w14:paraId="1A29981F" w14:textId="53FBCE13" w:rsidR="006C7E84" w:rsidRDefault="00AB4028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8"/>
        </w:rPr>
        <w:t>”</w:t>
      </w:r>
      <w:r>
        <w:rPr>
          <w:rFonts w:ascii="Calibri" w:eastAsia="Calibri" w:hAnsi="Calibri" w:cs="Calibri"/>
          <w:i/>
          <w:color w:val="00000A"/>
          <w:sz w:val="24"/>
          <w:szCs w:val="28"/>
        </w:rPr>
        <w:t>Uma Abordagem Alternativa para o Ensino da Função</w:t>
      </w:r>
      <w:bookmarkStart w:id="1" w:name="_ajtd95o92qvk"/>
      <w:bookmarkEnd w:id="1"/>
      <w:r>
        <w:rPr>
          <w:rFonts w:ascii="Calibri" w:eastAsia="Calibri" w:hAnsi="Calibri" w:cs="Calibri"/>
          <w:i/>
          <w:color w:val="00000A"/>
          <w:sz w:val="24"/>
          <w:szCs w:val="28"/>
        </w:rPr>
        <w:t xml:space="preserve"> Álcool”.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em: &lt;</w:t>
      </w:r>
      <w:r w:rsidR="00C66CC0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7" w:history="1">
        <w:r w:rsidR="00C66CC0" w:rsidRPr="00FE0DB0">
          <w:rPr>
            <w:rStyle w:val="Hyperlink"/>
            <w:rFonts w:ascii="Calibri" w:eastAsia="Calibri" w:hAnsi="Calibri" w:cs="Calibri"/>
            <w:sz w:val="24"/>
            <w:szCs w:val="28"/>
          </w:rPr>
          <w:t>http://qnesc.sbq.org.br/online/qnesc12/v12a05.pdf</w:t>
        </w:r>
      </w:hyperlink>
      <w:r w:rsidR="00C66CC0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>: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28 de </w:t>
      </w:r>
      <w:r w:rsidR="00ED143C">
        <w:rPr>
          <w:rFonts w:ascii="Calibri" w:eastAsia="Calibri" w:hAnsi="Calibri" w:cs="Calibri"/>
          <w:color w:val="00000A"/>
          <w:sz w:val="24"/>
          <w:szCs w:val="28"/>
        </w:rPr>
        <w:t>j</w:t>
      </w:r>
      <w:r>
        <w:rPr>
          <w:rFonts w:ascii="Calibri" w:eastAsia="Calibri" w:hAnsi="Calibri" w:cs="Calibri"/>
          <w:color w:val="00000A"/>
          <w:sz w:val="24"/>
          <w:szCs w:val="28"/>
        </w:rPr>
        <w:t>ulho de 2018.</w:t>
      </w:r>
    </w:p>
    <w:p w14:paraId="48BDA7F7" w14:textId="4D6CFA32" w:rsidR="006C7E84" w:rsidRDefault="00AB4028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8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8"/>
        </w:rPr>
        <w:t xml:space="preserve">Alcoolismo e Educação Química”.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em: &lt;</w:t>
      </w:r>
      <w:r w:rsidR="00C66CC0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8" w:history="1">
        <w:r w:rsidR="00C66CC0" w:rsidRPr="00FE0DB0">
          <w:rPr>
            <w:rStyle w:val="Hyperlink"/>
            <w:rFonts w:ascii="Calibri" w:eastAsia="Calibri" w:hAnsi="Calibri" w:cs="Calibri"/>
            <w:sz w:val="24"/>
            <w:szCs w:val="28"/>
          </w:rPr>
          <w:t>http://qnesc.sbq.org.br/online/qnesc34_2/03-QS-42-11.pdf</w:t>
        </w:r>
      </w:hyperlink>
      <w:r w:rsidR="00C66CC0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>: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28 de </w:t>
      </w:r>
      <w:r w:rsidR="00ED143C">
        <w:rPr>
          <w:rFonts w:ascii="Calibri" w:eastAsia="Calibri" w:hAnsi="Calibri" w:cs="Calibri"/>
          <w:color w:val="00000A"/>
          <w:sz w:val="24"/>
          <w:szCs w:val="28"/>
        </w:rPr>
        <w:t>j</w:t>
      </w:r>
      <w:r>
        <w:rPr>
          <w:rFonts w:ascii="Calibri" w:eastAsia="Calibri" w:hAnsi="Calibri" w:cs="Calibri"/>
          <w:color w:val="00000A"/>
          <w:sz w:val="24"/>
          <w:szCs w:val="28"/>
        </w:rPr>
        <w:t>ulho de 2018.</w:t>
      </w:r>
    </w:p>
    <w:p w14:paraId="2EE18C3E" w14:textId="10707A9D" w:rsidR="006C7E84" w:rsidRDefault="00AB4028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8"/>
        </w:rPr>
        <w:t>“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Uma Breve Revisão sobre alguns Aspe</w:t>
      </w: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 xml:space="preserve">ctos do Álcool </w:t>
      </w:r>
      <w:r>
        <w:rPr>
          <w:rFonts w:ascii="Calibri" w:hAnsi="Calibri"/>
          <w:i/>
          <w:iCs/>
          <w:sz w:val="24"/>
          <w:szCs w:val="24"/>
        </w:rPr>
        <w:t>Combustível Veicular e a Análise Quantitativa de Espécies Químicas Presentes nesta Matriz Energética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ED143C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9" w:history="1">
        <w:r w:rsidR="00ED143C" w:rsidRPr="00FE0DB0">
          <w:rPr>
            <w:rStyle w:val="Hyperlink"/>
            <w:rFonts w:ascii="Calibri" w:eastAsia="Calibri" w:hAnsi="Calibri" w:cs="Calibri"/>
            <w:sz w:val="24"/>
            <w:szCs w:val="24"/>
          </w:rPr>
          <w:t>http://rvq.sbq.org.br/imagebank/pdf/v8n5a25.pdf</w:t>
        </w:r>
      </w:hyperlink>
      <w:r w:rsidR="00ED143C">
        <w:rPr>
          <w:rStyle w:val="InternetLink"/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</w:t>
      </w:r>
      <w:r w:rsidR="008C4D12">
        <w:rPr>
          <w:rFonts w:ascii="Calibri" w:eastAsia="Calibri" w:hAnsi="Calibri" w:cs="Calibri"/>
          <w:color w:val="00000A"/>
          <w:sz w:val="24"/>
          <w:szCs w:val="24"/>
        </w:rPr>
        <w:t>: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28 de </w:t>
      </w:r>
      <w:r w:rsidR="00ED143C">
        <w:rPr>
          <w:rFonts w:ascii="Calibri" w:eastAsia="Calibri" w:hAnsi="Calibri" w:cs="Calibri"/>
          <w:color w:val="00000A"/>
          <w:sz w:val="24"/>
          <w:szCs w:val="24"/>
        </w:rPr>
        <w:t>j</w:t>
      </w:r>
      <w:r>
        <w:rPr>
          <w:rFonts w:ascii="Calibri" w:eastAsia="Calibri" w:hAnsi="Calibri" w:cs="Calibri"/>
          <w:color w:val="00000A"/>
          <w:sz w:val="24"/>
          <w:szCs w:val="24"/>
        </w:rPr>
        <w:t>ulho de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2018.</w:t>
      </w:r>
    </w:p>
    <w:p w14:paraId="1DCDF460" w14:textId="77777777" w:rsidR="006C7E84" w:rsidRDefault="006C7E84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444EAC07" w14:textId="77777777" w:rsidR="008C4D12" w:rsidRDefault="008C4D12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0124D627" w14:textId="77777777" w:rsidR="006C7E84" w:rsidRDefault="00AB402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</w:t>
      </w:r>
    </w:p>
    <w:p w14:paraId="7D385062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470C4F9" w14:textId="77777777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>
        <w:rPr>
          <w:rFonts w:ascii="Calibri" w:eastAsia="Calibri" w:hAnsi="Calibri" w:cs="Calibri"/>
          <w:color w:val="17365D"/>
          <w:sz w:val="28"/>
          <w:szCs w:val="28"/>
        </w:rPr>
        <w:t>conversa</w:t>
      </w:r>
    </w:p>
    <w:p w14:paraId="25417620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5B5D723B" w14:textId="1000440C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A"/>
          <w:sz w:val="24"/>
          <w:szCs w:val="28"/>
        </w:rPr>
        <w:t>Química é uma ciência cujo objeto de estudo são os materiais e as substâncias em três perspectivas: constituição, propriedades e transformação. Esses estudos podem ser feitos em três níve</w:t>
      </w:r>
      <w:r w:rsidR="00A91472">
        <w:rPr>
          <w:rFonts w:ascii="Calibri" w:eastAsia="Calibri" w:hAnsi="Calibri" w:cs="Calibri"/>
          <w:color w:val="00000A"/>
          <w:sz w:val="24"/>
          <w:szCs w:val="28"/>
        </w:rPr>
        <w:t>i</w:t>
      </w:r>
      <w:r>
        <w:rPr>
          <w:rFonts w:ascii="Calibri" w:eastAsia="Calibri" w:hAnsi="Calibri" w:cs="Calibri"/>
          <w:color w:val="00000A"/>
          <w:sz w:val="24"/>
          <w:szCs w:val="28"/>
        </w:rPr>
        <w:t>s de representação: macroscópico, submicroscópico e simbólico. Para iniciar a abordagem sobre os álcoois, sugere-se que o início seja no nível macroscópico para posteriormente abordar os níve</w:t>
      </w:r>
      <w:r w:rsidR="00A91472">
        <w:rPr>
          <w:rFonts w:ascii="Calibri" w:eastAsia="Calibri" w:hAnsi="Calibri" w:cs="Calibri"/>
          <w:color w:val="00000A"/>
          <w:sz w:val="24"/>
          <w:szCs w:val="28"/>
        </w:rPr>
        <w:t>i</w:t>
      </w:r>
      <w:r>
        <w:rPr>
          <w:rFonts w:ascii="Calibri" w:eastAsia="Calibri" w:hAnsi="Calibri" w:cs="Calibri"/>
          <w:color w:val="00000A"/>
          <w:sz w:val="24"/>
          <w:szCs w:val="28"/>
        </w:rPr>
        <w:t>s submicroscópico e simbólico.</w:t>
      </w:r>
    </w:p>
    <w:p w14:paraId="2AF41BA6" w14:textId="50A1CAAB" w:rsidR="006C7E84" w:rsidRPr="00D13408" w:rsidRDefault="00AB4028">
      <w:pPr>
        <w:tabs>
          <w:tab w:val="left" w:pos="6820"/>
        </w:tabs>
        <w:spacing w:after="0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8"/>
        </w:rPr>
        <w:t>Nesse sentido, essa sequência de aulas trabalhará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>,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principalmente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>,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co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m linguagem visual e musical. O (</w:t>
      </w:r>
      <w:r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) professor (</w:t>
      </w:r>
      <w:r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)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 poderá utilizar o vídeo do canal  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Química das Coisas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 xml:space="preserve"> – Álcool,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 &lt;</w:t>
      </w:r>
      <w:r w:rsidR="00C95B2A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10" w:history="1">
        <w:r w:rsidR="00C95B2A" w:rsidRPr="00FE0DB0">
          <w:rPr>
            <w:rStyle w:val="Hyperlink"/>
            <w:rFonts w:ascii="Calibri" w:eastAsia="Calibri" w:hAnsi="Calibri" w:cs="Calibri"/>
            <w:sz w:val="24"/>
            <w:szCs w:val="28"/>
          </w:rPr>
          <w:t>https://www.youtube.com/watch?v=mBYf9z7yXGQ</w:t>
        </w:r>
      </w:hyperlink>
      <w:r w:rsidR="00C95B2A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 xml:space="preserve">&gt;, a fim de iniciar </w:t>
      </w:r>
      <w:r>
        <w:rPr>
          <w:rFonts w:ascii="Calibri" w:eastAsia="Calibri" w:hAnsi="Calibri" w:cs="Calibri"/>
          <w:color w:val="00000A"/>
          <w:sz w:val="24"/>
          <w:szCs w:val="28"/>
        </w:rPr>
        <w:t>a aula de maneira c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ontextualizada. Na sequência, o (</w:t>
      </w:r>
      <w:r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) professor (</w:t>
      </w:r>
      <w:r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A76BFC">
        <w:rPr>
          <w:rFonts w:ascii="Calibri" w:eastAsia="Calibri" w:hAnsi="Calibri" w:cs="Calibri"/>
          <w:color w:val="00000A"/>
          <w:sz w:val="24"/>
          <w:szCs w:val="28"/>
        </w:rPr>
        <w:t>)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 xml:space="preserve">irá </w:t>
      </w:r>
      <w:r>
        <w:rPr>
          <w:rFonts w:ascii="Calibri" w:eastAsia="Calibri" w:hAnsi="Calibri" w:cs="Calibri"/>
          <w:color w:val="00000A"/>
          <w:sz w:val="24"/>
          <w:szCs w:val="28"/>
        </w:rPr>
        <w:t>trabalhar e</w:t>
      </w:r>
      <w:r w:rsidR="008C4D12">
        <w:rPr>
          <w:rFonts w:ascii="Calibri" w:eastAsia="Calibri" w:hAnsi="Calibri" w:cs="Calibri"/>
          <w:color w:val="00000A"/>
          <w:sz w:val="24"/>
          <w:szCs w:val="28"/>
        </w:rPr>
        <w:t xml:space="preserve">xemplos de álcoois, assim como 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apresentar a nomenclatura </w:t>
      </w:r>
      <w:r>
        <w:rPr>
          <w:rFonts w:ascii="Calibri" w:eastAsia="Calibri" w:hAnsi="Calibri"/>
          <w:color w:val="00000A"/>
          <w:sz w:val="24"/>
          <w:szCs w:val="24"/>
        </w:rPr>
        <w:t>segundo a norma da IUPAC</w:t>
      </w:r>
      <w:r w:rsidR="0064710B">
        <w:rPr>
          <w:rFonts w:ascii="Calibri" w:eastAsia="Calibri" w:hAnsi="Calibri"/>
          <w:color w:val="00000A"/>
          <w:sz w:val="24"/>
          <w:szCs w:val="24"/>
        </w:rPr>
        <w:t xml:space="preserve"> </w:t>
      </w:r>
      <w:r w:rsidR="0064710B" w:rsidRPr="00D13408">
        <w:rPr>
          <w:rFonts w:asciiTheme="minorHAnsi" w:eastAsia="Calibri" w:hAnsiTheme="minorHAnsi" w:cstheme="minorHAnsi"/>
          <w:color w:val="auto"/>
          <w:sz w:val="24"/>
          <w:szCs w:val="24"/>
        </w:rPr>
        <w:t>(</w:t>
      </w:r>
      <w:r w:rsidR="0064710B" w:rsidRPr="00D1340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União Internacional de Química Pura e Aplicada</w:t>
      </w:r>
      <w:r w:rsidR="00D13408" w:rsidRPr="00D1340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)</w:t>
      </w:r>
      <w:r w:rsidRPr="00D13408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14:paraId="71D57D74" w14:textId="41C388A4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 xml:space="preserve">Em seguida, a sala poderá ouvir a música </w:t>
      </w:r>
      <w:r>
        <w:rPr>
          <w:rFonts w:ascii="Calibri" w:eastAsia="Calibri" w:hAnsi="Calibri"/>
          <w:i/>
          <w:iCs/>
          <w:color w:val="00000A"/>
          <w:sz w:val="24"/>
          <w:szCs w:val="24"/>
        </w:rPr>
        <w:t>Movido a Álcool</w:t>
      </w:r>
      <w:r>
        <w:rPr>
          <w:rFonts w:ascii="Calibri" w:eastAsia="Calibri" w:hAnsi="Calibri"/>
          <w:color w:val="00000A"/>
          <w:sz w:val="24"/>
          <w:szCs w:val="24"/>
        </w:rPr>
        <w:t xml:space="preserve"> (Quadro 1)</w:t>
      </w:r>
      <w:r w:rsidR="008C4D12">
        <w:rPr>
          <w:rFonts w:ascii="Calibri" w:eastAsia="Calibri" w:hAnsi="Calibri"/>
          <w:color w:val="00000A"/>
          <w:sz w:val="24"/>
          <w:szCs w:val="24"/>
        </w:rPr>
        <w:t>,</w:t>
      </w:r>
      <w:r>
        <w:rPr>
          <w:rFonts w:ascii="Calibri" w:eastAsia="Calibri" w:hAnsi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 &lt;</w:t>
      </w:r>
      <w:r w:rsidR="00D13408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11" w:history="1">
        <w:r w:rsidR="00D13408" w:rsidRPr="00FE0DB0">
          <w:rPr>
            <w:rStyle w:val="Hyperlink"/>
            <w:rFonts w:ascii="Calibri" w:eastAsia="Calibri" w:hAnsi="Calibri" w:cs="Calibri"/>
            <w:sz w:val="24"/>
            <w:szCs w:val="28"/>
          </w:rPr>
          <w:t>https://www.youtube.com/watch?v=OC9_utpRhW8</w:t>
        </w:r>
      </w:hyperlink>
      <w:r>
        <w:rPr>
          <w:rFonts w:ascii="Calibri" w:eastAsia="Calibri" w:hAnsi="Calibri" w:cs="Calibri"/>
          <w:color w:val="00000A"/>
          <w:sz w:val="24"/>
          <w:szCs w:val="28"/>
        </w:rPr>
        <w:t>&gt;</w:t>
      </w:r>
      <w:r w:rsidR="008C3A62">
        <w:rPr>
          <w:rFonts w:ascii="Calibri" w:eastAsia="Calibri" w:hAnsi="Calibri" w:cs="Calibri"/>
          <w:color w:val="00000A"/>
          <w:sz w:val="24"/>
          <w:szCs w:val="28"/>
        </w:rPr>
        <w:t xml:space="preserve">. </w:t>
      </w:r>
    </w:p>
    <w:p w14:paraId="263AB64A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/>
          <w:b/>
          <w:bCs/>
          <w:color w:val="00000A"/>
          <w:sz w:val="24"/>
          <w:szCs w:val="24"/>
        </w:rPr>
      </w:pPr>
    </w:p>
    <w:p w14:paraId="35700522" w14:textId="27CE22C9" w:rsidR="006C7E84" w:rsidRDefault="00AB4028">
      <w:pPr>
        <w:tabs>
          <w:tab w:val="left" w:pos="6820"/>
        </w:tabs>
        <w:spacing w:after="0"/>
        <w:jc w:val="both"/>
      </w:pPr>
      <w:r>
        <w:rPr>
          <w:rFonts w:ascii="Calibri" w:eastAsia="Calibri" w:hAnsi="Calibri"/>
          <w:b/>
          <w:bCs/>
          <w:color w:val="00000A"/>
        </w:rPr>
        <w:t>Quadro 1</w:t>
      </w:r>
      <w:r w:rsidR="008C4D12">
        <w:rPr>
          <w:rFonts w:ascii="Calibri" w:eastAsia="Calibri" w:hAnsi="Calibri"/>
          <w:color w:val="00000A"/>
        </w:rPr>
        <w:t>. Música de</w:t>
      </w:r>
      <w:r>
        <w:rPr>
          <w:rFonts w:ascii="Calibri" w:eastAsia="Calibri" w:hAnsi="Calibri"/>
          <w:color w:val="00000A"/>
        </w:rPr>
        <w:t xml:space="preserve"> Raul Seixas para contextualização da aula de Química</w:t>
      </w:r>
      <w:r w:rsidR="008C4D12">
        <w:rPr>
          <w:rFonts w:ascii="Calibri" w:eastAsia="Calibri" w:hAnsi="Calibri"/>
          <w:color w:val="00000A"/>
        </w:rPr>
        <w:t>.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6C7E84" w14:paraId="2AAC260C" w14:textId="77777777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81B16F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Movido a Álcool</w:t>
            </w:r>
          </w:p>
          <w:p w14:paraId="7B80BF1F" w14:textId="77777777" w:rsidR="006C7E84" w:rsidRDefault="00AB4028">
            <w:pPr>
              <w:spacing w:after="0" w:line="240" w:lineRule="auto"/>
              <w:ind w:firstLine="70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Raul Seixas, Oscar Rasmussen e Tânia Menna Barreto</w:t>
            </w:r>
          </w:p>
          <w:p w14:paraId="1530F343" w14:textId="77777777" w:rsidR="006C7E84" w:rsidRDefault="006C7E84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F11381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Diga, seu dotô as novidades</w:t>
            </w:r>
          </w:p>
          <w:p w14:paraId="6885FE3F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Já faz tempo que eu espero</w:t>
            </w:r>
          </w:p>
          <w:p w14:paraId="7777B48A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Uma chamada do senhor</w:t>
            </w:r>
          </w:p>
          <w:p w14:paraId="4656036D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Eu gastei o pouco que eu tinha</w:t>
            </w:r>
          </w:p>
          <w:p w14:paraId="6CCE38A6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 plantei aquela cana</w:t>
            </w:r>
          </w:p>
          <w:p w14:paraId="3E602028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 o senhor me encomendou</w:t>
            </w:r>
          </w:p>
          <w:p w14:paraId="08BE6F15" w14:textId="77777777" w:rsidR="006C7E84" w:rsidRDefault="006C7E84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CB83639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Estou confuso e quero ouvir sua palavra</w:t>
            </w:r>
          </w:p>
          <w:p w14:paraId="1204E806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Sobre tanta coisa estranha acontecendo sem parar</w:t>
            </w:r>
          </w:p>
          <w:p w14:paraId="6145F450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 que que o posto anda comprando tanta cana</w:t>
            </w:r>
          </w:p>
          <w:p w14:paraId="53BA7B80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o estoque do boteco já está pra terminar?</w:t>
            </w:r>
          </w:p>
          <w:p w14:paraId="3420C08E" w14:textId="77777777" w:rsidR="006C7E84" w:rsidRDefault="006C7E84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87E65E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Derramar cachaça em automóvel</w:t>
            </w:r>
          </w:p>
          <w:p w14:paraId="639D9BBB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 a coisa mais sem graça</w:t>
            </w:r>
          </w:p>
          <w:p w14:paraId="306C513E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que eu já ouvi falar</w:t>
            </w:r>
          </w:p>
          <w:p w14:paraId="4675781D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 que cortar assim nossa alegria</w:t>
            </w:r>
          </w:p>
          <w:p w14:paraId="238DBA0B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Já sabendo que o álcool </w:t>
            </w:r>
          </w:p>
          <w:p w14:paraId="0F26F2BE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Também vai ter que acabar?</w:t>
            </w:r>
          </w:p>
          <w:p w14:paraId="643B2615" w14:textId="77777777" w:rsidR="006C7E84" w:rsidRDefault="006C7E84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30E346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Veja, um poeta inspirado em Coca-Cola</w:t>
            </w:r>
          </w:p>
          <w:p w14:paraId="0A8BC0A3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 poesia mais estranha ele iria expressar?</w:t>
            </w:r>
          </w:p>
          <w:p w14:paraId="2E69D647" w14:textId="77777777" w:rsidR="006C7E84" w:rsidRDefault="00AB4028">
            <w:pPr>
              <w:spacing w:after="0" w:line="240" w:lineRule="auto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 triste ver que tudo isso é real</w:t>
            </w:r>
          </w:p>
          <w:p w14:paraId="2D4E29F3" w14:textId="77777777" w:rsidR="006C7E84" w:rsidRDefault="00AB4028">
            <w:pPr>
              <w:spacing w:after="0" w:line="240" w:lineRule="auto"/>
              <w:ind w:firstLine="709"/>
              <w:jc w:val="both"/>
            </w:pPr>
            <w:r>
              <w:rPr>
                <w:rFonts w:ascii="Calibri" w:hAnsi="Calibri"/>
                <w:sz w:val="20"/>
                <w:szCs w:val="20"/>
              </w:rPr>
              <w:t>Porque assim como os poetas t</w:t>
            </w:r>
            <w:r>
              <w:rPr>
                <w:rStyle w:val="StrongEmphasis"/>
                <w:rFonts w:ascii="Calibri" w:hAnsi="Calibri"/>
                <w:b w:val="0"/>
                <w:bCs w:val="0"/>
                <w:sz w:val="20"/>
                <w:szCs w:val="20"/>
              </w:rPr>
              <w:t>odos temos que sonhar</w:t>
            </w:r>
          </w:p>
        </w:tc>
      </w:tr>
    </w:tbl>
    <w:p w14:paraId="293C5AE0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/>
          <w:color w:val="00000A"/>
          <w:sz w:val="24"/>
          <w:szCs w:val="24"/>
        </w:rPr>
      </w:pPr>
    </w:p>
    <w:p w14:paraId="0B7705EA" w14:textId="1CD94C76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/>
          <w:color w:val="00000A"/>
          <w:sz w:val="24"/>
          <w:szCs w:val="24"/>
        </w:rPr>
        <w:lastRenderedPageBreak/>
        <w:t xml:space="preserve">A canção precisa ser interpretada em sala. </w:t>
      </w:r>
      <w:r w:rsidR="008C4D12">
        <w:rPr>
          <w:rFonts w:ascii="Calibri" w:eastAsia="Calibri" w:hAnsi="Calibri"/>
          <w:color w:val="00000A"/>
          <w:sz w:val="24"/>
          <w:szCs w:val="24"/>
        </w:rPr>
        <w:t xml:space="preserve">Algumas perguntas podem auxiliar na revelação do significado químico da canção, </w:t>
      </w:r>
      <w:r>
        <w:rPr>
          <w:rFonts w:ascii="Calibri" w:eastAsia="Calibri" w:hAnsi="Calibri"/>
          <w:color w:val="00000A"/>
          <w:sz w:val="24"/>
          <w:szCs w:val="24"/>
        </w:rPr>
        <w:t>como: “Qual álcool a músi</w:t>
      </w:r>
      <w:r w:rsidR="008C4D12">
        <w:rPr>
          <w:rFonts w:ascii="Calibri" w:eastAsia="Calibri" w:hAnsi="Calibri"/>
          <w:color w:val="00000A"/>
          <w:sz w:val="24"/>
          <w:szCs w:val="24"/>
        </w:rPr>
        <w:t>ca faz referência?” e “O que o ‘eu’</w:t>
      </w:r>
      <w:r>
        <w:rPr>
          <w:rFonts w:ascii="Calibri" w:eastAsia="Calibri" w:hAnsi="Calibri"/>
          <w:color w:val="00000A"/>
          <w:sz w:val="24"/>
          <w:szCs w:val="24"/>
        </w:rPr>
        <w:t xml:space="preserve"> da canção quer dizer em </w:t>
      </w:r>
      <w:r w:rsidR="008C4D12">
        <w:rPr>
          <w:rFonts w:ascii="Calibri" w:eastAsia="Calibri" w:hAnsi="Calibri"/>
          <w:color w:val="00000A"/>
          <w:sz w:val="24"/>
          <w:szCs w:val="24"/>
        </w:rPr>
        <w:t>‘</w:t>
      </w:r>
      <w:r>
        <w:rPr>
          <w:rFonts w:ascii="Calibri" w:eastAsia="Calibri" w:hAnsi="Calibri"/>
          <w:color w:val="00000A"/>
          <w:sz w:val="24"/>
          <w:szCs w:val="24"/>
        </w:rPr>
        <w:t>colocar cachaça em automóveis</w:t>
      </w:r>
      <w:r w:rsidR="008C4D12">
        <w:rPr>
          <w:rFonts w:ascii="Calibri" w:eastAsia="Calibri" w:hAnsi="Calibri"/>
          <w:color w:val="00000A"/>
          <w:sz w:val="24"/>
          <w:szCs w:val="24"/>
        </w:rPr>
        <w:t>’</w:t>
      </w:r>
      <w:r>
        <w:rPr>
          <w:rFonts w:ascii="Calibri" w:eastAsia="Calibri" w:hAnsi="Calibri"/>
          <w:color w:val="00000A"/>
          <w:sz w:val="24"/>
          <w:szCs w:val="24"/>
        </w:rPr>
        <w:t>?”. O título d</w:t>
      </w:r>
      <w:r w:rsidR="00125AEB">
        <w:rPr>
          <w:rFonts w:ascii="Calibri" w:eastAsia="Calibri" w:hAnsi="Calibri"/>
          <w:color w:val="00000A"/>
          <w:sz w:val="24"/>
          <w:szCs w:val="24"/>
        </w:rPr>
        <w:t>a música</w:t>
      </w:r>
      <w:r>
        <w:rPr>
          <w:rFonts w:ascii="Calibri" w:eastAsia="Calibri" w:hAnsi="Calibri"/>
          <w:color w:val="00000A"/>
          <w:sz w:val="24"/>
          <w:szCs w:val="24"/>
        </w:rPr>
        <w:t xml:space="preserve"> pode ser usado como norteador, pois</w:t>
      </w:r>
      <w:r w:rsidR="008C4D12">
        <w:rPr>
          <w:rFonts w:ascii="Calibri" w:eastAsia="Calibri" w:hAnsi="Calibri"/>
          <w:color w:val="00000A"/>
          <w:sz w:val="24"/>
          <w:szCs w:val="24"/>
        </w:rPr>
        <w:t>,</w:t>
      </w:r>
      <w:r>
        <w:rPr>
          <w:rFonts w:ascii="Calibri" w:eastAsia="Calibri" w:hAnsi="Calibri"/>
          <w:color w:val="00000A"/>
          <w:sz w:val="24"/>
          <w:szCs w:val="24"/>
        </w:rPr>
        <w:t xml:space="preserve"> de acordo com o “eu” da canção</w:t>
      </w:r>
      <w:r w:rsidR="008C4D12">
        <w:rPr>
          <w:rFonts w:ascii="Calibri" w:eastAsia="Calibri" w:hAnsi="Calibri"/>
          <w:color w:val="00000A"/>
          <w:sz w:val="24"/>
          <w:szCs w:val="24"/>
        </w:rPr>
        <w:t>,</w:t>
      </w:r>
      <w:r>
        <w:rPr>
          <w:rFonts w:ascii="Calibri" w:eastAsia="Calibri" w:hAnsi="Calibri"/>
          <w:color w:val="00000A"/>
          <w:sz w:val="24"/>
          <w:szCs w:val="24"/>
        </w:rPr>
        <w:t xml:space="preserve"> não é interessante fazer um carro movido à </w:t>
      </w:r>
      <w:r w:rsidR="0027717D">
        <w:rPr>
          <w:rFonts w:ascii="Calibri" w:eastAsia="Calibri" w:hAnsi="Calibri"/>
          <w:color w:val="00000A"/>
          <w:sz w:val="24"/>
          <w:szCs w:val="24"/>
        </w:rPr>
        <w:t>á</w:t>
      </w:r>
      <w:r>
        <w:rPr>
          <w:rFonts w:ascii="Calibri" w:eastAsia="Calibri" w:hAnsi="Calibri"/>
          <w:color w:val="00000A"/>
          <w:sz w:val="24"/>
          <w:szCs w:val="24"/>
        </w:rPr>
        <w:t>lcool porqu</w:t>
      </w:r>
      <w:r w:rsidR="008C4D12">
        <w:rPr>
          <w:rFonts w:ascii="Calibri" w:eastAsia="Calibri" w:hAnsi="Calibri"/>
          <w:color w:val="00000A"/>
          <w:sz w:val="24"/>
          <w:szCs w:val="24"/>
        </w:rPr>
        <w:t xml:space="preserve">e iria acabar com o </w:t>
      </w:r>
      <w:r w:rsidR="0027717D">
        <w:rPr>
          <w:rFonts w:ascii="Calibri" w:eastAsia="Calibri" w:hAnsi="Calibri"/>
          <w:color w:val="00000A"/>
          <w:sz w:val="24"/>
          <w:szCs w:val="24"/>
        </w:rPr>
        <w:t>combustível</w:t>
      </w:r>
      <w:r w:rsidR="008C4D12">
        <w:rPr>
          <w:rFonts w:ascii="Calibri" w:eastAsia="Calibri" w:hAnsi="Calibri"/>
          <w:color w:val="00000A"/>
          <w:sz w:val="24"/>
          <w:szCs w:val="24"/>
        </w:rPr>
        <w:t xml:space="preserve"> que move</w:t>
      </w:r>
      <w:r>
        <w:rPr>
          <w:rFonts w:ascii="Calibri" w:eastAsia="Calibri" w:hAnsi="Calibri"/>
          <w:color w:val="00000A"/>
          <w:sz w:val="24"/>
          <w:szCs w:val="24"/>
        </w:rPr>
        <w:t xml:space="preserve"> os poetas.</w:t>
      </w:r>
    </w:p>
    <w:p w14:paraId="702AA0DF" w14:textId="5EACC53A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E6A7410" w14:textId="77777777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2ª Etapa: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 Aprofundando as discussões sobre o etanol: o combustível</w:t>
      </w:r>
    </w:p>
    <w:p w14:paraId="44F356C4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46546595" w14:textId="77777777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Nessa segunda aula</w:t>
      </w:r>
      <w:r>
        <w:rPr>
          <w:rFonts w:ascii="Calibri" w:hAnsi="Calibri"/>
          <w:sz w:val="24"/>
          <w:szCs w:val="24"/>
        </w:rPr>
        <w:t xml:space="preserve"> serão discutidos os aspectos ligados ao uso do álcool para mover os carros: o momento histórico da implantação da política governamental brasileira de substituição da gasolina por álcool. Dessa forma, a música será retomada sobre a perspectiva histórica, política e econômica. Posteriormente, serão trabalhados os aspectos científicos que possibilitam a utilização dessa substância como combustível.</w:t>
      </w:r>
    </w:p>
    <w:p w14:paraId="2EC9F0CD" w14:textId="026F8367" w:rsidR="006C7E84" w:rsidRDefault="0027717D">
      <w:pPr>
        <w:tabs>
          <w:tab w:val="left" w:pos="6820"/>
        </w:tabs>
        <w:spacing w:after="0"/>
        <w:ind w:firstLine="709"/>
        <w:jc w:val="both"/>
      </w:pPr>
      <w:r>
        <w:rPr>
          <w:rFonts w:ascii="Calibri" w:hAnsi="Calibri"/>
          <w:sz w:val="24"/>
          <w:szCs w:val="24"/>
        </w:rPr>
        <w:t>Deve ser discutido com os (</w:t>
      </w:r>
      <w:r w:rsidR="00AB4028">
        <w:rPr>
          <w:rFonts w:ascii="Calibri" w:hAnsi="Calibri"/>
          <w:sz w:val="24"/>
          <w:szCs w:val="24"/>
        </w:rPr>
        <w:t>as</w:t>
      </w:r>
      <w:r>
        <w:rPr>
          <w:rFonts w:ascii="Calibri" w:hAnsi="Calibri"/>
          <w:sz w:val="24"/>
          <w:szCs w:val="24"/>
        </w:rPr>
        <w:t>)</w:t>
      </w:r>
      <w:r w:rsidR="00AB4028">
        <w:rPr>
          <w:rFonts w:ascii="Calibri" w:hAnsi="Calibri"/>
          <w:sz w:val="24"/>
          <w:szCs w:val="24"/>
        </w:rPr>
        <w:t xml:space="preserve"> estudantes que</w:t>
      </w:r>
      <w:r w:rsidR="008C4D12">
        <w:rPr>
          <w:rFonts w:ascii="Calibri" w:hAnsi="Calibri"/>
          <w:sz w:val="24"/>
          <w:szCs w:val="24"/>
        </w:rPr>
        <w:t>,</w:t>
      </w:r>
      <w:r w:rsidR="00AB4028">
        <w:rPr>
          <w:rFonts w:ascii="Calibri" w:hAnsi="Calibri"/>
          <w:sz w:val="24"/>
          <w:szCs w:val="24"/>
        </w:rPr>
        <w:t xml:space="preserve"> em 1973</w:t>
      </w:r>
      <w:r w:rsidR="008C4D12">
        <w:rPr>
          <w:rFonts w:ascii="Calibri" w:hAnsi="Calibri"/>
          <w:sz w:val="24"/>
          <w:szCs w:val="24"/>
        </w:rPr>
        <w:t>,</w:t>
      </w:r>
      <w:r w:rsidR="00AB4028">
        <w:rPr>
          <w:rFonts w:ascii="Calibri" w:hAnsi="Calibri"/>
          <w:sz w:val="24"/>
          <w:szCs w:val="24"/>
        </w:rPr>
        <w:t xml:space="preserve"> ocorreu o primeiro choque do petróleo que reacendeu o interesse mundial por fontes alternativas de energia e levou vários países a buscarem soluções mais adequadas, considerando as peculiaridades nacionais. Para isso, sugere-se dois textos jornalísticos que serão lidos e discutidos em aula </w:t>
      </w:r>
      <w:r w:rsidR="00AB4028" w:rsidRPr="001F04F7">
        <w:rPr>
          <w:rFonts w:ascii="Calibri" w:hAnsi="Calibri"/>
          <w:b/>
          <w:sz w:val="24"/>
          <w:szCs w:val="24"/>
        </w:rPr>
        <w:t>(Q</w:t>
      </w:r>
      <w:r w:rsidR="006B3007" w:rsidRPr="001F04F7">
        <w:rPr>
          <w:rFonts w:ascii="Calibri" w:hAnsi="Calibri"/>
          <w:b/>
          <w:sz w:val="24"/>
          <w:szCs w:val="24"/>
        </w:rPr>
        <w:t>uadros</w:t>
      </w:r>
      <w:r w:rsidR="00AB4028" w:rsidRPr="001F04F7">
        <w:rPr>
          <w:rFonts w:ascii="Calibri" w:hAnsi="Calibri"/>
          <w:b/>
          <w:sz w:val="24"/>
          <w:szCs w:val="24"/>
        </w:rPr>
        <w:t xml:space="preserve"> 2 </w:t>
      </w:r>
      <w:r w:rsidR="00084C59" w:rsidRPr="001F04F7">
        <w:rPr>
          <w:rFonts w:ascii="Calibri" w:hAnsi="Calibri"/>
          <w:b/>
          <w:sz w:val="24"/>
          <w:szCs w:val="24"/>
        </w:rPr>
        <w:t>e</w:t>
      </w:r>
      <w:r w:rsidR="00AB4028" w:rsidRPr="001F04F7">
        <w:rPr>
          <w:rFonts w:ascii="Calibri" w:hAnsi="Calibri"/>
          <w:b/>
          <w:sz w:val="24"/>
          <w:szCs w:val="24"/>
        </w:rPr>
        <w:t xml:space="preserve"> 3)</w:t>
      </w:r>
      <w:r w:rsidR="00AB4028">
        <w:rPr>
          <w:rFonts w:ascii="Calibri" w:hAnsi="Calibri"/>
          <w:sz w:val="24"/>
          <w:szCs w:val="24"/>
        </w:rPr>
        <w:t>:</w:t>
      </w:r>
    </w:p>
    <w:p w14:paraId="1427C2FD" w14:textId="77777777" w:rsidR="006C7E84" w:rsidRDefault="006C7E84">
      <w:pPr>
        <w:pStyle w:val="Corpodetexto"/>
        <w:spacing w:after="0" w:line="360" w:lineRule="auto"/>
        <w:jc w:val="both"/>
      </w:pPr>
    </w:p>
    <w:p w14:paraId="54702792" w14:textId="77777777" w:rsidR="006C7E84" w:rsidRDefault="00AB4028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Quadro 2</w:t>
      </w:r>
      <w:r>
        <w:rPr>
          <w:rFonts w:ascii="Calibri" w:hAnsi="Calibri"/>
        </w:rPr>
        <w:t>. Artigo de jornal sobre a História de Pró-Álcool.</w:t>
      </w:r>
    </w:p>
    <w:tbl>
      <w:tblPr>
        <w:tblW w:w="99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0"/>
      </w:tblGrid>
      <w:tr w:rsidR="006C7E84" w14:paraId="2343014F" w14:textId="77777777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AE6B3" w14:textId="77777777" w:rsidR="006C7E84" w:rsidRDefault="00AB4028">
            <w:pPr>
              <w:pStyle w:val="Corpodetexto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Verdadeira História do Pró-Álcool </w:t>
            </w:r>
          </w:p>
          <w:p w14:paraId="506158FD" w14:textId="77777777" w:rsidR="006C7E84" w:rsidRDefault="006C7E84">
            <w:pPr>
              <w:pStyle w:val="Corpodetexto"/>
              <w:spacing w:after="0" w:line="240" w:lineRule="auto"/>
              <w:jc w:val="both"/>
            </w:pPr>
          </w:p>
          <w:p w14:paraId="419FB468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possibilidade de usar o álcool da cana-de-açúcar como combustível automotivo é conhecida há mais de um século, mas até os anos 70 a disponibilidade de derivados de petróleo e o preço baixo desincentivaram seu emprego. Em outubro de 1973, o cenário mudou e o mundo se viu ante o risco de desabastecimento energético. Foi o primeiro choque do petróleo que reacendeu o interesse mundial por fontes alternativas de energia e levou vários países a buscarem soluções mais adequadas, considerando as peculiaridades nacionais. A crise internacional elevou os gastos do Brasil com importação de petróleo de US$ 600 milhões em 1973 para US$ 2,5 bilhões em 1974. O impacto provocou um déficit na balança comercial de US$ 4,7 bilhões, resultado que influiu fortemente na dívida externa brasileira (da época e futura) e na escalada da inflação, que saltou de 15,5% em 1973 para 34,5% em 1974. </w:t>
            </w:r>
          </w:p>
          <w:p w14:paraId="26D8D319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Preocupado em preservar as principais metas do 2º Plano Nacional de Desenvolvimento, conter a inflação, manter o crescimento acelerado e conservar o equilíbrio do balanço de pagamentos, o general Ernesto Geisel, ainda na condição de futuro presidente da República, solicitou ao então diretor comercial da Petrobrás e futuro ministro das Minas e Energia, Shigeaki Ueki, que consultasse o setor privado sobre a questão. Ueki entrou em contato com vários empresários, principalmente Lamartine Navarro Jr., como menciona o professor da Unicamp José Tobias Menezes no seu livro Etanol, o Combustível do Brasil, solicitando que estudasse a utilização de fontes não convencionais de energia para fornecer subsídios ao novo governo.</w:t>
            </w:r>
          </w:p>
          <w:p w14:paraId="67272D56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Associação das Distribuidoras de Gás Liquefeito de Petróleo (Associgás) se transformou no fórum de debates sobre a crise do petróleo, sob a coordenação do mencionado Lamartine Navarro Jr., que contara com a colaboração do engenheiro Cícero Junqueira Franco, grande especialista em tecnologia de produção de álcool, além de acadêmicos e usineiros de São Paulo. </w:t>
            </w:r>
          </w:p>
          <w:p w14:paraId="6503327A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conclusão do grupo resultou no documento intitulado Fotossíntese como fonte de energia, entregue ao Conselho Nacional de Petróleo em março de 1974, que se tornaria a semente do Programa Nacional do Álcool (Proálcool). O estudo combinava as preferências do Instituto do Açúcar e do Álcool pela produção de álcool direto em destilarias autônomas e da Copersucar, pelo aproveitamento da capacidade ociosa das destilarias anexas às usinas açucareiras. </w:t>
            </w:r>
          </w:p>
          <w:p w14:paraId="46B46449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álcool, que sempre fora considerado subproduto do açúcar, passou a desempenhar papel estratégico na economia brasileira e, diante do sucesso da iniciativa, deixou de ser encarado apenas como resposta a uma crise temporária, mas como solução permanente, quando vozes autorizadas, ainda na esteira da crise, alertaram o mundo para o risco das reservas petrolíferas, lembrando que não seriam eternas. </w:t>
            </w:r>
          </w:p>
          <w:p w14:paraId="117828ED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Durante visita ao Centro Tecnológico da Aeronáutica, em junho de 1975, em São José dos Campos, o então presidente Geisel demonstrou especial interesse nos trabalhos desenvolvidos pelo professor Urbano Ernesto Stumpf sobre a adaptação dos motores para uso da mistura gasolina-álcool e da conversão desses motores para uso exclusivo do álcool. Segundo Stumpf, a impressão que o presidente teve sobre a viabilidade do uso do álcool como combustível foi decisiva para que o governo federal se posicionasse, definitivamente, a favor do Proálcool. </w:t>
            </w:r>
          </w:p>
          <w:p w14:paraId="49C6CEDC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época, o Brasil já tinha um setor açucareiro desenvolvido, terras propícias à cultura, clima adequado, muita mão-de-obra disponível no campo e experiência na fabricação de álcool industrial, do qual já era grande produtor-exportador. Recém-modernizado, o setor açucareiro também registrava elevada capacidade ociosa, que poderia ser reduzida com a produção de álcool combustível, que proporcionaria flexibilidade da produção de açúcar para exportação. </w:t>
            </w:r>
          </w:p>
          <w:p w14:paraId="6AFAA1B0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Depois de intensos estudos e debates, o governo federal instituiu o Proálcool (Decreto nº 76.593, de 14/11/1975), há três décadas, portanto. </w:t>
            </w:r>
          </w:p>
          <w:p w14:paraId="2C19DFFD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principais efeitos do uso do álcool (puro ou misturado com gasolina) nos centros urbanos foram a eliminação do chumbo na gasolina e a redução das emissões do monóxido de carbono. </w:t>
            </w:r>
          </w:p>
          <w:p w14:paraId="77B2BAE8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área ocupada pela cana, hoje, é de apenas 0,6% do território nacional e as áreas aptas para a expansão desta cultura são de mais de 12%. A substituição da gasolina pelo álcool no período 1976-2004 representou uma economia de US$ 61 bilhões (dólares de dezembro) ou US$ 121 bilhões (com os juros da dívida externa). </w:t>
            </w:r>
          </w:p>
          <w:p w14:paraId="1EB959DC" w14:textId="77777777" w:rsidR="006C7E84" w:rsidRDefault="00AB4028">
            <w:pPr>
              <w:pStyle w:val="Corpodetexto"/>
              <w:spacing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Passados 30 anos após de sua criação, o Proálcool ensejou a geração de cerca de 1 milhão de empregos diretos no País e alguns milhões de indiretos - aproximadamente 80% deles na área agrícola. Ademais, os custos de produção do açúcar e do álcool nas indústrias brasileiras mais eficientes são competitivos com o açúcar da beterraba na Europa ou do álcool de milho americano. Da mesma forma, o álcool da cana é competitivo com a gasolina derivada do petróleo, existindo possibilidades favoráveis do aumento desta competitividade nos próximos anos, quando o preço do combustível fóssil já supera US$ 60/barril.</w:t>
            </w:r>
          </w:p>
          <w:p w14:paraId="47B8FEE6" w14:textId="77777777" w:rsidR="006C7E84" w:rsidRDefault="006C7E84">
            <w:pPr>
              <w:pStyle w:val="Corpodetex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179D51" w14:textId="77777777" w:rsidR="006C7E84" w:rsidRDefault="00AB4028">
            <w:pPr>
              <w:pStyle w:val="Corpodetexto"/>
              <w:spacing w:after="0" w:line="240" w:lineRule="auto"/>
              <w:jc w:val="both"/>
            </w:pPr>
            <w:r>
              <w:rPr>
                <w:rStyle w:val="nfase"/>
                <w:sz w:val="20"/>
                <w:szCs w:val="20"/>
              </w:rPr>
              <w:t>Luiz Gonzaga Bertelli</w:t>
            </w:r>
            <w:r>
              <w:rPr>
                <w:sz w:val="20"/>
                <w:szCs w:val="20"/>
              </w:rPr>
              <w:t>, diretor titular adjunto de Energia do Depto. De Infra-Estrutura da Fiesp, é presidente da Academia Paulista de História.</w:t>
            </w:r>
          </w:p>
          <w:p w14:paraId="67FAE525" w14:textId="77777777" w:rsidR="006C7E84" w:rsidRDefault="00AB4028">
            <w:pPr>
              <w:pStyle w:val="Corpodetexto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Publicado em: </w:t>
            </w:r>
            <w:r>
              <w:rPr>
                <w:rStyle w:val="nfase"/>
                <w:sz w:val="20"/>
                <w:szCs w:val="20"/>
              </w:rPr>
              <w:t>O Estado de S. Paulo</w:t>
            </w:r>
          </w:p>
          <w:p w14:paraId="1F35A98A" w14:textId="77777777" w:rsidR="006C7E84" w:rsidRDefault="006C7E84">
            <w:pPr>
              <w:pStyle w:val="Corpodetex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B5D897" w14:textId="03FA3734" w:rsidR="006C7E84" w:rsidRDefault="00AB4028">
            <w:pPr>
              <w:pStyle w:val="Corpodetexto"/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 xml:space="preserve">Fonte: </w:t>
            </w:r>
            <w:hyperlink r:id="rId12">
              <w:r>
                <w:rPr>
                  <w:rStyle w:val="InternetLink"/>
                  <w:sz w:val="20"/>
                  <w:szCs w:val="20"/>
                </w:rPr>
                <w:t>http://www.biodieselbr.com/proalcool/historia/proalcool-historia-verdadeira.htm</w:t>
              </w:r>
            </w:hyperlink>
            <w:r w:rsidR="008C4D12">
              <w:rPr>
                <w:sz w:val="20"/>
                <w:szCs w:val="20"/>
              </w:rPr>
              <w:t xml:space="preserve"> Acesso em: J</w:t>
            </w:r>
            <w:r>
              <w:rPr>
                <w:sz w:val="20"/>
                <w:szCs w:val="20"/>
              </w:rPr>
              <w:t>u</w:t>
            </w:r>
            <w:r w:rsidR="00A36EFA">
              <w:rPr>
                <w:sz w:val="20"/>
                <w:szCs w:val="20"/>
              </w:rPr>
              <w:t>l</w:t>
            </w:r>
            <w:r w:rsidR="008C4D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A36EFA">
              <w:rPr>
                <w:sz w:val="20"/>
                <w:szCs w:val="20"/>
              </w:rPr>
              <w:t>8</w:t>
            </w:r>
          </w:p>
        </w:tc>
      </w:tr>
    </w:tbl>
    <w:p w14:paraId="5C95EF1E" w14:textId="77777777" w:rsidR="006C7E84" w:rsidRDefault="006C7E84">
      <w:pPr>
        <w:pStyle w:val="Corpodetexto"/>
        <w:spacing w:after="0" w:line="271" w:lineRule="auto"/>
        <w:ind w:firstLine="709"/>
        <w:jc w:val="both"/>
      </w:pPr>
    </w:p>
    <w:p w14:paraId="7F032D4F" w14:textId="77777777" w:rsidR="006C7E84" w:rsidRDefault="00AB4028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Quadro 3</w:t>
      </w:r>
      <w:r>
        <w:rPr>
          <w:rFonts w:ascii="Calibri" w:hAnsi="Calibri"/>
        </w:rPr>
        <w:t>. Artigo de jornal sobre etanol e os carros flex.</w:t>
      </w:r>
    </w:p>
    <w:tbl>
      <w:tblPr>
        <w:tblW w:w="99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0"/>
      </w:tblGrid>
      <w:tr w:rsidR="006C7E84" w14:paraId="58FAD4F5" w14:textId="77777777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EE209E" w14:textId="77777777" w:rsidR="006C7E84" w:rsidRDefault="00AB4028">
            <w:pPr>
              <w:pStyle w:val="Corpodetexto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Três décadas de história do Proálcool ao flexível</w:t>
            </w:r>
          </w:p>
          <w:p w14:paraId="45661D0C" w14:textId="77777777" w:rsidR="006C7E84" w:rsidRDefault="00AB4028">
            <w:pPr>
              <w:pStyle w:val="Corpodetexto"/>
              <w:spacing w:after="0" w:line="240" w:lineRule="auto"/>
              <w:jc w:val="right"/>
            </w:pPr>
            <w:r>
              <w:rPr>
                <w:rStyle w:val="nfase"/>
              </w:rPr>
              <w:t>José Antonio Leme</w:t>
            </w:r>
            <w:r>
              <w:t xml:space="preserve"> </w:t>
            </w:r>
          </w:p>
          <w:p w14:paraId="7975326B" w14:textId="77777777" w:rsidR="006C7E84" w:rsidRDefault="006C7E84">
            <w:pPr>
              <w:pStyle w:val="Corpodetexto"/>
              <w:spacing w:after="0" w:line="240" w:lineRule="auto"/>
              <w:jc w:val="both"/>
            </w:pPr>
          </w:p>
          <w:p w14:paraId="201C23A4" w14:textId="77777777" w:rsidR="006C7E84" w:rsidRDefault="00AB4028">
            <w:pPr>
              <w:pStyle w:val="Corpodetexto"/>
              <w:spacing w:after="0" w:line="240" w:lineRule="auto"/>
              <w:ind w:firstLine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1979, o Brasil acompanhou a estreia do primeiro carro feito em série movido a álcool. Pioneiro, o Fiat 147 deu início a uma verdadeira saga que teve lá seus momentos ruins, mas fez surgir a atual tecnologia flexível.</w:t>
            </w:r>
          </w:p>
          <w:p w14:paraId="72900C4A" w14:textId="77777777" w:rsidR="006C7E84" w:rsidRDefault="00AB4028">
            <w:pPr>
              <w:pStyle w:val="Corpodetexto"/>
              <w:spacing w:after="0" w:line="240" w:lineRule="auto"/>
              <w:ind w:firstLine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lançamento da Fiat foi uma resposta às mudanças pelas quais o mundo passava na década de 70. A certeza de que o petróleo é finito causou a primeira grande crise relacionada ao combustível, em 1973. Para se precaver do cenário que vinha se formando, o governo brasileiro criou o Programa Nacional do Álcool (Proálcool), em 1975, A meta era usar o etanol em carros de passeio, deixando o petróleo para os veículos comerciais.</w:t>
            </w:r>
          </w:p>
          <w:p w14:paraId="1B345830" w14:textId="77777777" w:rsidR="006C7E84" w:rsidRDefault="00AB4028">
            <w:pPr>
              <w:pStyle w:val="Corpodetexto"/>
              <w:spacing w:after="0" w:line="240" w:lineRule="auto"/>
              <w:ind w:firstLine="624"/>
              <w:jc w:val="both"/>
            </w:pPr>
            <w:r>
              <w:rPr>
                <w:rStyle w:val="StrongEmphasis"/>
                <w:sz w:val="20"/>
                <w:szCs w:val="20"/>
              </w:rPr>
              <w:t>DESAFIO</w:t>
            </w:r>
            <w:r>
              <w:rPr>
                <w:sz w:val="20"/>
                <w:szCs w:val="20"/>
              </w:rPr>
              <w:br/>
              <w:t>Membro da comissão técnica para motores de ciclo Otto da SAE Brasil, Waldemar Christofoletti diz que isso gerou um grande desafio para a engenharia nacional: desenvolver versões a álcool para os motores existentes à época.</w:t>
            </w:r>
          </w:p>
          <w:p w14:paraId="4227F318" w14:textId="77777777" w:rsidR="006C7E84" w:rsidRDefault="00AB4028">
            <w:pPr>
              <w:pStyle w:val="Corpodetexto"/>
              <w:spacing w:after="0" w:line="240" w:lineRule="auto"/>
              <w:ind w:firstLine="624"/>
              <w:jc w:val="both"/>
            </w:pPr>
            <w:r>
              <w:rPr>
                <w:rStyle w:val="StrongEmphasis"/>
                <w:sz w:val="20"/>
                <w:szCs w:val="20"/>
              </w:rPr>
              <w:t>FLEXÍVEL</w:t>
            </w:r>
            <w:r>
              <w:rPr>
                <w:sz w:val="20"/>
                <w:szCs w:val="20"/>
              </w:rPr>
              <w:br/>
              <w:t>Quase três décadas depois, em 2003, a Volkswagen lançou o Gol Total Flex, primeiro carro com a tecnologia que permite rodar com etanol e/ou gasolina em qualquer proporção. Em 2009, a marca alemã começou a vender o Polo E-Flex. A série especial foi o primeiro flexível a dispensar o tanquinho de gasolina nas partidas a frio.</w:t>
            </w:r>
          </w:p>
          <w:p w14:paraId="11A5A867" w14:textId="77777777" w:rsidR="006C7E84" w:rsidRDefault="00AB4028">
            <w:pPr>
              <w:pStyle w:val="Corpodetexto"/>
              <w:spacing w:after="0" w:line="240" w:lineRule="auto"/>
              <w:ind w:firstLine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ano depois, chegava às lojas do País o Kia Soul Flex. Com motor 1.6, foi o primeiro carro flexível feito fora do Mercosul. E tem mais novidades a caminho. Diretor de engenharia de produtos da GM Powertrain, Paulo Riedel diz que a adoção de turbocompressor é uma das possibilidades para reduzir os níveis de consumo e emissões dos motores bicombustíveis.</w:t>
            </w:r>
          </w:p>
          <w:p w14:paraId="1B3A323D" w14:textId="77777777" w:rsidR="006C7E84" w:rsidRDefault="006C7E84">
            <w:pPr>
              <w:pStyle w:val="Corpodetexto"/>
              <w:spacing w:after="0" w:line="240" w:lineRule="auto"/>
              <w:jc w:val="both"/>
            </w:pPr>
          </w:p>
          <w:p w14:paraId="22A61831" w14:textId="474B1418" w:rsidR="006C7E84" w:rsidRDefault="00AB4028">
            <w:pPr>
              <w:pStyle w:val="Corpodetexto"/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 xml:space="preserve">Fonte: </w:t>
            </w:r>
            <w:hyperlink r:id="rId13">
              <w:r>
                <w:rPr>
                  <w:rStyle w:val="InternetLink"/>
                  <w:sz w:val="20"/>
                  <w:szCs w:val="20"/>
                </w:rPr>
                <w:t>http://www.estadao.com.br/jornal-do-carro/noticias/antigos,tres-decadas-de-historia-do-proalcool-ao-flexivel,14016,0.htm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2" w:name="__DdeLink__307_1515468202"/>
            <w:bookmarkEnd w:id="2"/>
            <w:r w:rsidR="008C4D12">
              <w:rPr>
                <w:sz w:val="20"/>
                <w:szCs w:val="20"/>
              </w:rPr>
              <w:t>Acesso</w:t>
            </w:r>
            <w:r>
              <w:rPr>
                <w:sz w:val="20"/>
                <w:szCs w:val="20"/>
              </w:rPr>
              <w:t xml:space="preserve"> em</w:t>
            </w:r>
            <w:r w:rsidR="008C4D12">
              <w:rPr>
                <w:sz w:val="20"/>
                <w:szCs w:val="20"/>
              </w:rPr>
              <w:t>: J</w:t>
            </w:r>
            <w:r>
              <w:rPr>
                <w:sz w:val="20"/>
                <w:szCs w:val="20"/>
              </w:rPr>
              <w:t>u</w:t>
            </w:r>
            <w:r w:rsidR="00A36EFA">
              <w:rPr>
                <w:sz w:val="20"/>
                <w:szCs w:val="20"/>
              </w:rPr>
              <w:t>l</w:t>
            </w:r>
            <w:r w:rsidR="008C4D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A36EFA">
              <w:rPr>
                <w:sz w:val="20"/>
                <w:szCs w:val="20"/>
              </w:rPr>
              <w:t>8</w:t>
            </w:r>
          </w:p>
        </w:tc>
      </w:tr>
    </w:tbl>
    <w:p w14:paraId="29C8ADF2" w14:textId="77777777" w:rsidR="006C7E84" w:rsidRDefault="006C7E84">
      <w:pPr>
        <w:pStyle w:val="Corpodetexto"/>
        <w:spacing w:after="0" w:line="240" w:lineRule="auto"/>
        <w:ind w:firstLine="709"/>
        <w:jc w:val="both"/>
        <w:rPr>
          <w:rFonts w:ascii="Calibri" w:hAnsi="Calibri"/>
        </w:rPr>
      </w:pPr>
    </w:p>
    <w:p w14:paraId="12C5E8D2" w14:textId="492D4A3D" w:rsidR="006C7E84" w:rsidRDefault="00AB4028">
      <w:pPr>
        <w:tabs>
          <w:tab w:val="left" w:pos="6820"/>
        </w:tabs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Em seguida,</w:t>
      </w:r>
      <w:r w:rsidR="00AD4E33">
        <w:rPr>
          <w:rFonts w:ascii="Calibri" w:hAnsi="Calibri"/>
          <w:sz w:val="24"/>
          <w:szCs w:val="24"/>
        </w:rPr>
        <w:t xml:space="preserve"> o (</w:t>
      </w:r>
      <w:r w:rsidR="008C4D12">
        <w:rPr>
          <w:rFonts w:ascii="Calibri" w:hAnsi="Calibri"/>
          <w:sz w:val="24"/>
          <w:szCs w:val="24"/>
        </w:rPr>
        <w:t>a</w:t>
      </w:r>
      <w:r w:rsidR="00AD4E33">
        <w:rPr>
          <w:rFonts w:ascii="Calibri" w:hAnsi="Calibri"/>
          <w:sz w:val="24"/>
          <w:szCs w:val="24"/>
        </w:rPr>
        <w:t>) professor (</w:t>
      </w:r>
      <w:r w:rsidR="008C4D12">
        <w:rPr>
          <w:rFonts w:ascii="Calibri" w:hAnsi="Calibri"/>
          <w:sz w:val="24"/>
          <w:szCs w:val="24"/>
        </w:rPr>
        <w:t>a</w:t>
      </w:r>
      <w:r w:rsidR="00AD4E33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bus</w:t>
      </w:r>
      <w:r w:rsidR="008C4D12">
        <w:rPr>
          <w:rFonts w:ascii="Calibri" w:hAnsi="Calibri"/>
          <w:sz w:val="24"/>
          <w:szCs w:val="24"/>
        </w:rPr>
        <w:t xml:space="preserve">cará fomentar nos alunos o motivo pelo qual </w:t>
      </w:r>
      <w:r>
        <w:rPr>
          <w:rFonts w:ascii="Calibri" w:hAnsi="Calibri"/>
          <w:sz w:val="24"/>
          <w:szCs w:val="24"/>
        </w:rPr>
        <w:t>o álcool pode substituir a gasolina. Para isso, serão discutidos os aspectos ligados a reação de combustão e calor de ligação para a determinação da entalpia de combustão.</w:t>
      </w:r>
    </w:p>
    <w:p w14:paraId="4D8173D7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sz w:val="24"/>
          <w:szCs w:val="24"/>
        </w:rPr>
      </w:pPr>
    </w:p>
    <w:p w14:paraId="7A45D7BE" w14:textId="77777777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3ª Etapa: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 Aprofundando as discussões sobre o etanol: bebidas alcoólicas</w:t>
      </w:r>
    </w:p>
    <w:p w14:paraId="64728FA7" w14:textId="77777777" w:rsidR="006C7E84" w:rsidRDefault="006C7E84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9FDEEC9" w14:textId="3158A749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Nessa terceira aula</w:t>
      </w:r>
      <w:r>
        <w:rPr>
          <w:rFonts w:ascii="Calibri" w:hAnsi="Calibri"/>
          <w:sz w:val="24"/>
          <w:szCs w:val="24"/>
        </w:rPr>
        <w:t xml:space="preserve"> serão discutidos os aspectos ligados ao uso </w:t>
      </w:r>
      <w:r w:rsidR="008C4D12">
        <w:rPr>
          <w:rFonts w:ascii="Calibri" w:hAnsi="Calibri"/>
          <w:sz w:val="24"/>
          <w:szCs w:val="24"/>
        </w:rPr>
        <w:t xml:space="preserve">do álcool para mover as pessoas: </w:t>
      </w:r>
      <w:r>
        <w:rPr>
          <w:rFonts w:ascii="Calibri" w:hAnsi="Calibri"/>
          <w:sz w:val="24"/>
          <w:szCs w:val="24"/>
        </w:rPr>
        <w:t xml:space="preserve">a ingestão de álcool, as bebidas </w:t>
      </w:r>
      <w:r w:rsidR="00AD4E33">
        <w:rPr>
          <w:rFonts w:ascii="Calibri" w:hAnsi="Calibri"/>
          <w:sz w:val="24"/>
          <w:szCs w:val="24"/>
        </w:rPr>
        <w:t>alcoó</w:t>
      </w:r>
      <w:r>
        <w:rPr>
          <w:rFonts w:ascii="Calibri" w:hAnsi="Calibri"/>
          <w:sz w:val="24"/>
          <w:szCs w:val="24"/>
        </w:rPr>
        <w:t>licas, a atuação desse composto no organismo e o alcoolismo.</w:t>
      </w:r>
    </w:p>
    <w:p w14:paraId="3DBE44D3" w14:textId="331CC1ED" w:rsidR="006C7E84" w:rsidRDefault="00AB4028">
      <w:pPr>
        <w:tabs>
          <w:tab w:val="left" w:pos="6820"/>
        </w:tabs>
        <w:spacing w:after="0"/>
        <w:ind w:firstLine="709"/>
        <w:jc w:val="both"/>
      </w:pPr>
      <w:r>
        <w:rPr>
          <w:rFonts w:ascii="Calibri" w:hAnsi="Calibri"/>
          <w:sz w:val="24"/>
          <w:szCs w:val="24"/>
        </w:rPr>
        <w:t>Inicialmente</w:t>
      </w:r>
      <w:r w:rsidR="008C4D1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pretende-se discutir o </w:t>
      </w:r>
      <w:r w:rsidR="008C4D12">
        <w:rPr>
          <w:rFonts w:ascii="Calibri" w:hAnsi="Calibri"/>
          <w:sz w:val="24"/>
          <w:szCs w:val="24"/>
        </w:rPr>
        <w:t>que é droga lícita e ilícita e, em seguida, serão apresentada</w:t>
      </w:r>
      <w:r>
        <w:rPr>
          <w:rFonts w:ascii="Calibri" w:hAnsi="Calibri"/>
          <w:sz w:val="24"/>
          <w:szCs w:val="24"/>
        </w:rPr>
        <w:t>s a</w:t>
      </w:r>
      <w:r w:rsidR="008C4D1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8C4D12">
        <w:rPr>
          <w:rFonts w:ascii="Calibri" w:hAnsi="Calibri"/>
          <w:sz w:val="24"/>
          <w:szCs w:val="24"/>
          <w:lang w:val="pt-BR"/>
        </w:rPr>
        <w:t>porcentagens</w:t>
      </w:r>
      <w:r>
        <w:rPr>
          <w:rFonts w:ascii="Calibri" w:hAnsi="Calibri"/>
          <w:sz w:val="24"/>
          <w:szCs w:val="24"/>
        </w:rPr>
        <w:t xml:space="preserve"> de álcool em diferentes bebidas (Q</w:t>
      </w:r>
      <w:r w:rsidR="006B3007">
        <w:rPr>
          <w:rFonts w:ascii="Calibri" w:hAnsi="Calibri"/>
          <w:sz w:val="24"/>
          <w:szCs w:val="24"/>
        </w:rPr>
        <w:t>uadro</w:t>
      </w:r>
      <w:r>
        <w:rPr>
          <w:rFonts w:ascii="Calibri" w:hAnsi="Calibri"/>
          <w:sz w:val="24"/>
          <w:szCs w:val="24"/>
        </w:rPr>
        <w:t xml:space="preserve"> 4).</w:t>
      </w:r>
    </w:p>
    <w:p w14:paraId="47632825" w14:textId="77777777" w:rsidR="006C7E84" w:rsidRDefault="006C7E84">
      <w:pPr>
        <w:pStyle w:val="Corpodetexto"/>
        <w:spacing w:after="0" w:line="360" w:lineRule="auto"/>
        <w:ind w:firstLine="709"/>
        <w:jc w:val="both"/>
      </w:pPr>
    </w:p>
    <w:p w14:paraId="4207F6F2" w14:textId="0BF415DA" w:rsidR="006C7E84" w:rsidRDefault="00AB4028">
      <w:pPr>
        <w:pStyle w:val="Corpodetexto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Quadro 4</w:t>
      </w:r>
      <w:r>
        <w:rPr>
          <w:rFonts w:ascii="Calibri" w:hAnsi="Calibri"/>
        </w:rPr>
        <w:t>. Concentração de álcool nas bebidas alcoólicas</w:t>
      </w:r>
      <w:r w:rsidR="008C4D12">
        <w:rPr>
          <w:rFonts w:ascii="Calibri" w:hAnsi="Calibri"/>
        </w:rPr>
        <w:t>.</w:t>
      </w:r>
    </w:p>
    <w:tbl>
      <w:tblPr>
        <w:tblW w:w="28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1075"/>
      </w:tblGrid>
      <w:tr w:rsidR="006C7E84" w14:paraId="6D818829" w14:textId="77777777">
        <w:trPr>
          <w:jc w:val="center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46998425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Bebida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0A6F5E4E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g/100 mL</w:t>
            </w:r>
          </w:p>
        </w:tc>
      </w:tr>
      <w:tr w:rsidR="006C7E84" w14:paraId="3B408834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1D518515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Vodca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5B6B3797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C7E84" w14:paraId="62B9FA29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35B5FF65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Aguardente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22138AA1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C7E84" w14:paraId="133E8CC8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13BECF2A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Conhaque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1A1E30B0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C7E84" w14:paraId="71B1C603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61AB9B03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Whisky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0F66B170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C7E84" w14:paraId="2EE7D0E8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4C06675C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2CB82172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C7E84" w14:paraId="030C46DD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0E461A7E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Vinho do Porto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32730ED1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7E84" w14:paraId="3D9D0936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09074516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Champanhe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76F20454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C7E84" w14:paraId="62D2654B" w14:textId="77777777">
        <w:trPr>
          <w:jc w:val="center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4C772D2A" w14:textId="77777777" w:rsidR="006C7E84" w:rsidRDefault="00AB4028">
            <w:pPr>
              <w:pStyle w:val="Contedodatabela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Vinho tinto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130C8837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3C84DABE" w14:textId="77777777" w:rsidR="006C7E84" w:rsidRDefault="006C7E84">
      <w:pPr>
        <w:pStyle w:val="Corpodetexto"/>
        <w:spacing w:after="0" w:line="360" w:lineRule="auto"/>
        <w:jc w:val="both"/>
      </w:pPr>
    </w:p>
    <w:p w14:paraId="4FC88576" w14:textId="41E48692" w:rsidR="006C7E84" w:rsidRDefault="008C4D12">
      <w:pPr>
        <w:pStyle w:val="Corpodetexto"/>
        <w:spacing w:after="0" w:line="271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 isso</w:t>
      </w:r>
      <w:r w:rsidR="00AB4028">
        <w:rPr>
          <w:rFonts w:ascii="Calibri" w:hAnsi="Calibri"/>
          <w:sz w:val="24"/>
          <w:szCs w:val="24"/>
        </w:rPr>
        <w:t>, pretende-se discutir porque o álcool pode ser tratado como uma droga</w:t>
      </w:r>
      <w:r>
        <w:rPr>
          <w:rFonts w:ascii="Calibri" w:hAnsi="Calibri"/>
          <w:sz w:val="24"/>
          <w:szCs w:val="24"/>
        </w:rPr>
        <w:t>,</w:t>
      </w:r>
      <w:r w:rsidR="00AB4028">
        <w:rPr>
          <w:rFonts w:ascii="Calibri" w:hAnsi="Calibri"/>
          <w:sz w:val="24"/>
          <w:szCs w:val="24"/>
        </w:rPr>
        <w:t xml:space="preserve"> a partir dos mecanismos de ação no corpo. Para conectar com os conteúdos de concentração</w:t>
      </w:r>
      <w:r>
        <w:rPr>
          <w:rFonts w:ascii="Calibri" w:hAnsi="Calibri"/>
          <w:sz w:val="24"/>
          <w:szCs w:val="24"/>
        </w:rPr>
        <w:t>,</w:t>
      </w:r>
      <w:r w:rsidR="00AB4028">
        <w:rPr>
          <w:rFonts w:ascii="Calibri" w:hAnsi="Calibri"/>
          <w:sz w:val="24"/>
          <w:szCs w:val="24"/>
        </w:rPr>
        <w:t xml:space="preserve"> será apresentado o QUADRO 5.</w:t>
      </w:r>
    </w:p>
    <w:p w14:paraId="5AB4E2EC" w14:textId="77777777" w:rsidR="006C7E84" w:rsidRDefault="006C7E84">
      <w:pPr>
        <w:pStyle w:val="Corpodetexto"/>
        <w:spacing w:after="0" w:line="360" w:lineRule="auto"/>
      </w:pPr>
    </w:p>
    <w:p w14:paraId="68725684" w14:textId="770B5A90" w:rsidR="006C7E84" w:rsidRDefault="00AB4028">
      <w:pPr>
        <w:pStyle w:val="Corpodetexto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Quadro 5</w:t>
      </w:r>
      <w:r>
        <w:rPr>
          <w:rFonts w:ascii="Calibri" w:hAnsi="Calibri"/>
        </w:rPr>
        <w:t>. Correlação da concentração de álcool no sangue com os sintomas</w:t>
      </w:r>
      <w:r w:rsidR="008C4D12">
        <w:rPr>
          <w:rFonts w:ascii="Calibri" w:hAnsi="Calibri"/>
        </w:rPr>
        <w:t>.</w:t>
      </w:r>
    </w:p>
    <w:tbl>
      <w:tblPr>
        <w:tblW w:w="98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0"/>
        <w:gridCol w:w="1434"/>
        <w:gridCol w:w="6042"/>
      </w:tblGrid>
      <w:tr w:rsidR="006C7E84" w14:paraId="5DD29310" w14:textId="77777777"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6DFD8B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Etanol no sangue (g/L)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A46D13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Estados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F958DB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Sintomas</w:t>
            </w:r>
          </w:p>
        </w:tc>
      </w:tr>
      <w:tr w:rsidR="006C7E84" w14:paraId="03D53868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60ADEB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a 0,5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FCF9CD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Sobriedade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7D076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Nenhuma influência aparente</w:t>
            </w:r>
          </w:p>
        </w:tc>
      </w:tr>
      <w:tr w:rsidR="006C7E84" w14:paraId="4FA658CD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E1A9BA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a 1,2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90408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Euforia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5CA156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Perda de eficiência, diminuição da atenção, julgamento e controle</w:t>
            </w:r>
          </w:p>
        </w:tc>
      </w:tr>
      <w:tr w:rsidR="006C7E84" w14:paraId="6E6D6A68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9945A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a 2,5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D1F67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Excitação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9AA309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Instabilidade das emoções, descoordenação muscular, menor inibição, perda do julgamento crítico</w:t>
            </w:r>
          </w:p>
        </w:tc>
      </w:tr>
      <w:tr w:rsidR="006C7E84" w14:paraId="35EC44B0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980553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 a 3,0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113092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Confusão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812EC6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Vantagens, desequilíbrio, dificuldade na fala e distúrbios da sensação</w:t>
            </w:r>
          </w:p>
        </w:tc>
      </w:tr>
      <w:tr w:rsidR="006C7E84" w14:paraId="1A217A71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3D6D9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a 4,0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26248A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Estupor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49693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Apatia e inércia geral, vômitos, incontinência urinária, fezes</w:t>
            </w:r>
          </w:p>
        </w:tc>
      </w:tr>
      <w:tr w:rsidR="006C7E84" w14:paraId="264F05AB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31067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a 5,0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79009C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191532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Inconsciência, anestesia, morte</w:t>
            </w:r>
          </w:p>
        </w:tc>
      </w:tr>
      <w:tr w:rsidR="006C7E84" w14:paraId="45CB2CE0" w14:textId="77777777"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9372E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Acima de 4,5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6B32E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</w:t>
            </w:r>
          </w:p>
        </w:tc>
        <w:tc>
          <w:tcPr>
            <w:tcW w:w="6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4D2E3" w14:textId="77777777" w:rsidR="006C7E84" w:rsidRDefault="00AB4028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Parada respiratória</w:t>
            </w:r>
          </w:p>
        </w:tc>
      </w:tr>
    </w:tbl>
    <w:p w14:paraId="1E85621F" w14:textId="77777777" w:rsidR="006C7E84" w:rsidRDefault="006C7E84">
      <w:pPr>
        <w:pStyle w:val="Corpodetexto"/>
        <w:spacing w:after="0" w:line="360" w:lineRule="auto"/>
        <w:jc w:val="center"/>
      </w:pPr>
    </w:p>
    <w:p w14:paraId="7E120371" w14:textId="1FA18AFA" w:rsidR="006C7E84" w:rsidRDefault="00AB4028">
      <w:pPr>
        <w:pStyle w:val="Corpodetexto"/>
        <w:spacing w:after="0" w:line="271" w:lineRule="auto"/>
        <w:ind w:firstLine="709"/>
        <w:jc w:val="both"/>
      </w:pPr>
      <w:r>
        <w:rPr>
          <w:rStyle w:val="StrongEmphasis"/>
          <w:rFonts w:ascii="Calibri" w:hAnsi="Calibri"/>
          <w:b w:val="0"/>
          <w:bCs w:val="0"/>
          <w:sz w:val="24"/>
          <w:szCs w:val="24"/>
        </w:rPr>
        <w:lastRenderedPageBreak/>
        <w:t>Após isso</w:t>
      </w:r>
      <w:r w:rsidR="005923AC">
        <w:rPr>
          <w:rStyle w:val="StrongEmphasis"/>
          <w:rFonts w:ascii="Calibri" w:hAnsi="Calibri"/>
          <w:b w:val="0"/>
          <w:bCs w:val="0"/>
          <w:sz w:val="24"/>
          <w:szCs w:val="24"/>
        </w:rPr>
        <w:t>,</w:t>
      </w:r>
      <w:r>
        <w:rPr>
          <w:rStyle w:val="StrongEmphasis"/>
          <w:rFonts w:ascii="Calibri" w:hAnsi="Calibri"/>
          <w:b w:val="0"/>
          <w:bCs w:val="0"/>
          <w:sz w:val="24"/>
          <w:szCs w:val="24"/>
        </w:rPr>
        <w:t xml:space="preserve"> ser</w:t>
      </w:r>
      <w:r w:rsidR="00FE4311">
        <w:rPr>
          <w:rStyle w:val="StrongEmphasis"/>
          <w:rFonts w:ascii="Calibri" w:hAnsi="Calibri"/>
          <w:b w:val="0"/>
          <w:bCs w:val="0"/>
          <w:sz w:val="24"/>
          <w:szCs w:val="24"/>
        </w:rPr>
        <w:t>ão discutidos o alcoolismo e suas formas de tratamento,</w:t>
      </w:r>
      <w:r>
        <w:rPr>
          <w:rStyle w:val="StrongEmphasis"/>
          <w:rFonts w:ascii="Calibri" w:hAnsi="Calibri"/>
          <w:b w:val="0"/>
          <w:bCs w:val="0"/>
          <w:sz w:val="24"/>
          <w:szCs w:val="24"/>
        </w:rPr>
        <w:t xml:space="preserve"> desde aspec</w:t>
      </w:r>
      <w:r w:rsidR="00FE4311">
        <w:rPr>
          <w:rStyle w:val="StrongEmphasis"/>
          <w:rFonts w:ascii="Calibri" w:hAnsi="Calibri"/>
          <w:b w:val="0"/>
          <w:bCs w:val="0"/>
          <w:sz w:val="24"/>
          <w:szCs w:val="24"/>
        </w:rPr>
        <w:t xml:space="preserve">tos de intervenção química até </w:t>
      </w:r>
      <w:r>
        <w:rPr>
          <w:rStyle w:val="StrongEmphasis"/>
          <w:rFonts w:ascii="Calibri" w:hAnsi="Calibri"/>
          <w:b w:val="0"/>
          <w:bCs w:val="0"/>
          <w:sz w:val="24"/>
          <w:szCs w:val="24"/>
        </w:rPr>
        <w:t>os de intervenção psicossociais.</w:t>
      </w:r>
    </w:p>
    <w:p w14:paraId="141B117F" w14:textId="2A703216" w:rsidR="006C7E84" w:rsidRDefault="00AB4028">
      <w:pPr>
        <w:pStyle w:val="Corpodetexto"/>
        <w:spacing w:after="0" w:line="271" w:lineRule="auto"/>
        <w:ind w:firstLine="709"/>
        <w:jc w:val="both"/>
      </w:pPr>
      <w:r>
        <w:rPr>
          <w:rFonts w:ascii="Calibri" w:hAnsi="Calibri"/>
          <w:sz w:val="24"/>
          <w:szCs w:val="24"/>
        </w:rPr>
        <w:t xml:space="preserve">Se o </w:t>
      </w:r>
      <w:r w:rsidR="00FE4311">
        <w:rPr>
          <w:rFonts w:ascii="Calibri" w:hAnsi="Calibri"/>
          <w:sz w:val="24"/>
          <w:szCs w:val="24"/>
        </w:rPr>
        <w:t>álcool combustível é o mesmo álcool consumido pelas pessoas,</w:t>
      </w:r>
      <w:r>
        <w:rPr>
          <w:rFonts w:ascii="Calibri" w:hAnsi="Calibri"/>
          <w:sz w:val="24"/>
          <w:szCs w:val="24"/>
        </w:rPr>
        <w:t xml:space="preserve"> por</w:t>
      </w:r>
      <w:r w:rsidR="00FE43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que não abastecer o carro com cachaça</w:t>
      </w:r>
      <w:r w:rsidR="00FE431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como no excerto da música estudada “Derramar cachaça em automóvel/É a coisa mais sem graça/De que eu já ouvi falar”? </w:t>
      </w:r>
      <w:r>
        <w:rPr>
          <w:rStyle w:val="StrongEmphasis"/>
          <w:rFonts w:ascii="Calibri" w:hAnsi="Calibri"/>
          <w:b w:val="0"/>
          <w:bCs w:val="0"/>
          <w:sz w:val="24"/>
          <w:szCs w:val="24"/>
        </w:rPr>
        <w:t xml:space="preserve">E por que não podemos consumir álcool combustível como expresso no </w:t>
      </w:r>
      <w:r w:rsidR="006B3007">
        <w:rPr>
          <w:rStyle w:val="StrongEmphasis"/>
          <w:rFonts w:ascii="Calibri" w:hAnsi="Calibri"/>
          <w:b w:val="0"/>
          <w:bCs w:val="0"/>
          <w:sz w:val="24"/>
          <w:szCs w:val="24"/>
        </w:rPr>
        <w:t>(Quadro 6)</w:t>
      </w:r>
      <w:r>
        <w:rPr>
          <w:rStyle w:val="StrongEmphasis"/>
          <w:rFonts w:ascii="Calibri" w:hAnsi="Calibri"/>
          <w:b w:val="0"/>
          <w:bCs w:val="0"/>
          <w:sz w:val="24"/>
          <w:szCs w:val="24"/>
        </w:rPr>
        <w:t>?</w:t>
      </w:r>
    </w:p>
    <w:p w14:paraId="6D7AE9F5" w14:textId="77777777" w:rsidR="006C7E84" w:rsidRDefault="006C7E84">
      <w:pPr>
        <w:pStyle w:val="Corpodetexto"/>
        <w:spacing w:after="0" w:line="360" w:lineRule="auto"/>
        <w:ind w:firstLine="709"/>
        <w:jc w:val="both"/>
      </w:pPr>
    </w:p>
    <w:p w14:paraId="1F6E5E62" w14:textId="77777777" w:rsidR="006C7E84" w:rsidRDefault="00AB4028">
      <w:pPr>
        <w:pStyle w:val="Corpodetexto"/>
        <w:spacing w:after="0" w:line="360" w:lineRule="auto"/>
      </w:pPr>
      <w:r>
        <w:t>Quadro 6 – Concentração de álcool nas bebidas alcoólicas</w:t>
      </w:r>
    </w:p>
    <w:tbl>
      <w:tblPr>
        <w:tblW w:w="99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0"/>
      </w:tblGrid>
      <w:tr w:rsidR="006C7E84" w14:paraId="7D67DDE6" w14:textId="77777777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278B2C" w14:textId="77777777" w:rsidR="006C7E84" w:rsidRDefault="00AB4028">
            <w:pPr>
              <w:pStyle w:val="Contedodatabela"/>
              <w:spacing w:line="360" w:lineRule="auto"/>
              <w:jc w:val="both"/>
            </w:pPr>
            <w:r>
              <w:t xml:space="preserve">Trecho de </w:t>
            </w:r>
            <w:r>
              <w:rPr>
                <w:b/>
                <w:bCs/>
              </w:rPr>
              <w:t xml:space="preserve">Álcool combustível "vira cachaça" de dependentes </w:t>
            </w:r>
            <w:r>
              <w:t>(de</w:t>
            </w:r>
            <w:r>
              <w:rPr>
                <w:b/>
                <w:bCs/>
              </w:rPr>
              <w:t xml:space="preserve"> </w:t>
            </w:r>
            <w:r>
              <w:rPr>
                <w:rStyle w:val="StrongEmphasis"/>
                <w:b w:val="0"/>
                <w:bCs w:val="0"/>
              </w:rPr>
              <w:t>Jacqueline Lopes)</w:t>
            </w:r>
          </w:p>
          <w:p w14:paraId="50131251" w14:textId="5BDC1EBE" w:rsidR="006C7E84" w:rsidRDefault="00AB4028">
            <w:pPr>
              <w:pStyle w:val="Contedodatabela"/>
              <w:spacing w:line="360" w:lineRule="auto"/>
              <w:ind w:firstLine="680"/>
              <w:jc w:val="both"/>
            </w:pPr>
            <w:r>
              <w:rPr>
                <w:sz w:val="20"/>
                <w:szCs w:val="20"/>
              </w:rPr>
              <w:t>“Em meio ao movimento de veículos que entram e saem do posto de combustível, chega o ciclista no fim da tarde. Trabalhador da construção civil, aparência de meia idade, ele para a bicicleta perto da bomba de álcool, tira uma garrafinha de água da sacola presa ao banquinho da "magrela" e pede para o frentista enchê-la. Rapidamente, pega o "combustível", entrega moedas ao frentista e segue seu rumo. “Ele vem sempre aqui. Compra para beber”, diz o funcionário de um posto de gasolina do Bairro Tiradentes, em Campo Grande. O colega acrescenta: "são muitos que bebem</w:t>
            </w:r>
            <w:r w:rsidR="001B4BF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14:paraId="06B28685" w14:textId="77777777" w:rsidR="006C7E84" w:rsidRDefault="00AB4028">
            <w:pPr>
              <w:pStyle w:val="Corpodetexto"/>
              <w:spacing w:after="0" w:line="36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consumo do álcool combustível como se fosse bebida revela o problema do alcoolismo na Capital e a prática é tida como um suicídio. O alerta é da farmacêutica do Civitox-MS (Centro Integrado de Vigilância Toxicológica), do Hospital Regional, Flávia Luiza de Almeida Lopes. Enquanto o volume de etanol permitido na cerveja varia de 4% a 6%, a concentração de etanol combustível é de 100% com o acréscimo de 4% de água. Entre os destilados, como a pinga e o uísque, o volume de álcool é de 50%, ou seja, um litro de cachaça tem metade de etanol. [...]”</w:t>
            </w:r>
          </w:p>
          <w:p w14:paraId="09DF4EAC" w14:textId="77777777" w:rsidR="006C7E84" w:rsidRDefault="006C7E84">
            <w:pPr>
              <w:pStyle w:val="Corpodetexto"/>
              <w:spacing w:after="0" w:line="360" w:lineRule="auto"/>
              <w:ind w:firstLine="680"/>
              <w:jc w:val="both"/>
              <w:rPr>
                <w:sz w:val="20"/>
                <w:szCs w:val="20"/>
              </w:rPr>
            </w:pPr>
          </w:p>
          <w:p w14:paraId="56D9D25B" w14:textId="7867DD75" w:rsidR="006C7E84" w:rsidRDefault="00AB4028">
            <w:pPr>
              <w:pStyle w:val="Corpodetexto"/>
              <w:spacing w:after="0" w:line="360" w:lineRule="auto"/>
              <w:ind w:firstLine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Fonte: </w:t>
            </w:r>
            <w:hyperlink r:id="rId14">
              <w:r>
                <w:rPr>
                  <w:rStyle w:val="InternetLink"/>
                  <w:sz w:val="20"/>
                  <w:szCs w:val="20"/>
                </w:rPr>
                <w:t>http://diarionline.com.br/?s=noticia&amp;id=5773</w:t>
              </w:r>
            </w:hyperlink>
            <w:r w:rsidR="00FE4311">
              <w:rPr>
                <w:sz w:val="20"/>
                <w:szCs w:val="20"/>
              </w:rPr>
              <w:t>. Acesso em: J</w:t>
            </w:r>
            <w:r>
              <w:rPr>
                <w:sz w:val="20"/>
                <w:szCs w:val="20"/>
              </w:rPr>
              <w:t>u</w:t>
            </w:r>
            <w:r w:rsidR="00D26C0A">
              <w:rPr>
                <w:sz w:val="20"/>
                <w:szCs w:val="20"/>
              </w:rPr>
              <w:t>l</w:t>
            </w:r>
            <w:r w:rsidR="00FE43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D26C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4B8AF87" w14:textId="77777777" w:rsidR="006C7E84" w:rsidRDefault="006C7E84">
      <w:pPr>
        <w:pStyle w:val="Corpodetexto"/>
        <w:spacing w:after="0" w:line="271" w:lineRule="auto"/>
        <w:ind w:firstLine="709"/>
        <w:jc w:val="both"/>
        <w:rPr>
          <w:rFonts w:ascii="Calibri" w:hAnsi="Calibri"/>
          <w:sz w:val="24"/>
          <w:szCs w:val="24"/>
        </w:rPr>
      </w:pPr>
    </w:p>
    <w:p w14:paraId="0C3281F9" w14:textId="77777777" w:rsidR="006C7E84" w:rsidRDefault="00AB4028">
      <w:pPr>
        <w:pStyle w:val="Corpodetexto"/>
        <w:tabs>
          <w:tab w:val="left" w:pos="6820"/>
        </w:tabs>
        <w:spacing w:after="0" w:line="271" w:lineRule="auto"/>
        <w:ind w:firstLine="709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A partir desse texto, pretende-se discutir concentração e mistura de soluções e suas aplicações cotidianas.</w:t>
      </w:r>
    </w:p>
    <w:p w14:paraId="08B0DC37" w14:textId="77777777" w:rsidR="006C7E84" w:rsidRDefault="006C7E84">
      <w:pPr>
        <w:pStyle w:val="LO-normal"/>
        <w:jc w:val="center"/>
        <w:rPr>
          <w:rFonts w:ascii="Calibri" w:eastAsia="Calibri" w:hAnsi="Calibri" w:cs="Arial"/>
          <w:color w:val="00000A"/>
          <w:sz w:val="18"/>
          <w:szCs w:val="18"/>
        </w:rPr>
      </w:pPr>
    </w:p>
    <w:p w14:paraId="03FCEAA6" w14:textId="77777777" w:rsidR="006C7E84" w:rsidRDefault="006C7E84">
      <w:pPr>
        <w:pStyle w:val="LO-normal"/>
        <w:jc w:val="center"/>
        <w:rPr>
          <w:rFonts w:cs="Arial"/>
          <w:sz w:val="18"/>
          <w:szCs w:val="18"/>
        </w:rPr>
      </w:pPr>
    </w:p>
    <w:p w14:paraId="18C28C6B" w14:textId="77777777" w:rsidR="006C7E84" w:rsidRDefault="006C7E84">
      <w:pPr>
        <w:pStyle w:val="LO-normal"/>
        <w:jc w:val="center"/>
        <w:rPr>
          <w:rFonts w:cs="Arial"/>
          <w:sz w:val="18"/>
          <w:szCs w:val="18"/>
        </w:rPr>
      </w:pPr>
    </w:p>
    <w:p w14:paraId="7A919B7E" w14:textId="77777777" w:rsidR="006C7E84" w:rsidRDefault="00AB4028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por Profº Me. Caio Ricardo Faiad da Silva</w:t>
      </w:r>
    </w:p>
    <w:sectPr w:rsidR="006C7E84">
      <w:headerReference w:type="default" r:id="rId15"/>
      <w:footerReference w:type="default" r:id="rId16"/>
      <w:pgSz w:w="11906" w:h="16838"/>
      <w:pgMar w:top="1221" w:right="1274" w:bottom="709" w:left="709" w:header="426" w:footer="23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5BC6" w14:textId="77777777" w:rsidR="00FA7604" w:rsidRDefault="00FA7604">
      <w:pPr>
        <w:spacing w:after="0" w:line="240" w:lineRule="auto"/>
      </w:pPr>
      <w:r>
        <w:separator/>
      </w:r>
    </w:p>
  </w:endnote>
  <w:endnote w:type="continuationSeparator" w:id="0">
    <w:p w14:paraId="5131959D" w14:textId="77777777" w:rsidR="00FA7604" w:rsidRDefault="00F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;Adobe Garamond P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7701" w14:textId="77777777" w:rsidR="006C7E84" w:rsidRDefault="006C7E84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6D0A5C9E" w14:textId="77777777" w:rsidR="006C7E84" w:rsidRDefault="00AB402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Profº Caio Ricardo Faiad da Silva</w:t>
    </w:r>
  </w:p>
  <w:p w14:paraId="419011F5" w14:textId="77777777" w:rsidR="006C7E84" w:rsidRDefault="006C7E84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F0DC7E2" w14:textId="77777777" w:rsidR="006C7E84" w:rsidRDefault="00AB4028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C20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5488" w14:textId="77777777" w:rsidR="00FA7604" w:rsidRDefault="00FA7604">
      <w:pPr>
        <w:spacing w:after="0" w:line="240" w:lineRule="auto"/>
      </w:pPr>
      <w:r>
        <w:separator/>
      </w:r>
    </w:p>
  </w:footnote>
  <w:footnote w:type="continuationSeparator" w:id="0">
    <w:p w14:paraId="16DF90DF" w14:textId="77777777" w:rsidR="00FA7604" w:rsidRDefault="00F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BA9E" w14:textId="77777777" w:rsidR="006C7E84" w:rsidRDefault="006C7E8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6425FB7D" w14:textId="77777777" w:rsidR="006C7E84" w:rsidRDefault="00AB4028">
    <w:pPr>
      <w:tabs>
        <w:tab w:val="center" w:pos="4252"/>
        <w:tab w:val="right" w:pos="8504"/>
      </w:tabs>
      <w:spacing w:after="0" w:line="240" w:lineRule="auto"/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noProof/>
        <w:sz w:val="28"/>
        <w:szCs w:val="28"/>
        <w:lang w:val="pt-BR"/>
      </w:rPr>
      <w:drawing>
        <wp:inline distT="0" distB="0" distL="0" distR="0" wp14:anchorId="70BCABFD" wp14:editId="111EEF7D">
          <wp:extent cx="800100" cy="367665"/>
          <wp:effectExtent l="0" t="0" r="0" b="0"/>
          <wp:docPr id="2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202DDE2D" w14:textId="77777777" w:rsidR="006C7E84" w:rsidRDefault="006C7E8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AB1302D" w14:textId="77777777" w:rsidR="006C7E84" w:rsidRDefault="00AB402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6AD65B82" wp14:editId="3C8186E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74790" cy="1778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4320" cy="1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2245BE" id="Conector de seta reta 3" o:spid="_x0000_s1026" style="position:absolute;margin-left:8pt;margin-top:2pt;width:517.7pt;height:1.4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2C9"/>
    <w:multiLevelType w:val="multilevel"/>
    <w:tmpl w:val="595ED9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D4401"/>
    <w:multiLevelType w:val="multilevel"/>
    <w:tmpl w:val="20222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6B546F"/>
    <w:multiLevelType w:val="multilevel"/>
    <w:tmpl w:val="C7E418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05A3D"/>
    <w:multiLevelType w:val="multilevel"/>
    <w:tmpl w:val="2D8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4"/>
    <w:rsid w:val="00084C59"/>
    <w:rsid w:val="00125AEB"/>
    <w:rsid w:val="001B4BF8"/>
    <w:rsid w:val="001C20B9"/>
    <w:rsid w:val="001F04F7"/>
    <w:rsid w:val="0027717D"/>
    <w:rsid w:val="003714E1"/>
    <w:rsid w:val="004D4916"/>
    <w:rsid w:val="005923AC"/>
    <w:rsid w:val="0064710B"/>
    <w:rsid w:val="006B3007"/>
    <w:rsid w:val="006C7E84"/>
    <w:rsid w:val="008529BA"/>
    <w:rsid w:val="008C3A62"/>
    <w:rsid w:val="008C4D12"/>
    <w:rsid w:val="00A36EFA"/>
    <w:rsid w:val="00A73AA3"/>
    <w:rsid w:val="00A76BFC"/>
    <w:rsid w:val="00A91472"/>
    <w:rsid w:val="00AB4028"/>
    <w:rsid w:val="00AD4E33"/>
    <w:rsid w:val="00B07F37"/>
    <w:rsid w:val="00C03AB7"/>
    <w:rsid w:val="00C66CC0"/>
    <w:rsid w:val="00C95B2A"/>
    <w:rsid w:val="00D13408"/>
    <w:rsid w:val="00D26C0A"/>
    <w:rsid w:val="00ED143C"/>
    <w:rsid w:val="00FA7604"/>
    <w:rsid w:val="00FB6740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0262"/>
  <w15:docId w15:val="{1D7EFB81-6968-46CB-A295-0F31CB56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i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sz w:val="28"/>
    </w:rPr>
  </w:style>
  <w:style w:type="character" w:customStyle="1" w:styleId="ListLabel58">
    <w:name w:val="ListLabel 58"/>
    <w:qFormat/>
    <w:rPr>
      <w:rFonts w:ascii="Calibri" w:hAnsi="Calibri" w:cs="Symbol"/>
      <w:color w:val="00000A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Symbol"/>
      <w:color w:val="00000A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eastAsia="Calibri" w:hAnsi="Calibri" w:cs="Calibri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ListLabel95">
    <w:name w:val="ListLabel 95"/>
    <w:qFormat/>
    <w:rPr>
      <w:rFonts w:ascii="Calibri" w:hAnsi="Calibri" w:cs="Symbol"/>
      <w:color w:val="00000A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eastAsia="Calibri" w:hAnsi="Calibri" w:cs="Calibri"/>
      <w:sz w:val="24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ListLabel123">
    <w:name w:val="ListLabel 123"/>
    <w:qFormat/>
    <w:rPr>
      <w:rFonts w:ascii="Calibri" w:hAnsi="Calibri" w:cs="Symbol"/>
      <w:color w:val="00000A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eastAsia="Calibri" w:hAnsi="Calibri" w:cs="Calibri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51">
    <w:name w:val="ListLabel 151"/>
    <w:qFormat/>
    <w:rPr>
      <w:rFonts w:ascii="Calibri" w:hAnsi="Calibri" w:cs="Symbol"/>
      <w:color w:val="00000A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eastAsia="Calibri" w:hAnsi="Calibri" w:cs="Calibri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79">
    <w:name w:val="ListLabel 179"/>
    <w:qFormat/>
    <w:rPr>
      <w:rFonts w:ascii="Calibri" w:hAnsi="Calibri" w:cs="Symbol"/>
      <w:color w:val="00000A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ascii="Calibri" w:hAnsi="Calibri" w:cs="Symbol"/>
      <w:color w:val="00000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Calibri" w:hAnsi="Calibri" w:cs="Symbol"/>
      <w:color w:val="00000A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paragraph" w:customStyle="1" w:styleId="LO-normal">
    <w:name w:val="LO-normal"/>
    <w:qFormat/>
    <w:pPr>
      <w:suppressAutoHyphens/>
    </w:pPr>
    <w:rPr>
      <w:rFonts w:ascii="Helvetica Neue;Adobe Garamond P" w:eastAsia="Helvetica Neue;Adobe Garamond P" w:hAnsi="Helvetica Neue;Adobe Garamond P" w:cs="Helvetica Neue;Adobe Garamond P"/>
      <w:szCs w:val="20"/>
      <w:lang w:val="pt-BR" w:eastAsia="zh-CN"/>
    </w:rPr>
  </w:style>
  <w:style w:type="paragraph" w:customStyle="1" w:styleId="TableContents">
    <w:name w:val="Table Contents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8C4D1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nesc.sbq.org.br/online/qnesc34_2/03-QS-42-11.pdf" TargetMode="External"/><Relationship Id="rId13" Type="http://schemas.openxmlformats.org/officeDocument/2006/relationships/hyperlink" Target="http://www.estadao.com.br/jornal-do-carro/noticias/antigos,tres-decadas-de-historia-do-proalcool-ao-flexivel,14016,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nesc.sbq.org.br/online/qnesc12/v12a05.pdf" TargetMode="External"/><Relationship Id="rId12" Type="http://schemas.openxmlformats.org/officeDocument/2006/relationships/hyperlink" Target="http://www.biodieselbr.com/proalcool/historia/proalcool-historia-verdadeir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C9_utpRhW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BYf9z7yX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vq.sbq.org.br/imagebank/pdf/v8n5a25.pdf" TargetMode="External"/><Relationship Id="rId14" Type="http://schemas.openxmlformats.org/officeDocument/2006/relationships/hyperlink" Target="http://diarionline.com.br/?s=noticia&amp;id=57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2535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Calazans</dc:creator>
  <dc:description/>
  <cp:lastModifiedBy>Cavinato</cp:lastModifiedBy>
  <cp:revision>2</cp:revision>
  <dcterms:created xsi:type="dcterms:W3CDTF">2018-09-17T22:51:00Z</dcterms:created>
  <dcterms:modified xsi:type="dcterms:W3CDTF">2018-09-17T22:51:00Z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