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0491F394" w:rsidR="007E5461" w:rsidRDefault="009404F5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Fundamental II (Segundo Ciclo)</w:t>
      </w:r>
    </w:p>
    <w:p w14:paraId="415DE675" w14:textId="438A69AE" w:rsidR="007E5461" w:rsidRDefault="009404F5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Localizando Terremotos</w:t>
      </w:r>
      <w:r w:rsidR="00742C17">
        <w:rPr>
          <w:rFonts w:ascii="Calibri" w:eastAsia="Calibri" w:hAnsi="Calibri" w:cs="Calibri"/>
          <w:b/>
          <w:color w:val="1F497D"/>
          <w:sz w:val="32"/>
          <w:szCs w:val="32"/>
        </w:rPr>
        <w:t xml:space="preserve">: </w:t>
      </w:r>
      <w:r w:rsidR="00742C17" w:rsidRPr="001B2A4A">
        <w:rPr>
          <w:rFonts w:ascii="Calibri" w:eastAsia="Calibri" w:hAnsi="Calibri" w:cs="Calibri"/>
          <w:b/>
          <w:color w:val="365F91" w:themeColor="accent1" w:themeShade="BF"/>
          <w:sz w:val="32"/>
          <w:szCs w:val="32"/>
        </w:rPr>
        <w:t>lugar geométrico na circunferência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1E5E65FC" w:rsidR="00192F1B" w:rsidRDefault="00192F1B" w:rsidP="00192F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  <w:r w:rsidR="003320FC">
        <w:rPr>
          <w:rFonts w:ascii="Calibri" w:eastAsia="Calibri" w:hAnsi="Calibri" w:cs="Calibri"/>
          <w:sz w:val="24"/>
          <w:szCs w:val="24"/>
        </w:rPr>
        <w:t>.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D0456DB" w14:textId="10A0F240" w:rsidR="005B2AC7" w:rsidRPr="00BE5552" w:rsidRDefault="005B2AC7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BE5552">
        <w:rPr>
          <w:rFonts w:ascii="Calibri" w:eastAsia="Calibri" w:hAnsi="Calibri" w:cs="Calibri"/>
          <w:color w:val="auto"/>
          <w:sz w:val="24"/>
          <w:szCs w:val="28"/>
        </w:rPr>
        <w:t xml:space="preserve">Explorar </w:t>
      </w:r>
      <w:r w:rsidR="00450534">
        <w:rPr>
          <w:rFonts w:ascii="Calibri" w:eastAsia="Calibri" w:hAnsi="Calibri" w:cs="Calibri"/>
          <w:color w:val="auto"/>
          <w:sz w:val="24"/>
          <w:szCs w:val="28"/>
        </w:rPr>
        <w:t xml:space="preserve">o conceito de </w:t>
      </w:r>
      <w:bookmarkStart w:id="0" w:name="_Hlk517737760"/>
      <w:r w:rsidR="00450534">
        <w:rPr>
          <w:rFonts w:ascii="Calibri" w:eastAsia="Calibri" w:hAnsi="Calibri" w:cs="Calibri"/>
          <w:color w:val="auto"/>
          <w:sz w:val="24"/>
          <w:szCs w:val="28"/>
        </w:rPr>
        <w:t>lugar geométrico na circunferência</w:t>
      </w:r>
      <w:bookmarkEnd w:id="0"/>
      <w:r w:rsidR="00450534"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46CBE3F2" w14:textId="68737252" w:rsidR="00192F1B" w:rsidRPr="00BE5552" w:rsidRDefault="00450534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Compreender o uso de sismógrafo para localizar o epicentro de um terremoto;</w:t>
      </w:r>
    </w:p>
    <w:p w14:paraId="16F49940" w14:textId="7EDACB59" w:rsidR="00192F1B" w:rsidRDefault="00450534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Discutir sobre a matemática na tecnologia.</w:t>
      </w:r>
    </w:p>
    <w:p w14:paraId="002F2724" w14:textId="77777777" w:rsidR="00450534" w:rsidRPr="00BE5552" w:rsidRDefault="00450534" w:rsidP="00450534">
      <w:pPr>
        <w:pStyle w:val="PargrafodaLista"/>
        <w:keepNext/>
        <w:spacing w:after="60"/>
        <w:ind w:left="142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A20F864" w14:textId="0D600B34" w:rsidR="00192F1B" w:rsidRPr="00BE5552" w:rsidRDefault="00450534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Circunferência;</w:t>
      </w:r>
    </w:p>
    <w:p w14:paraId="2DE5CC4D" w14:textId="7F23F4D6" w:rsidR="00192F1B" w:rsidRPr="00BE5552" w:rsidRDefault="00450534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Terremoto</w:t>
      </w:r>
      <w:r w:rsidR="00192F1B" w:rsidRPr="00BE5552">
        <w:rPr>
          <w:rFonts w:ascii="Calibri" w:eastAsia="Calibri" w:hAnsi="Calibri" w:cs="Calibri"/>
          <w:sz w:val="24"/>
          <w:szCs w:val="28"/>
        </w:rPr>
        <w:t>;</w:t>
      </w:r>
    </w:p>
    <w:p w14:paraId="63DB73BF" w14:textId="1C3AD847" w:rsidR="00192F1B" w:rsidRPr="00BE5552" w:rsidRDefault="00450534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Infográfico</w:t>
      </w:r>
      <w:r w:rsidR="00192F1B" w:rsidRPr="00BE5552">
        <w:rPr>
          <w:rFonts w:ascii="Calibri" w:eastAsia="Calibri" w:hAnsi="Calibri" w:cs="Calibri"/>
          <w:sz w:val="24"/>
          <w:szCs w:val="28"/>
        </w:rPr>
        <w:t>;</w:t>
      </w:r>
    </w:p>
    <w:p w14:paraId="005295FB" w14:textId="7D08F9B1" w:rsidR="007E5461" w:rsidRPr="00A93C58" w:rsidRDefault="00450534" w:rsidP="00022F1B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 w:rsidRPr="00A93C58">
        <w:rPr>
          <w:rFonts w:ascii="Calibri" w:eastAsia="Calibri" w:hAnsi="Calibri" w:cs="Calibri"/>
          <w:sz w:val="24"/>
          <w:szCs w:val="28"/>
        </w:rPr>
        <w:t>lugar geométrico</w:t>
      </w:r>
      <w:r w:rsidR="00A93C58" w:rsidRPr="00A93C58">
        <w:rPr>
          <w:rFonts w:ascii="Calibri" w:eastAsia="Calibri" w:hAnsi="Calibri" w:cs="Calibri"/>
          <w:sz w:val="24"/>
          <w:szCs w:val="28"/>
        </w:rPr>
        <w:t>, área e intersecção de circunferências</w:t>
      </w:r>
      <w:r w:rsidR="00C84C8F">
        <w:rPr>
          <w:rFonts w:ascii="Calibri" w:eastAsia="Calibri" w:hAnsi="Calibri" w:cs="Calibri"/>
          <w:sz w:val="24"/>
          <w:szCs w:val="28"/>
        </w:rPr>
        <w:t>.</w:t>
      </w:r>
    </w:p>
    <w:p w14:paraId="2DCCE51A" w14:textId="77777777" w:rsidR="00192F1B" w:rsidRPr="00192F1B" w:rsidRDefault="00192F1B" w:rsidP="00192F1B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BA4A576" w14:textId="485D5351" w:rsidR="00192F1B" w:rsidRDefault="00192F1B" w:rsidP="00192F1B">
      <w:pPr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Matemática. </w:t>
      </w:r>
      <w:r w:rsidR="00A93C58">
        <w:rPr>
          <w:rFonts w:ascii="Calibri" w:eastAsia="Calibri" w:hAnsi="Calibri" w:cs="Calibri"/>
          <w:color w:val="auto"/>
          <w:sz w:val="24"/>
          <w:szCs w:val="24"/>
        </w:rPr>
        <w:t>Terremoto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A93C58">
        <w:rPr>
          <w:rFonts w:ascii="Calibri" w:eastAsia="Calibri" w:hAnsi="Calibri" w:cs="Calibri"/>
          <w:color w:val="auto"/>
          <w:sz w:val="24"/>
          <w:szCs w:val="24"/>
        </w:rPr>
        <w:t>Lugar geométrico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93C58">
        <w:rPr>
          <w:rFonts w:ascii="Calibri" w:eastAsia="Calibri" w:hAnsi="Calibri" w:cs="Calibri"/>
          <w:color w:val="auto"/>
          <w:sz w:val="24"/>
          <w:szCs w:val="24"/>
        </w:rPr>
        <w:t>Circunferência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31EAAB2" w14:textId="3BD120CA" w:rsidR="00192F1B" w:rsidRDefault="00192F1B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7DFC770" w14:textId="369F02EA" w:rsidR="00664211" w:rsidRPr="00BE1BCB" w:rsidRDefault="00A93C5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BE1BCB">
        <w:rPr>
          <w:rFonts w:ascii="Calibri" w:hAnsi="Calibri" w:cs="Calibri"/>
          <w:sz w:val="24"/>
          <w:szCs w:val="24"/>
        </w:rPr>
        <w:t>2 aulas</w:t>
      </w:r>
      <w:r w:rsidR="00507284" w:rsidRPr="00BE1BCB">
        <w:rPr>
          <w:rFonts w:ascii="Calibri" w:hAnsi="Calibri" w:cs="Calibri"/>
          <w:sz w:val="24"/>
          <w:szCs w:val="24"/>
        </w:rPr>
        <w:t xml:space="preserve"> (50 min/aula)</w:t>
      </w:r>
    </w:p>
    <w:p w14:paraId="792B12F9" w14:textId="77777777" w:rsidR="0037276C" w:rsidRDefault="0037276C">
      <w:pPr>
        <w:spacing w:after="0"/>
        <w:ind w:firstLine="709"/>
        <w:jc w:val="both"/>
      </w:pPr>
    </w:p>
    <w:p w14:paraId="58C81013" w14:textId="60A75E3A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92F1B"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0FD6B841" w14:textId="502DCCB2" w:rsidR="0037276C" w:rsidRPr="0037276C" w:rsidRDefault="0037276C" w:rsidP="0037276C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Registros dos últimos terremotos você pode encontrar no site do Centro de Sismologia da USP. Disponível em: 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7" w:history="1">
        <w:r w:rsidRPr="00210EC3">
          <w:rPr>
            <w:rStyle w:val="Hyperlink"/>
            <w:rFonts w:ascii="Calibri" w:eastAsia="Calibri" w:hAnsi="Calibri" w:cs="Calibri"/>
            <w:sz w:val="24"/>
            <w:szCs w:val="28"/>
          </w:rPr>
          <w:t>http://moho.iag.usp.br/eq/latest</w:t>
        </w:r>
      </w:hyperlink>
      <w:r w:rsidR="00507284">
        <w:rPr>
          <w:rStyle w:val="Hyperlink"/>
          <w:rFonts w:ascii="Calibri" w:eastAsia="Calibri" w:hAnsi="Calibri" w:cs="Calibri"/>
          <w:sz w:val="24"/>
          <w:szCs w:val="28"/>
        </w:rPr>
        <w:t>&gt;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 xml:space="preserve"> . Acesso em: 21 de maio de </w:t>
      </w:r>
      <w:r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2067648A" w14:textId="5146D121" w:rsidR="0037276C" w:rsidRPr="00507284" w:rsidRDefault="0037276C" w:rsidP="00507284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saber sobre terremotos no Brasil: </w:t>
      </w:r>
      <w:r w:rsidRPr="0037276C">
        <w:rPr>
          <w:rFonts w:ascii="Calibri" w:eastAsia="Calibri" w:hAnsi="Calibri" w:cs="Calibri"/>
          <w:i/>
          <w:color w:val="auto"/>
          <w:sz w:val="24"/>
          <w:szCs w:val="28"/>
        </w:rPr>
        <w:t>Brasil tem mais de 150 terremotos por ano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– Revista Super Interessante.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8" w:history="1">
        <w:r w:rsidRPr="00210EC3">
          <w:rPr>
            <w:rStyle w:val="Hyperlink"/>
            <w:rFonts w:ascii="Calibri" w:eastAsia="Calibri" w:hAnsi="Calibri" w:cs="Calibri"/>
            <w:sz w:val="24"/>
            <w:szCs w:val="28"/>
          </w:rPr>
          <w:t>https://super.abril.com.br/ciencia/brasil-tem-mais-de-200-terremotos-por-ano/</w:t>
        </w:r>
      </w:hyperlink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&gt;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Acesso em: 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21 de maio de 2018.</w:t>
      </w:r>
    </w:p>
    <w:p w14:paraId="3B6C6305" w14:textId="46E7C1E6" w:rsidR="00C84C8F" w:rsidRPr="00507284" w:rsidRDefault="0037276C" w:rsidP="00507284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507284">
        <w:rPr>
          <w:rFonts w:ascii="Calibri" w:eastAsia="Calibri" w:hAnsi="Calibri" w:cs="Calibri"/>
          <w:color w:val="auto"/>
          <w:sz w:val="24"/>
          <w:szCs w:val="28"/>
        </w:rPr>
        <w:t>Uma leitura teóric</w:t>
      </w:r>
      <w:r w:rsidR="003E6833" w:rsidRPr="00507284">
        <w:rPr>
          <w:rFonts w:ascii="Calibri" w:eastAsia="Calibri" w:hAnsi="Calibri" w:cs="Calibri"/>
          <w:color w:val="auto"/>
          <w:sz w:val="24"/>
          <w:szCs w:val="28"/>
        </w:rPr>
        <w:t>a sobre o tema</w:t>
      </w:r>
      <w:r w:rsidRPr="00507284">
        <w:rPr>
          <w:rFonts w:ascii="Calibri" w:eastAsia="Calibri" w:hAnsi="Calibri" w:cs="Calibri"/>
          <w:color w:val="auto"/>
          <w:sz w:val="24"/>
          <w:szCs w:val="28"/>
        </w:rPr>
        <w:t xml:space="preserve"> pode ser encontrada em: </w:t>
      </w:r>
      <w:r w:rsidRPr="00507284">
        <w:rPr>
          <w:rFonts w:ascii="Calibri" w:eastAsia="Calibri" w:hAnsi="Calibri" w:cs="Calibri"/>
          <w:i/>
          <w:color w:val="auto"/>
          <w:sz w:val="24"/>
          <w:szCs w:val="28"/>
        </w:rPr>
        <w:t>Terremotos e tsunamis no Japão,</w:t>
      </w:r>
      <w:r w:rsidR="00507284" w:rsidRPr="00507284">
        <w:rPr>
          <w:rFonts w:ascii="Calibri" w:eastAsia="Calibri" w:hAnsi="Calibri" w:cs="Calibri"/>
          <w:i/>
          <w:color w:val="auto"/>
          <w:sz w:val="24"/>
          <w:szCs w:val="28"/>
        </w:rPr>
        <w:t xml:space="preserve"> </w:t>
      </w:r>
      <w:r w:rsidR="00507284">
        <w:rPr>
          <w:rFonts w:ascii="Calibri" w:eastAsia="Calibri" w:hAnsi="Calibri" w:cs="Calibri"/>
          <w:i/>
          <w:color w:val="auto"/>
          <w:sz w:val="24"/>
          <w:szCs w:val="28"/>
        </w:rPr>
        <w:t>ANDRADE, F</w:t>
      </w:r>
      <w:r w:rsidRPr="00507284">
        <w:rPr>
          <w:rFonts w:ascii="Calibri" w:eastAsia="Calibri" w:hAnsi="Calibri" w:cs="Calibri"/>
          <w:i/>
          <w:color w:val="auto"/>
          <w:sz w:val="24"/>
          <w:szCs w:val="28"/>
        </w:rPr>
        <w:t xml:space="preserve">ábio Ramos Dias. </w:t>
      </w:r>
      <w:r w:rsidRPr="00507284"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r w:rsidR="0037638D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9" w:history="1">
        <w:r w:rsidRPr="00507284">
          <w:rPr>
            <w:rStyle w:val="Hyperlink"/>
            <w:rFonts w:ascii="Calibri" w:eastAsia="Calibri" w:hAnsi="Calibri" w:cs="Calibri"/>
            <w:sz w:val="24"/>
            <w:szCs w:val="28"/>
          </w:rPr>
          <w:t>http://www.revistas.usp.br/revusp/article/view/34838/37576</w:t>
        </w:r>
      </w:hyperlink>
      <w:r w:rsidR="0037638D">
        <w:rPr>
          <w:rStyle w:val="Hyperlink"/>
          <w:rFonts w:ascii="Calibri" w:eastAsia="Calibri" w:hAnsi="Calibri" w:cs="Calibri"/>
          <w:sz w:val="24"/>
          <w:szCs w:val="28"/>
        </w:rPr>
        <w:t>&gt;</w:t>
      </w:r>
      <w:r w:rsidRPr="00507284">
        <w:rPr>
          <w:rFonts w:ascii="Calibri" w:eastAsia="Calibri" w:hAnsi="Calibri" w:cs="Calibri"/>
          <w:color w:val="auto"/>
          <w:sz w:val="24"/>
          <w:szCs w:val="28"/>
        </w:rPr>
        <w:t xml:space="preserve"> . Acesso em 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21 de maio de 2018.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1" w:name="_ajtd95o92qvk" w:colFirst="0" w:colLast="0"/>
      <w:bookmarkEnd w:id="1"/>
    </w:p>
    <w:p w14:paraId="4BA3181F" w14:textId="77777777" w:rsidR="00B52176" w:rsidRDefault="00B52176">
      <w:pPr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br w:type="page"/>
      </w:r>
    </w:p>
    <w:p w14:paraId="42C106B1" w14:textId="77777777" w:rsidR="00507284" w:rsidRDefault="00F56076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7A228895" w14:textId="022A88C0" w:rsidR="002B4A65" w:rsidRDefault="00192F1B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14:paraId="5D0FC752" w14:textId="77777777" w:rsidR="002B4A65" w:rsidRDefault="00F56076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BE5552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BE5552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55C4AFFE" w14:textId="77777777" w:rsidR="002B4A65" w:rsidRDefault="00C84C8F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Para iniciar o trabalho que será realizado, o</w:t>
      </w:r>
      <w:r w:rsidR="0044327D">
        <w:rPr>
          <w:rFonts w:ascii="Calibri" w:eastAsia="Calibri" w:hAnsi="Calibri" w:cs="Calibri"/>
          <w:color w:val="auto"/>
          <w:sz w:val="24"/>
          <w:szCs w:val="28"/>
        </w:rPr>
        <w:t>(a)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44327D">
        <w:rPr>
          <w:rFonts w:ascii="Calibri" w:eastAsia="Calibri" w:hAnsi="Calibri" w:cs="Calibri"/>
          <w:color w:val="auto"/>
          <w:sz w:val="24"/>
          <w:szCs w:val="28"/>
        </w:rPr>
        <w:t>(a)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 propor um debate sobre situações em que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>há a possibilidade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“realizar previsões”</w:t>
      </w:r>
      <w:r w:rsidR="0044327D">
        <w:rPr>
          <w:rFonts w:ascii="Calibri" w:eastAsia="Calibri" w:hAnsi="Calibri" w:cs="Calibri"/>
          <w:color w:val="auto"/>
          <w:sz w:val="24"/>
          <w:szCs w:val="28"/>
        </w:rPr>
        <w:t xml:space="preserve">, ou seja, encontrar valores com base na variação de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>uma</w:t>
      </w:r>
      <w:r w:rsidR="0044327D">
        <w:rPr>
          <w:rFonts w:ascii="Calibri" w:eastAsia="Calibri" w:hAnsi="Calibri" w:cs="Calibri"/>
          <w:color w:val="auto"/>
          <w:sz w:val="24"/>
          <w:szCs w:val="28"/>
        </w:rPr>
        <w:t xml:space="preserve"> grandeza proporcional à primeira. Neste momento, não é necessário explicar previamente sobre o conteúdo que será exposto, a proposta é investigar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>tendo como ponto de partida</w:t>
      </w:r>
      <w:r w:rsidR="0044327D">
        <w:rPr>
          <w:rFonts w:ascii="Calibri" w:eastAsia="Calibri" w:hAnsi="Calibri" w:cs="Calibri"/>
          <w:color w:val="auto"/>
          <w:sz w:val="24"/>
          <w:szCs w:val="28"/>
        </w:rPr>
        <w:t xml:space="preserve"> o conhecimento que será apresentado pelos alunos. Proponha a análise da seguinte situação:</w:t>
      </w:r>
      <w:r w:rsidR="002B4A65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7F2BB533" w14:textId="77777777" w:rsidR="002B4A65" w:rsidRDefault="002B4A65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</w:p>
    <w:p w14:paraId="6917DA0E" w14:textId="77777777" w:rsidR="002B4A65" w:rsidRDefault="0044327D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Em março de 2011, ocorreu um forte terremoto no Japão. Fazendo cálculos, é possível prever quando será o próximo terremoto nesse país? Se for possível, informem em que ano isso ocorrerá.</w:t>
      </w:r>
    </w:p>
    <w:p w14:paraId="6F2A9344" w14:textId="77777777" w:rsidR="002B4A65" w:rsidRDefault="002B4A65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4C6CF46" w14:textId="77777777" w:rsidR="002B4A65" w:rsidRDefault="0044327D" w:rsidP="002B4A65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Talvez os alunos apresentem algumas dúvidas sobre o tema, mas a ciência ainda não tem recursos para prever a ocorrência de terremotos.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>Após as colocações dos alunos, utilize este primeiro momento para esclarecer sobre terremotos, epicentros e sismógrafos. A utilização de recursos diferenciados como: notícias, vídeos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, registros de terremotos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 ou infográficos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 podem ajudar a despertar maior interesse dos alunos pelo tema proposto.</w:t>
      </w:r>
    </w:p>
    <w:p w14:paraId="28D97342" w14:textId="77777777" w:rsidR="002B4A65" w:rsidRDefault="002B4A65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B22D812" w14:textId="124383F9" w:rsidR="002B4A65" w:rsidRDefault="008F6298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</w:t>
      </w:r>
      <w:r w:rsidR="00B76D0D"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B76D0D">
        <w:rPr>
          <w:rFonts w:ascii="Calibri" w:eastAsia="Calibri" w:hAnsi="Calibri" w:cs="Calibri"/>
          <w:color w:val="323E4F"/>
          <w:sz w:val="28"/>
          <w:szCs w:val="28"/>
        </w:rPr>
        <w:t xml:space="preserve">Encontrando a </w:t>
      </w:r>
      <w:r w:rsidR="0034220F">
        <w:rPr>
          <w:rFonts w:ascii="Calibri" w:eastAsia="Calibri" w:hAnsi="Calibri" w:cs="Calibri"/>
          <w:color w:val="323E4F"/>
          <w:sz w:val="28"/>
          <w:szCs w:val="28"/>
        </w:rPr>
        <w:t>localização do epicentro</w:t>
      </w:r>
    </w:p>
    <w:p w14:paraId="32EB32DD" w14:textId="77777777" w:rsidR="002B4A65" w:rsidRDefault="002B4A65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96F5083" w14:textId="288A4756" w:rsidR="002B4A65" w:rsidRDefault="008F6298" w:rsidP="00507284">
      <w:pPr>
        <w:tabs>
          <w:tab w:val="left" w:pos="6820"/>
        </w:tabs>
        <w:spacing w:after="0"/>
        <w:ind w:firstLine="426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    </w:t>
      </w:r>
      <w:r w:rsidR="00A93C58" w:rsidRPr="00A93C58">
        <w:rPr>
          <w:rFonts w:ascii="Calibri" w:eastAsia="Calibri" w:hAnsi="Calibri" w:cs="Calibri"/>
          <w:color w:val="auto"/>
          <w:sz w:val="24"/>
          <w:szCs w:val="28"/>
        </w:rPr>
        <w:t>Os terremotos</w:t>
      </w:r>
      <w:r w:rsidR="00A93C58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3132D1">
        <w:rPr>
          <w:rFonts w:ascii="Calibri" w:eastAsia="Calibri" w:hAnsi="Calibri" w:cs="Calibri"/>
          <w:color w:val="auto"/>
          <w:sz w:val="24"/>
          <w:szCs w:val="28"/>
        </w:rPr>
        <w:t>são tremores de terra c</w:t>
      </w:r>
      <w:r w:rsidR="00C84C8F">
        <w:rPr>
          <w:rFonts w:ascii="Calibri" w:eastAsia="Calibri" w:hAnsi="Calibri" w:cs="Calibri"/>
          <w:color w:val="auto"/>
          <w:sz w:val="24"/>
          <w:szCs w:val="28"/>
        </w:rPr>
        <w:t>ausados pela liberação de energia acumulada nas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 xml:space="preserve"> rochas, podendo ser causadas</w:t>
      </w:r>
      <w:r w:rsidR="00C84C8F">
        <w:rPr>
          <w:rFonts w:ascii="Calibri" w:eastAsia="Calibri" w:hAnsi="Calibri" w:cs="Calibri"/>
          <w:color w:val="auto"/>
          <w:sz w:val="24"/>
          <w:szCs w:val="28"/>
        </w:rPr>
        <w:t xml:space="preserve"> por falhas geológicas, vulcanismos e, principalmente, pelo encontro de placas tectônicas. O ponto da superfície da Terra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C84C8F">
        <w:rPr>
          <w:rFonts w:ascii="Calibri" w:eastAsia="Calibri" w:hAnsi="Calibri" w:cs="Calibri"/>
          <w:color w:val="auto"/>
          <w:sz w:val="24"/>
          <w:szCs w:val="28"/>
        </w:rPr>
        <w:t xml:space="preserve"> localizado logo acima do ponto de origem dessa liberação de energia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C84C8F">
        <w:rPr>
          <w:rFonts w:ascii="Calibri" w:eastAsia="Calibri" w:hAnsi="Calibri" w:cs="Calibri"/>
          <w:color w:val="auto"/>
          <w:sz w:val="24"/>
          <w:szCs w:val="28"/>
        </w:rPr>
        <w:t xml:space="preserve"> é chamado </w:t>
      </w:r>
      <w:r w:rsidR="00C84C8F" w:rsidRPr="00B76D0D">
        <w:rPr>
          <w:rFonts w:ascii="Calibri" w:eastAsia="Calibri" w:hAnsi="Calibri" w:cs="Calibri"/>
          <w:b/>
          <w:color w:val="auto"/>
          <w:sz w:val="24"/>
          <w:szCs w:val="28"/>
        </w:rPr>
        <w:t>epicentro</w:t>
      </w:r>
      <w:r w:rsidR="00C84C8F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>e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 quando um terremoto ocorre, dois tipos de ondas se propagam em todas as direções. As </w:t>
      </w:r>
      <w:r w:rsidR="00B76D0D" w:rsidRPr="00B52176">
        <w:rPr>
          <w:rFonts w:ascii="Calibri" w:eastAsia="Calibri" w:hAnsi="Calibri" w:cs="Calibri"/>
          <w:b/>
          <w:color w:val="auto"/>
          <w:sz w:val="24"/>
          <w:szCs w:val="28"/>
        </w:rPr>
        <w:t>ondas primárias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(P) 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provocam a compressão e expansão das rochas e se propagam 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por volta de</w:t>
      </w:r>
      <w:r w:rsidR="00B76D0D">
        <w:rPr>
          <w:rFonts w:ascii="Calibri" w:eastAsia="Calibri" w:hAnsi="Calibri" w:cs="Calibri"/>
          <w:color w:val="auto"/>
          <w:sz w:val="24"/>
          <w:szCs w:val="28"/>
        </w:rPr>
        <w:t xml:space="preserve"> 5km/s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, as </w:t>
      </w:r>
      <w:r w:rsidR="00B52176" w:rsidRPr="00B52176">
        <w:rPr>
          <w:rFonts w:ascii="Calibri" w:eastAsia="Calibri" w:hAnsi="Calibri" w:cs="Calibri"/>
          <w:b/>
          <w:color w:val="auto"/>
          <w:sz w:val="24"/>
          <w:szCs w:val="28"/>
        </w:rPr>
        <w:t>ondas secundárias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 (S), que provocam os danos materia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>i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s, se propagam c</w:t>
      </w:r>
      <w:r w:rsidR="0037638D">
        <w:rPr>
          <w:rFonts w:ascii="Calibri" w:eastAsia="Calibri" w:hAnsi="Calibri" w:cs="Calibri"/>
          <w:color w:val="auto"/>
          <w:sz w:val="24"/>
          <w:szCs w:val="28"/>
        </w:rPr>
        <w:t xml:space="preserve">erca de 3km/s 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podendo variar com o meio em que se espalham. Por conta das diferentes velocidades, o </w:t>
      </w:r>
      <w:r w:rsidR="00B52176" w:rsidRPr="00B52176">
        <w:rPr>
          <w:rFonts w:ascii="Calibri" w:eastAsia="Calibri" w:hAnsi="Calibri" w:cs="Calibri"/>
          <w:b/>
          <w:color w:val="auto"/>
          <w:sz w:val="24"/>
          <w:szCs w:val="28"/>
        </w:rPr>
        <w:t>sismógrafo</w:t>
      </w:r>
      <w:r w:rsidR="00B52176">
        <w:rPr>
          <w:rFonts w:ascii="Calibri" w:eastAsia="Calibri" w:hAnsi="Calibri" w:cs="Calibri"/>
          <w:b/>
          <w:color w:val="auto"/>
          <w:sz w:val="24"/>
          <w:szCs w:val="28"/>
        </w:rPr>
        <w:t xml:space="preserve"> 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>detecta a chegada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 xml:space="preserve"> das ondas P e</w:t>
      </w:r>
      <w:r w:rsidR="0037638D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507284">
        <w:rPr>
          <w:rFonts w:ascii="Calibri" w:eastAsia="Calibri" w:hAnsi="Calibri" w:cs="Calibri"/>
          <w:color w:val="auto"/>
          <w:sz w:val="24"/>
          <w:szCs w:val="28"/>
        </w:rPr>
        <w:t xml:space="preserve"> em seguida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 a chegada das ondas S. Neste momento, o(a) professor(a) mostrará para os alunos que quando há conhecimento das velocidades e do tempo de registro das ondas, é possível saber a que distância do sismógrafo está localizado </w:t>
      </w:r>
      <w:r w:rsidR="00E233B0">
        <w:rPr>
          <w:rFonts w:ascii="Calibri" w:eastAsia="Calibri" w:hAnsi="Calibri" w:cs="Calibri"/>
          <w:color w:val="auto"/>
          <w:sz w:val="24"/>
          <w:szCs w:val="28"/>
        </w:rPr>
        <w:t>d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o epicentro do terremoto. </w:t>
      </w:r>
    </w:p>
    <w:p w14:paraId="0A4F1E6D" w14:textId="77777777" w:rsidR="002B4A65" w:rsidRDefault="002B4A65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F6E6AD2" w14:textId="74F23878" w:rsidR="00B52176" w:rsidRDefault="00262177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             </w:t>
      </w:r>
      <w:r w:rsidR="00B52176">
        <w:rPr>
          <w:rFonts w:ascii="Calibri" w:eastAsia="Calibri" w:hAnsi="Calibri" w:cs="Calibri"/>
          <w:color w:val="auto"/>
          <w:sz w:val="24"/>
          <w:szCs w:val="28"/>
        </w:rPr>
        <w:t xml:space="preserve">Utilize a simulação abaixo para </w:t>
      </w:r>
      <w:r w:rsidR="000679DB">
        <w:rPr>
          <w:rFonts w:ascii="Calibri" w:eastAsia="Calibri" w:hAnsi="Calibri" w:cs="Calibri"/>
          <w:color w:val="auto"/>
          <w:sz w:val="24"/>
          <w:szCs w:val="28"/>
        </w:rPr>
        <w:t>mostrar como três sismógrafos podem gerar três circunferências que apontarão a localização exata do epicentro:</w:t>
      </w:r>
    </w:p>
    <w:p w14:paraId="16BE6308" w14:textId="2C6F32B2" w:rsidR="000679DB" w:rsidRDefault="000679DB" w:rsidP="00B76D0D">
      <w:pPr>
        <w:keepNext/>
        <w:keepLines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lastRenderedPageBreak/>
        <w:t>Suponha as seguintes informações:</w:t>
      </w:r>
    </w:p>
    <w:p w14:paraId="07639DF3" w14:textId="77777777" w:rsidR="000679DB" w:rsidRDefault="000679DB" w:rsidP="000679DB">
      <w:pPr>
        <w:pStyle w:val="PargrafodaLista"/>
        <w:keepNext/>
        <w:keepLines/>
        <w:numPr>
          <w:ilvl w:val="0"/>
          <w:numId w:val="1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0679DB">
        <w:rPr>
          <w:rFonts w:ascii="Calibri" w:eastAsia="Calibri" w:hAnsi="Calibri" w:cs="Calibri"/>
          <w:i/>
          <w:color w:val="auto"/>
          <w:sz w:val="24"/>
          <w:szCs w:val="28"/>
        </w:rPr>
        <w:t>Foi registrado um abalo que começou a 300 km de distância do sismógrafo 1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49F546B5" w14:textId="1513883B" w:rsidR="000679DB" w:rsidRDefault="00E233B0" w:rsidP="000679DB">
      <w:pPr>
        <w:pStyle w:val="PargrafodaLista"/>
        <w:keepNext/>
        <w:keepLines/>
        <w:spacing w:after="0"/>
        <w:ind w:left="108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Com esta única informação </w:t>
      </w:r>
      <w:r w:rsidR="000679DB">
        <w:rPr>
          <w:rFonts w:ascii="Calibri" w:eastAsia="Calibri" w:hAnsi="Calibri" w:cs="Calibri"/>
          <w:color w:val="auto"/>
          <w:sz w:val="24"/>
          <w:szCs w:val="28"/>
        </w:rPr>
        <w:t>não é possível localizar o epicentro</w:t>
      </w:r>
      <w:r>
        <w:rPr>
          <w:rFonts w:ascii="Calibri" w:eastAsia="Calibri" w:hAnsi="Calibri" w:cs="Calibri"/>
          <w:color w:val="auto"/>
          <w:sz w:val="24"/>
          <w:szCs w:val="28"/>
        </w:rPr>
        <w:t>,</w:t>
      </w:r>
      <w:r w:rsidR="000679DB">
        <w:rPr>
          <w:rFonts w:ascii="Calibri" w:eastAsia="Calibri" w:hAnsi="Calibri" w:cs="Calibri"/>
          <w:color w:val="auto"/>
          <w:sz w:val="24"/>
          <w:szCs w:val="28"/>
        </w:rPr>
        <w:t xml:space="preserve"> pois</w:t>
      </w:r>
      <w:r>
        <w:rPr>
          <w:rFonts w:ascii="Calibri" w:eastAsia="Calibri" w:hAnsi="Calibri" w:cs="Calibri"/>
          <w:color w:val="auto"/>
          <w:sz w:val="24"/>
          <w:szCs w:val="28"/>
        </w:rPr>
        <w:t>,</w:t>
      </w:r>
      <w:r w:rsidR="000679DB">
        <w:rPr>
          <w:rFonts w:ascii="Calibri" w:eastAsia="Calibri" w:hAnsi="Calibri" w:cs="Calibri"/>
          <w:color w:val="auto"/>
          <w:sz w:val="24"/>
          <w:szCs w:val="28"/>
        </w:rPr>
        <w:t xml:space="preserve"> sabe-se apenas que começou em algum ponto da circunferência de raio 300 km e com centro no sismógrafo.</w:t>
      </w:r>
    </w:p>
    <w:p w14:paraId="22689C46" w14:textId="437B9C01" w:rsidR="000679DB" w:rsidRPr="000679DB" w:rsidRDefault="000679DB" w:rsidP="000679DB">
      <w:pPr>
        <w:pStyle w:val="PargrafodaLista"/>
        <w:keepNext/>
        <w:keepLines/>
        <w:numPr>
          <w:ilvl w:val="0"/>
          <w:numId w:val="1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Foi registrado que o epicentro desse mesmo terremoto está a 200 km de distância do sismógrafo 2.</w:t>
      </w:r>
    </w:p>
    <w:p w14:paraId="781C981E" w14:textId="17C05DD7" w:rsidR="000679DB" w:rsidRDefault="000679DB" w:rsidP="000679DB">
      <w:pPr>
        <w:pStyle w:val="PargrafodaLista"/>
        <w:keepNext/>
        <w:keepLines/>
        <w:spacing w:after="0"/>
        <w:ind w:left="108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Com base nas informações I e II, descobre-se que</w:t>
      </w:r>
      <w:r w:rsidR="00E233B0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o epicentro</w:t>
      </w:r>
      <w:r w:rsidR="00E233B0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poderia estar localizado em qualquer um dos dois pontos de intersecção das circunferências.</w:t>
      </w:r>
    </w:p>
    <w:p w14:paraId="09AA0964" w14:textId="174964D5" w:rsidR="00AB64B5" w:rsidRDefault="00AB64B5" w:rsidP="00AB64B5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75ADF972" w14:textId="52EE1BEA" w:rsidR="00AB64B5" w:rsidRPr="00AB64B5" w:rsidRDefault="00AB64B5" w:rsidP="00AB64B5">
      <w:pPr>
        <w:pStyle w:val="PargrafodaLista"/>
        <w:keepNext/>
        <w:keepLines/>
        <w:numPr>
          <w:ilvl w:val="0"/>
          <w:numId w:val="13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Foi registrado um abalo desse mesmo terremoto em um terceiro sismógrafo, a 150 km do sismógrafo 3.</w:t>
      </w:r>
    </w:p>
    <w:p w14:paraId="13B1D4AD" w14:textId="28389D35" w:rsidR="00AB64B5" w:rsidRDefault="00AB64B5" w:rsidP="00AB64B5">
      <w:pPr>
        <w:pStyle w:val="PargrafodaLista"/>
        <w:keepNext/>
        <w:keepLines/>
        <w:spacing w:after="0"/>
        <w:ind w:left="108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EF3C21D" w14:textId="1F63FC2E" w:rsidR="00AB64B5" w:rsidRPr="00AB64B5" w:rsidRDefault="00AB64B5" w:rsidP="00AB64B5">
      <w:pPr>
        <w:pStyle w:val="PargrafodaLista"/>
        <w:keepNext/>
        <w:keepLines/>
        <w:spacing w:after="0"/>
        <w:ind w:left="108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Veja a representação da simulação:</w:t>
      </w:r>
    </w:p>
    <w:p w14:paraId="759E925A" w14:textId="77777777" w:rsidR="00B52176" w:rsidRPr="00B52176" w:rsidRDefault="00B52176" w:rsidP="00B76D0D">
      <w:pPr>
        <w:keepNext/>
        <w:keepLines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97DC6E5" w14:textId="1FD5B2E9" w:rsidR="00B52176" w:rsidRPr="00A93C58" w:rsidRDefault="000679DB" w:rsidP="00B76D0D">
      <w:pPr>
        <w:keepNext/>
        <w:keepLines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  <w:lang w:val="pt-BR"/>
        </w:rPr>
        <w:drawing>
          <wp:inline distT="0" distB="0" distL="0" distR="0" wp14:anchorId="70088825" wp14:editId="66B3EE9C">
            <wp:extent cx="4768850" cy="3676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C6BB" w14:textId="59CE2AA1" w:rsidR="003D1AB7" w:rsidRDefault="003D1AB7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55464BFD" w14:textId="086A460E" w:rsidR="00AB64B5" w:rsidRDefault="00761A4C" w:rsidP="00761A4C">
      <w:pPr>
        <w:keepNext/>
        <w:keepLines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Mostre a importância do terceiro sismógrafo para determinar o local exato do epicentro que, no caso acima, é um ponto único que se encontra, simultaneamente, a 300 km do sismógrafo 1, a 200 km do sismógrafo 2 e a 150 km do sismógrafo 3.</w:t>
      </w:r>
    </w:p>
    <w:p w14:paraId="700E4EA4" w14:textId="77777777" w:rsidR="00C270B8" w:rsidRDefault="00C270B8" w:rsidP="00761A4C">
      <w:pPr>
        <w:keepNext/>
        <w:keepLines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69F8009" w14:textId="1FFFAC71" w:rsidR="002B4A65" w:rsidRDefault="002B4A65">
      <w:pPr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br w:type="page"/>
      </w:r>
    </w:p>
    <w:p w14:paraId="64BAECB7" w14:textId="4282C468" w:rsidR="002B4A65" w:rsidRDefault="0049773E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 xml:space="preserve">         </w:t>
      </w:r>
      <w:r w:rsidR="002B4A65"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="003A6B1E">
        <w:rPr>
          <w:rFonts w:ascii="Calibri" w:eastAsia="Calibri" w:hAnsi="Calibri" w:cs="Calibri"/>
          <w:color w:val="323E4F"/>
          <w:sz w:val="28"/>
          <w:szCs w:val="28"/>
        </w:rPr>
        <w:t>Finalizando a discussão</w:t>
      </w:r>
    </w:p>
    <w:p w14:paraId="49DCC298" w14:textId="77777777" w:rsidR="00E233B0" w:rsidRDefault="00E233B0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563B2C9" w14:textId="770AB06A" w:rsidR="00C270B8" w:rsidRDefault="0051205D" w:rsidP="00E233B0">
      <w:pPr>
        <w:tabs>
          <w:tab w:val="left" w:pos="6820"/>
        </w:tabs>
        <w:spacing w:after="0"/>
        <w:ind w:firstLine="567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Para finalizar a discussão, garanta que os alunos tenham identificado as propriedades da circunferência utilizadas no registro de terremotos. O(A) professor(a) pode avaliar o conteúdo trabalhado propondo atividades que questionem:</w:t>
      </w:r>
    </w:p>
    <w:p w14:paraId="3D5AC665" w14:textId="5E79D819" w:rsidR="0051205D" w:rsidRDefault="0051205D" w:rsidP="0051205D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36414E5" w14:textId="62347C7C" w:rsidR="0051205D" w:rsidRDefault="0051205D" w:rsidP="0051205D">
      <w:pPr>
        <w:pStyle w:val="PargrafodaLista"/>
        <w:numPr>
          <w:ilvl w:val="0"/>
          <w:numId w:val="14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Se dois instrumentos registrassem um mesmo abalo em localidades diferentes, seria possível determinar a localização exata do epicentro? Por quê?</w:t>
      </w:r>
    </w:p>
    <w:p w14:paraId="1BD50CD5" w14:textId="7A28E406" w:rsidR="0051205D" w:rsidRDefault="0051205D" w:rsidP="0051205D">
      <w:pPr>
        <w:pStyle w:val="PargrafodaLista"/>
        <w:numPr>
          <w:ilvl w:val="0"/>
          <w:numId w:val="14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Utilizando a velocidade de propagação das ondas P e S, encontre uma fórmula que expresse as distâncias percorridas pelas ondas em função do tempo.</w:t>
      </w:r>
    </w:p>
    <w:p w14:paraId="0DC0B72A" w14:textId="5B82953F" w:rsidR="0051205D" w:rsidRDefault="0051205D" w:rsidP="0051205D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BA4899F" w14:textId="0456540C" w:rsidR="0051205D" w:rsidRDefault="0051205D" w:rsidP="0051205D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validar o apr</w:t>
      </w:r>
      <w:r w:rsidR="0037638D">
        <w:rPr>
          <w:rFonts w:ascii="Calibri" w:eastAsia="Calibri" w:hAnsi="Calibri" w:cs="Calibri"/>
          <w:color w:val="auto"/>
          <w:sz w:val="24"/>
          <w:szCs w:val="28"/>
        </w:rPr>
        <w:t>endizado, pode ser interessante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apresentar para os alunos a engenharia por trás dos edifícios resistentes a terremotos. O(A) professor(a) pode encontrar </w:t>
      </w:r>
      <w:r w:rsidR="0037638D">
        <w:rPr>
          <w:rFonts w:ascii="Calibri" w:eastAsia="Calibri" w:hAnsi="Calibri" w:cs="Calibri"/>
          <w:color w:val="auto"/>
          <w:sz w:val="24"/>
          <w:szCs w:val="28"/>
        </w:rPr>
        <w:t xml:space="preserve">essas </w:t>
      </w:r>
      <w:r w:rsidR="006F6385">
        <w:rPr>
          <w:rFonts w:ascii="Calibri" w:eastAsia="Calibri" w:hAnsi="Calibri" w:cs="Calibri"/>
          <w:color w:val="auto"/>
          <w:sz w:val="24"/>
          <w:szCs w:val="28"/>
        </w:rPr>
        <w:t>informações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em:</w:t>
      </w:r>
    </w:p>
    <w:p w14:paraId="1923BC00" w14:textId="0AF01595" w:rsidR="0051205D" w:rsidRDefault="0051205D" w:rsidP="0051205D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778B6D8" w14:textId="005B2DFC" w:rsidR="0051205D" w:rsidRPr="0051205D" w:rsidRDefault="0051205D" w:rsidP="0051205D">
      <w:pPr>
        <w:pStyle w:val="PargrafodaLista"/>
        <w:numPr>
          <w:ilvl w:val="0"/>
          <w:numId w:val="15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 w:rsidRPr="0051205D">
        <w:rPr>
          <w:rFonts w:ascii="Calibri" w:eastAsia="Calibri" w:hAnsi="Calibri" w:cs="Calibri"/>
          <w:i/>
          <w:color w:val="auto"/>
          <w:sz w:val="24"/>
          <w:szCs w:val="28"/>
        </w:rPr>
        <w:t>Como funcionam os prédios resistentes a terremotos?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– Manual do Mundo.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hyperlink r:id="rId11" w:history="1">
        <w:r w:rsidRPr="00210EC3">
          <w:rPr>
            <w:rStyle w:val="Hyperlink"/>
            <w:rFonts w:ascii="Calibri" w:eastAsia="Calibri" w:hAnsi="Calibri" w:cs="Calibri"/>
            <w:sz w:val="24"/>
            <w:szCs w:val="28"/>
          </w:rPr>
          <w:t>http://www.manualdomundo.com.br/2014/03/como-funcionam-os-prdios-resistentes-a-terremotos/</w:t>
        </w:r>
      </w:hyperlink>
      <w:r w:rsidR="00E233B0">
        <w:rPr>
          <w:rFonts w:ascii="Calibri" w:eastAsia="Calibri" w:hAnsi="Calibri" w:cs="Calibri"/>
          <w:color w:val="auto"/>
          <w:sz w:val="24"/>
          <w:szCs w:val="28"/>
        </w:rPr>
        <w:t xml:space="preserve"> . Acesso em: 21 maio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2018.</w:t>
      </w:r>
    </w:p>
    <w:p w14:paraId="66BE348D" w14:textId="236E3982" w:rsidR="0051205D" w:rsidRPr="00DC65FF" w:rsidRDefault="0051205D" w:rsidP="00DC65FF">
      <w:pPr>
        <w:pStyle w:val="PargrafodaLista"/>
        <w:numPr>
          <w:ilvl w:val="0"/>
          <w:numId w:val="15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 w:rsidRPr="0051205D">
        <w:rPr>
          <w:rFonts w:ascii="Calibri" w:eastAsia="Calibri" w:hAnsi="Calibri" w:cs="Calibri"/>
          <w:i/>
          <w:color w:val="auto"/>
          <w:sz w:val="24"/>
          <w:szCs w:val="28"/>
        </w:rPr>
        <w:t>Engenheiros criam casas resistentes a terremotos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softHyphen/>
        <w:t xml:space="preserve"> </w:t>
      </w:r>
      <w:r w:rsidR="00DC65FF">
        <w:rPr>
          <w:rFonts w:ascii="Calibri" w:eastAsia="Calibri" w:hAnsi="Calibri" w:cs="Calibri"/>
          <w:i/>
          <w:color w:val="auto"/>
          <w:sz w:val="24"/>
          <w:szCs w:val="28"/>
        </w:rPr>
        <w:t>–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BBC</w:t>
      </w:r>
      <w:r w:rsidR="00DC65FF">
        <w:rPr>
          <w:rFonts w:ascii="Calibri" w:eastAsia="Calibri" w:hAnsi="Calibri" w:cs="Calibri"/>
          <w:color w:val="auto"/>
          <w:sz w:val="24"/>
          <w:szCs w:val="28"/>
        </w:rPr>
        <w:t xml:space="preserve">. Disponível em: </w:t>
      </w:r>
      <w:hyperlink r:id="rId12" w:history="1">
        <w:r w:rsidR="00DC65FF" w:rsidRPr="00210EC3">
          <w:rPr>
            <w:rStyle w:val="Hyperlink"/>
            <w:rFonts w:ascii="Calibri" w:eastAsia="Calibri" w:hAnsi="Calibri" w:cs="Calibri"/>
            <w:sz w:val="24"/>
            <w:szCs w:val="28"/>
          </w:rPr>
          <w:t>https://www.bbc.com/portuguese/noticias/2015/05/150513_casa_terremoto_mdb</w:t>
        </w:r>
      </w:hyperlink>
      <w:r w:rsidR="00DC65FF">
        <w:rPr>
          <w:rFonts w:ascii="Calibri" w:eastAsia="Calibri" w:hAnsi="Calibri" w:cs="Calibri"/>
          <w:color w:val="auto"/>
          <w:sz w:val="24"/>
          <w:szCs w:val="28"/>
        </w:rPr>
        <w:t xml:space="preserve"> . Acesso em: </w:t>
      </w:r>
      <w:r w:rsidR="00E233B0">
        <w:rPr>
          <w:rFonts w:ascii="Calibri" w:eastAsia="Calibri" w:hAnsi="Calibri" w:cs="Calibri"/>
          <w:color w:val="auto"/>
          <w:sz w:val="24"/>
          <w:szCs w:val="28"/>
        </w:rPr>
        <w:t>21 maio de 2018.</w:t>
      </w:r>
    </w:p>
    <w:p w14:paraId="3D827C95" w14:textId="753822F7" w:rsidR="00DC65FF" w:rsidRPr="0051205D" w:rsidRDefault="00DC65FF" w:rsidP="00DC65FF">
      <w:pPr>
        <w:pStyle w:val="PargrafodaLista"/>
        <w:numPr>
          <w:ilvl w:val="0"/>
          <w:numId w:val="15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 w:rsidRPr="00DC65FF">
        <w:rPr>
          <w:rFonts w:ascii="Calibri" w:eastAsia="Calibri" w:hAnsi="Calibri" w:cs="Calibri"/>
          <w:i/>
          <w:color w:val="auto"/>
          <w:sz w:val="24"/>
          <w:szCs w:val="28"/>
        </w:rPr>
        <w:t>Alta tecnologia faz prédios resistentes a terremotos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– Grandes Construções.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hyperlink r:id="rId13" w:history="1">
        <w:r w:rsidRPr="00210EC3">
          <w:rPr>
            <w:rStyle w:val="Hyperlink"/>
            <w:rFonts w:ascii="Calibri" w:eastAsia="Calibri" w:hAnsi="Calibri" w:cs="Calibri"/>
            <w:sz w:val="24"/>
            <w:szCs w:val="28"/>
          </w:rPr>
          <w:t>http://www.grandesconstrucoes.com.br/Noticias/Exibir/alta-tecnologia-faz-predios-resistentes-a-terremotos?Pagina=1</w:t>
        </w:r>
      </w:hyperlink>
      <w:r>
        <w:rPr>
          <w:rFonts w:ascii="Calibri" w:eastAsia="Calibri" w:hAnsi="Calibri" w:cs="Calibri"/>
          <w:color w:val="auto"/>
          <w:sz w:val="24"/>
          <w:szCs w:val="28"/>
        </w:rPr>
        <w:t xml:space="preserve"> . Acesso em: </w:t>
      </w:r>
      <w:r w:rsidR="00E233B0">
        <w:rPr>
          <w:rFonts w:ascii="Calibri" w:eastAsia="Calibri" w:hAnsi="Calibri" w:cs="Calibri"/>
          <w:color w:val="auto"/>
          <w:sz w:val="24"/>
          <w:szCs w:val="28"/>
        </w:rPr>
        <w:t>21 maio de 2018.</w:t>
      </w:r>
    </w:p>
    <w:p w14:paraId="62DA0B9F" w14:textId="61FCAEB2" w:rsidR="002B4A65" w:rsidRDefault="002B4A65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8C47917" w14:textId="387C1CBD" w:rsidR="003320FC" w:rsidRDefault="003320FC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2" w:name="_GoBack"/>
      <w:bookmarkEnd w:id="2"/>
    </w:p>
    <w:p w14:paraId="10324D2F" w14:textId="77777777" w:rsidR="007E5461" w:rsidRDefault="007E5461">
      <w:pPr>
        <w:jc w:val="both"/>
        <w:rPr>
          <w:rFonts w:ascii="Calibri" w:eastAsia="Calibri" w:hAnsi="Calibri" w:cs="Calibri"/>
          <w:sz w:val="24"/>
          <w:szCs w:val="24"/>
        </w:rPr>
      </w:pPr>
      <w:bookmarkStart w:id="3" w:name="_30j0zll" w:colFirst="0" w:colLast="0"/>
      <w:bookmarkStart w:id="4" w:name="_1fob9te" w:colFirst="0" w:colLast="0"/>
      <w:bookmarkEnd w:id="3"/>
      <w:bookmarkEnd w:id="4"/>
    </w:p>
    <w:p w14:paraId="74C7B706" w14:textId="748AAB07" w:rsidR="00741FDF" w:rsidRDefault="00507284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741FDF">
        <w:rPr>
          <w:rFonts w:ascii="Calibri" w:eastAsia="Calibri" w:hAnsi="Calibri" w:cs="Calibri"/>
          <w:sz w:val="24"/>
          <w:szCs w:val="24"/>
        </w:rPr>
        <w:t>Professora Amanda Oliveira Calazans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p w14:paraId="6B44EA38" w14:textId="77777777" w:rsidR="00741FDF" w:rsidRPr="00741FDF" w:rsidRDefault="00741FDF" w:rsidP="00741FDF">
      <w:pPr>
        <w:rPr>
          <w:rFonts w:ascii="Calibri" w:eastAsia="Calibri" w:hAnsi="Calibri" w:cs="Calibri"/>
          <w:sz w:val="24"/>
          <w:szCs w:val="24"/>
        </w:rPr>
      </w:pPr>
    </w:p>
    <w:p w14:paraId="7575AF28" w14:textId="4DDA5024" w:rsidR="007E5461" w:rsidRPr="00741FDF" w:rsidRDefault="00741FDF" w:rsidP="00741FDF">
      <w:pPr>
        <w:tabs>
          <w:tab w:val="left" w:pos="8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7E5461" w:rsidRPr="00741FDF">
      <w:headerReference w:type="default" r:id="rId14"/>
      <w:footerReference w:type="default" r:id="rId1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6C8B5" w14:textId="77777777" w:rsidR="00507246" w:rsidRDefault="00507246">
      <w:pPr>
        <w:spacing w:after="0" w:line="240" w:lineRule="auto"/>
      </w:pPr>
      <w:r>
        <w:separator/>
      </w:r>
    </w:p>
  </w:endnote>
  <w:endnote w:type="continuationSeparator" w:id="0">
    <w:p w14:paraId="65AD8D18" w14:textId="77777777" w:rsidR="00507246" w:rsidRDefault="0050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FB5781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2001" w14:textId="77777777" w:rsidR="00507246" w:rsidRDefault="00507246">
      <w:pPr>
        <w:spacing w:after="0" w:line="240" w:lineRule="auto"/>
      </w:pPr>
      <w:r>
        <w:separator/>
      </w:r>
    </w:p>
  </w:footnote>
  <w:footnote w:type="continuationSeparator" w:id="0">
    <w:p w14:paraId="6390DDAB" w14:textId="77777777" w:rsidR="00507246" w:rsidRDefault="0050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0A22F2"/>
    <w:multiLevelType w:val="hybridMultilevel"/>
    <w:tmpl w:val="BB4A9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BD3D46"/>
    <w:multiLevelType w:val="hybridMultilevel"/>
    <w:tmpl w:val="0F60566C"/>
    <w:lvl w:ilvl="0" w:tplc="EC14761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607CC"/>
    <w:multiLevelType w:val="hybridMultilevel"/>
    <w:tmpl w:val="DAEAFE64"/>
    <w:lvl w:ilvl="0" w:tplc="FCEEE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2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021286"/>
    <w:multiLevelType w:val="hybridMultilevel"/>
    <w:tmpl w:val="D822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973EB"/>
    <w:multiLevelType w:val="hybridMultilevel"/>
    <w:tmpl w:val="11EC0F02"/>
    <w:lvl w:ilvl="0" w:tplc="932EE3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7E41"/>
    <w:rsid w:val="000552CE"/>
    <w:rsid w:val="000679DB"/>
    <w:rsid w:val="000A3221"/>
    <w:rsid w:val="000C7A57"/>
    <w:rsid w:val="001019DE"/>
    <w:rsid w:val="00126017"/>
    <w:rsid w:val="00126BEC"/>
    <w:rsid w:val="001319E8"/>
    <w:rsid w:val="00153ABF"/>
    <w:rsid w:val="0016493A"/>
    <w:rsid w:val="00180C33"/>
    <w:rsid w:val="001868E9"/>
    <w:rsid w:val="00192F1B"/>
    <w:rsid w:val="001B06F5"/>
    <w:rsid w:val="001B2A4A"/>
    <w:rsid w:val="001E702C"/>
    <w:rsid w:val="001F6C70"/>
    <w:rsid w:val="0021017A"/>
    <w:rsid w:val="002216C7"/>
    <w:rsid w:val="0023615A"/>
    <w:rsid w:val="00262177"/>
    <w:rsid w:val="0027273C"/>
    <w:rsid w:val="00273B9E"/>
    <w:rsid w:val="002B4A65"/>
    <w:rsid w:val="002D3590"/>
    <w:rsid w:val="002E34B4"/>
    <w:rsid w:val="002E3EC8"/>
    <w:rsid w:val="002E40C7"/>
    <w:rsid w:val="00305F36"/>
    <w:rsid w:val="003132D1"/>
    <w:rsid w:val="003249D8"/>
    <w:rsid w:val="0033058F"/>
    <w:rsid w:val="003320FC"/>
    <w:rsid w:val="0033785F"/>
    <w:rsid w:val="0034220F"/>
    <w:rsid w:val="00370E5A"/>
    <w:rsid w:val="0037276C"/>
    <w:rsid w:val="0037638D"/>
    <w:rsid w:val="00397AFE"/>
    <w:rsid w:val="003A6B1E"/>
    <w:rsid w:val="003B1239"/>
    <w:rsid w:val="003B5AD9"/>
    <w:rsid w:val="003D1AB7"/>
    <w:rsid w:val="003E6833"/>
    <w:rsid w:val="003E70BA"/>
    <w:rsid w:val="003F4B82"/>
    <w:rsid w:val="0044327D"/>
    <w:rsid w:val="00450534"/>
    <w:rsid w:val="00450FD3"/>
    <w:rsid w:val="0049773E"/>
    <w:rsid w:val="004A3A5B"/>
    <w:rsid w:val="004B3F38"/>
    <w:rsid w:val="004B54B6"/>
    <w:rsid w:val="004C5E91"/>
    <w:rsid w:val="004C6055"/>
    <w:rsid w:val="004D2420"/>
    <w:rsid w:val="004E461D"/>
    <w:rsid w:val="00507246"/>
    <w:rsid w:val="00507284"/>
    <w:rsid w:val="0051205D"/>
    <w:rsid w:val="00532D31"/>
    <w:rsid w:val="00554047"/>
    <w:rsid w:val="00554DDC"/>
    <w:rsid w:val="005927BE"/>
    <w:rsid w:val="005A0C17"/>
    <w:rsid w:val="005A52E2"/>
    <w:rsid w:val="005B2AC7"/>
    <w:rsid w:val="005B7622"/>
    <w:rsid w:val="005B77A8"/>
    <w:rsid w:val="00606F1C"/>
    <w:rsid w:val="0061749A"/>
    <w:rsid w:val="00630C0E"/>
    <w:rsid w:val="00633EA7"/>
    <w:rsid w:val="0064717E"/>
    <w:rsid w:val="00662DCF"/>
    <w:rsid w:val="00664211"/>
    <w:rsid w:val="006A0B55"/>
    <w:rsid w:val="006D0365"/>
    <w:rsid w:val="006D3DB9"/>
    <w:rsid w:val="006F6385"/>
    <w:rsid w:val="007005A0"/>
    <w:rsid w:val="007130DC"/>
    <w:rsid w:val="007416A6"/>
    <w:rsid w:val="00741FDF"/>
    <w:rsid w:val="00742C17"/>
    <w:rsid w:val="00745D30"/>
    <w:rsid w:val="00761A4C"/>
    <w:rsid w:val="007A4C8A"/>
    <w:rsid w:val="007C18C8"/>
    <w:rsid w:val="007D197E"/>
    <w:rsid w:val="007E5461"/>
    <w:rsid w:val="00825B85"/>
    <w:rsid w:val="0087356F"/>
    <w:rsid w:val="008749FB"/>
    <w:rsid w:val="008822A7"/>
    <w:rsid w:val="00885D8F"/>
    <w:rsid w:val="00894798"/>
    <w:rsid w:val="008B7F0B"/>
    <w:rsid w:val="008D1E4E"/>
    <w:rsid w:val="008F6298"/>
    <w:rsid w:val="008F783E"/>
    <w:rsid w:val="00900B4A"/>
    <w:rsid w:val="009404F5"/>
    <w:rsid w:val="009929A0"/>
    <w:rsid w:val="009A5267"/>
    <w:rsid w:val="009A6347"/>
    <w:rsid w:val="009B2DBA"/>
    <w:rsid w:val="009B5D5F"/>
    <w:rsid w:val="009B7A3B"/>
    <w:rsid w:val="009F44B7"/>
    <w:rsid w:val="009F739D"/>
    <w:rsid w:val="00A14824"/>
    <w:rsid w:val="00A160C2"/>
    <w:rsid w:val="00A32353"/>
    <w:rsid w:val="00A77665"/>
    <w:rsid w:val="00A8195D"/>
    <w:rsid w:val="00A93C58"/>
    <w:rsid w:val="00AB528E"/>
    <w:rsid w:val="00AB64B5"/>
    <w:rsid w:val="00AC537D"/>
    <w:rsid w:val="00AD33DD"/>
    <w:rsid w:val="00AE4156"/>
    <w:rsid w:val="00AF23D0"/>
    <w:rsid w:val="00AF35A5"/>
    <w:rsid w:val="00B261D1"/>
    <w:rsid w:val="00B52176"/>
    <w:rsid w:val="00B76D0D"/>
    <w:rsid w:val="00B85F83"/>
    <w:rsid w:val="00BC4C53"/>
    <w:rsid w:val="00BE1BCB"/>
    <w:rsid w:val="00BE5552"/>
    <w:rsid w:val="00BE685B"/>
    <w:rsid w:val="00BF4A43"/>
    <w:rsid w:val="00BF56C0"/>
    <w:rsid w:val="00C270B8"/>
    <w:rsid w:val="00C73738"/>
    <w:rsid w:val="00C84C8F"/>
    <w:rsid w:val="00CD4B5F"/>
    <w:rsid w:val="00D260EA"/>
    <w:rsid w:val="00D40321"/>
    <w:rsid w:val="00D53C71"/>
    <w:rsid w:val="00D6244E"/>
    <w:rsid w:val="00D80A7A"/>
    <w:rsid w:val="00D906FC"/>
    <w:rsid w:val="00D94922"/>
    <w:rsid w:val="00D97DB7"/>
    <w:rsid w:val="00DC65FF"/>
    <w:rsid w:val="00DF3719"/>
    <w:rsid w:val="00E233B0"/>
    <w:rsid w:val="00E61F1C"/>
    <w:rsid w:val="00E7435F"/>
    <w:rsid w:val="00EB6A7F"/>
    <w:rsid w:val="00EC13B9"/>
    <w:rsid w:val="00EC51F7"/>
    <w:rsid w:val="00EE2F72"/>
    <w:rsid w:val="00EE35A0"/>
    <w:rsid w:val="00EF4518"/>
    <w:rsid w:val="00F3152E"/>
    <w:rsid w:val="00F3230E"/>
    <w:rsid w:val="00F40A7A"/>
    <w:rsid w:val="00F41887"/>
    <w:rsid w:val="00F55493"/>
    <w:rsid w:val="00F56076"/>
    <w:rsid w:val="00F807EF"/>
    <w:rsid w:val="00F970E5"/>
    <w:rsid w:val="00FA3F34"/>
    <w:rsid w:val="00FB0DE0"/>
    <w:rsid w:val="00FB5781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abril.com.br/ciencia/brasil-tem-mais-de-200-terremotos-por-ano/" TargetMode="External"/><Relationship Id="rId13" Type="http://schemas.openxmlformats.org/officeDocument/2006/relationships/hyperlink" Target="http://www.grandesconstrucoes.com.br/Noticias/Exibir/alta-tecnologia-faz-predios-resistentes-a-terremotos?Pagin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ho.iag.usp.br/eq/latest" TargetMode="External"/><Relationship Id="rId12" Type="http://schemas.openxmlformats.org/officeDocument/2006/relationships/hyperlink" Target="https://www.bbc.com/portuguese/noticias/2015/05/150513_casa_terremoto_md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ualdomundo.com.br/2014/03/como-funcionam-os-prdios-resistentes-a-terremoto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evistas.usp.br/revusp/article/view/34838/3757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2018-07-03T17:37:00Z</dcterms:created>
  <dcterms:modified xsi:type="dcterms:W3CDTF">2018-07-03T17:37:00Z</dcterms:modified>
</cp:coreProperties>
</file>