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B36147">
      <w:pPr>
        <w:spacing w:line="240" w:lineRule="auto"/>
        <w:ind w:left="142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6541B4" w:rsidP="00B36147">
            <w:pPr>
              <w:spacing w:line="240" w:lineRule="auto"/>
              <w:jc w:val="center"/>
            </w:pPr>
            <w:r w:rsidRPr="00EE2367">
              <w:rPr>
                <w:noProof/>
                <w:lang w:eastAsia="pt-BR"/>
              </w:rPr>
              <w:drawing>
                <wp:inline distT="0" distB="0" distL="0" distR="0" wp14:anchorId="1CF38B53" wp14:editId="4634B80F">
                  <wp:extent cx="1806575" cy="877570"/>
                  <wp:effectExtent l="0" t="0" r="3175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8348E7" w:rsidRPr="00996F74" w:rsidRDefault="00C94B7F" w:rsidP="00B36147">
            <w:pPr>
              <w:pStyle w:val="Ttulo3"/>
              <w:rPr>
                <w:highlight w:val="yellow"/>
                <w:lang w:val="pt-BR" w:eastAsia="en-US"/>
              </w:rPr>
            </w:pPr>
            <w:r>
              <w:rPr>
                <w:b w:val="0"/>
                <w:szCs w:val="22"/>
                <w:lang w:val="pt-BR" w:eastAsia="pt-BR"/>
              </w:rPr>
              <w:t>Ensino</w:t>
            </w:r>
            <w:r w:rsidR="00A05F55">
              <w:rPr>
                <w:b w:val="0"/>
                <w:szCs w:val="22"/>
                <w:lang w:val="pt-BR" w:eastAsia="pt-BR"/>
              </w:rPr>
              <w:t xml:space="preserve"> </w:t>
            </w:r>
            <w:r w:rsidR="00336A96">
              <w:rPr>
                <w:b w:val="0"/>
                <w:szCs w:val="22"/>
                <w:lang w:val="pt-BR" w:eastAsia="pt-BR"/>
              </w:rPr>
              <w:t>Médio</w:t>
            </w:r>
            <w:r w:rsidR="0023582A" w:rsidRPr="000D0C5A">
              <w:rPr>
                <w:b w:val="0"/>
                <w:szCs w:val="22"/>
                <w:lang w:val="pt-BR" w:eastAsia="pt-BR"/>
              </w:rPr>
              <w:br/>
            </w:r>
            <w:r w:rsidR="007B43C7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Lentes</w:t>
            </w:r>
            <w:r w:rsidR="00684EF3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.</w:t>
            </w:r>
          </w:p>
        </w:tc>
      </w:tr>
    </w:tbl>
    <w:p w:rsidR="00BB7A04" w:rsidRDefault="00BB7A04" w:rsidP="00B36147">
      <w:pPr>
        <w:spacing w:line="240" w:lineRule="auto"/>
      </w:pPr>
    </w:p>
    <w:p w:rsidR="00B36147" w:rsidRDefault="00B36147" w:rsidP="00B36147">
      <w:pPr>
        <w:tabs>
          <w:tab w:val="left" w:pos="9482"/>
        </w:tabs>
        <w:spacing w:line="240" w:lineRule="auto"/>
      </w:pPr>
    </w:p>
    <w:p w:rsidR="00B36147" w:rsidRDefault="00B36147" w:rsidP="00B36147">
      <w:pPr>
        <w:pStyle w:val="Ttulo2"/>
        <w:rPr>
          <w:rFonts w:asciiTheme="minorHAnsi" w:hAnsiTheme="minorHAnsi"/>
          <w:lang w:val="pt-BR" w:eastAsia="pt-BR"/>
        </w:rPr>
      </w:pPr>
      <w:r>
        <w:rPr>
          <w:rFonts w:asciiTheme="minorHAnsi" w:hAnsiTheme="minorHAnsi"/>
          <w:lang w:val="pt-BR" w:eastAsia="pt-BR"/>
        </w:rPr>
        <w:t>Disciplina</w:t>
      </w:r>
      <w:r w:rsidRPr="00A755CB">
        <w:rPr>
          <w:rFonts w:asciiTheme="minorHAnsi" w:hAnsiTheme="minorHAnsi"/>
          <w:lang w:val="pt-BR" w:eastAsia="pt-BR"/>
        </w:rPr>
        <w:t>:</w:t>
      </w:r>
    </w:p>
    <w:p w:rsidR="00B36147" w:rsidRPr="00067126" w:rsidRDefault="00B36147" w:rsidP="00B36147">
      <w:pPr>
        <w:spacing w:line="240" w:lineRule="auto"/>
        <w:rPr>
          <w:rFonts w:asciiTheme="minorHAnsi" w:hAnsiTheme="minorHAnsi"/>
          <w:lang w:eastAsia="pt-BR"/>
        </w:rPr>
      </w:pPr>
      <w:r w:rsidRPr="00067126">
        <w:rPr>
          <w:rFonts w:asciiTheme="minorHAnsi" w:hAnsiTheme="minorHAnsi"/>
          <w:lang w:eastAsia="pt-BR"/>
        </w:rPr>
        <w:t>Física</w:t>
      </w:r>
    </w:p>
    <w:p w:rsidR="0023582A" w:rsidRDefault="0023582A" w:rsidP="00B36147">
      <w:pPr>
        <w:tabs>
          <w:tab w:val="left" w:pos="9482"/>
        </w:tabs>
        <w:spacing w:line="240" w:lineRule="auto"/>
      </w:pPr>
    </w:p>
    <w:p w:rsidR="004008FB" w:rsidRDefault="004008FB" w:rsidP="00B36147">
      <w:pPr>
        <w:pStyle w:val="Ttulo2"/>
        <w:rPr>
          <w:lang w:val="pt-BR" w:eastAsia="pt-BR"/>
        </w:rPr>
      </w:pPr>
      <w:r w:rsidRPr="003E60CA">
        <w:rPr>
          <w:lang w:eastAsia="pt-BR"/>
        </w:rPr>
        <w:t>Competência(s) / Objetivo(s) de Aprendizagem</w:t>
      </w:r>
      <w:r w:rsidR="00C94B7F">
        <w:rPr>
          <w:lang w:val="pt-BR" w:eastAsia="pt-BR"/>
        </w:rPr>
        <w:t>:</w:t>
      </w:r>
    </w:p>
    <w:p w:rsidR="00A05F55" w:rsidRDefault="00A05F55" w:rsidP="00B36147">
      <w:pPr>
        <w:spacing w:after="0" w:line="240" w:lineRule="auto"/>
        <w:jc w:val="both"/>
        <w:rPr>
          <w:lang w:eastAsia="pt-BR"/>
        </w:rPr>
      </w:pPr>
    </w:p>
    <w:p w:rsidR="004A4CF6" w:rsidRPr="009233B5" w:rsidRDefault="004A4CF6" w:rsidP="00B36147">
      <w:pPr>
        <w:spacing w:line="240" w:lineRule="auto"/>
        <w:jc w:val="both"/>
        <w:rPr>
          <w:rFonts w:cs="Arial"/>
          <w:sz w:val="23"/>
          <w:szCs w:val="23"/>
        </w:rPr>
      </w:pPr>
      <w:r w:rsidRPr="009233B5">
        <w:rPr>
          <w:rFonts w:cs="Arial"/>
          <w:sz w:val="23"/>
          <w:szCs w:val="23"/>
        </w:rPr>
        <w:t xml:space="preserve">Este roteiro </w:t>
      </w:r>
      <w:r w:rsidR="003E6700">
        <w:rPr>
          <w:rFonts w:cs="Arial"/>
          <w:sz w:val="23"/>
          <w:szCs w:val="23"/>
        </w:rPr>
        <w:t xml:space="preserve">trata </w:t>
      </w:r>
      <w:r w:rsidR="005B6E40">
        <w:rPr>
          <w:rFonts w:cs="Arial"/>
          <w:sz w:val="23"/>
          <w:szCs w:val="23"/>
        </w:rPr>
        <w:t xml:space="preserve">do </w:t>
      </w:r>
      <w:r w:rsidR="00785D81">
        <w:rPr>
          <w:rFonts w:cs="Arial"/>
          <w:sz w:val="23"/>
          <w:szCs w:val="23"/>
        </w:rPr>
        <w:t xml:space="preserve">estudo qualitativo </w:t>
      </w:r>
      <w:r w:rsidR="00FB0795">
        <w:rPr>
          <w:rFonts w:cs="Arial"/>
          <w:sz w:val="23"/>
          <w:szCs w:val="23"/>
        </w:rPr>
        <w:t xml:space="preserve">de imagens conjugadas por </w:t>
      </w:r>
      <w:r w:rsidR="007B43C7">
        <w:rPr>
          <w:rFonts w:cs="Arial"/>
          <w:sz w:val="23"/>
          <w:szCs w:val="23"/>
        </w:rPr>
        <w:t>lentes esféricas</w:t>
      </w:r>
      <w:r w:rsidR="00FB0795">
        <w:rPr>
          <w:rFonts w:cs="Arial"/>
          <w:sz w:val="23"/>
          <w:szCs w:val="23"/>
        </w:rPr>
        <w:t>.</w:t>
      </w:r>
      <w:r w:rsidRPr="009233B5">
        <w:rPr>
          <w:rFonts w:cs="Arial"/>
          <w:sz w:val="23"/>
          <w:szCs w:val="23"/>
        </w:rPr>
        <w:t xml:space="preserve"> </w:t>
      </w:r>
      <w:r w:rsidR="00FB0795">
        <w:rPr>
          <w:rFonts w:cs="Arial"/>
          <w:sz w:val="23"/>
          <w:szCs w:val="23"/>
        </w:rPr>
        <w:t xml:space="preserve">Esperamos </w:t>
      </w:r>
      <w:r w:rsidR="00785D81">
        <w:rPr>
          <w:rFonts w:cs="Arial"/>
          <w:sz w:val="23"/>
          <w:szCs w:val="23"/>
        </w:rPr>
        <w:t>que o aluno tenha a oportunidade de compreender</w:t>
      </w:r>
      <w:r w:rsidR="00FB0795">
        <w:rPr>
          <w:rFonts w:cs="Arial"/>
          <w:sz w:val="23"/>
          <w:szCs w:val="23"/>
        </w:rPr>
        <w:t xml:space="preserve">, analisar e vivenciar situações que demonstram as características das imagens conjugadas por </w:t>
      </w:r>
      <w:r w:rsidR="007B43C7">
        <w:rPr>
          <w:rFonts w:cs="Arial"/>
          <w:sz w:val="23"/>
          <w:szCs w:val="23"/>
        </w:rPr>
        <w:t>essas lentes</w:t>
      </w:r>
      <w:r w:rsidR="00C47E26">
        <w:rPr>
          <w:rFonts w:cs="Arial"/>
          <w:sz w:val="23"/>
          <w:szCs w:val="23"/>
        </w:rPr>
        <w:t>, bem como aprofunde sua compreensão sobre o fenômeno da refração</w:t>
      </w:r>
      <w:r w:rsidR="00785D81">
        <w:rPr>
          <w:rFonts w:cs="Arial"/>
          <w:sz w:val="23"/>
          <w:szCs w:val="23"/>
        </w:rPr>
        <w:t>.</w:t>
      </w:r>
    </w:p>
    <w:p w:rsidR="001C7B59" w:rsidRDefault="001C7B59" w:rsidP="00B36147">
      <w:pPr>
        <w:pStyle w:val="Default"/>
        <w:spacing w:before="100" w:beforeAutospacing="1" w:after="100" w:afterAutospacing="1"/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Conteúdos</w:t>
      </w:r>
      <w:r w:rsidR="00C94B7F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:</w:t>
      </w:r>
    </w:p>
    <w:p w:rsidR="000C550B" w:rsidRDefault="007B43C7" w:rsidP="00B36147">
      <w:pPr>
        <w:pStyle w:val="Default"/>
        <w:spacing w:before="100" w:beforeAutospacing="1" w:after="100" w:afterAutospacing="1"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Lentes esféricas</w:t>
      </w:r>
      <w:r w:rsidR="000C550B">
        <w:rPr>
          <w:sz w:val="23"/>
          <w:szCs w:val="23"/>
          <w:lang w:eastAsia="pt-BR"/>
        </w:rPr>
        <w:t>.</w:t>
      </w:r>
    </w:p>
    <w:p w:rsidR="000C550B" w:rsidRDefault="007B43C7" w:rsidP="00B36147">
      <w:pPr>
        <w:pStyle w:val="Default"/>
        <w:spacing w:before="100" w:beforeAutospacing="1" w:after="100" w:afterAutospacing="1"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Refração</w:t>
      </w:r>
      <w:r w:rsidR="00FB0795">
        <w:rPr>
          <w:sz w:val="23"/>
          <w:szCs w:val="23"/>
          <w:lang w:eastAsia="pt-BR"/>
        </w:rPr>
        <w:t xml:space="preserve"> da luz</w:t>
      </w:r>
      <w:r w:rsidR="000C550B">
        <w:rPr>
          <w:sz w:val="23"/>
          <w:szCs w:val="23"/>
          <w:lang w:eastAsia="pt-BR"/>
        </w:rPr>
        <w:t>.</w:t>
      </w:r>
    </w:p>
    <w:p w:rsidR="00A05F55" w:rsidRDefault="00FB0795" w:rsidP="00B36147">
      <w:pPr>
        <w:pStyle w:val="Default"/>
        <w:spacing w:before="100" w:beforeAutospacing="1" w:after="100" w:afterAutospacing="1"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 xml:space="preserve">Imagens conjugadas por </w:t>
      </w:r>
      <w:r w:rsidR="007B43C7">
        <w:rPr>
          <w:sz w:val="23"/>
          <w:szCs w:val="23"/>
          <w:lang w:eastAsia="pt-BR"/>
        </w:rPr>
        <w:t>lentes esféricas</w:t>
      </w:r>
      <w:r w:rsidR="006F5C4D">
        <w:rPr>
          <w:sz w:val="23"/>
          <w:szCs w:val="23"/>
          <w:lang w:eastAsia="pt-BR"/>
        </w:rPr>
        <w:t>.</w:t>
      </w:r>
    </w:p>
    <w:p w:rsidR="00A05F55" w:rsidRDefault="00A05F55" w:rsidP="00B36147">
      <w:pPr>
        <w:pStyle w:val="Ttulo2"/>
        <w:rPr>
          <w:lang w:val="pt-BR" w:eastAsia="pt-BR"/>
        </w:rPr>
      </w:pPr>
    </w:p>
    <w:p w:rsidR="00141CF5" w:rsidRDefault="00B1477D" w:rsidP="00B36147">
      <w:pPr>
        <w:pStyle w:val="Ttulo2"/>
        <w:rPr>
          <w:color w:val="000000"/>
          <w:sz w:val="23"/>
          <w:szCs w:val="23"/>
          <w:lang w:val="pt-BR"/>
        </w:rPr>
      </w:pPr>
      <w:r w:rsidRPr="003E60CA">
        <w:rPr>
          <w:lang w:eastAsia="pt-BR"/>
        </w:rPr>
        <w:t>Palavras Chave:</w:t>
      </w:r>
      <w:r w:rsidR="001C7B59">
        <w:rPr>
          <w:color w:val="000000"/>
          <w:sz w:val="23"/>
          <w:szCs w:val="23"/>
        </w:rPr>
        <w:t xml:space="preserve"> </w:t>
      </w:r>
    </w:p>
    <w:p w:rsidR="0082048B" w:rsidRDefault="0082048B" w:rsidP="00B36147">
      <w:pPr>
        <w:spacing w:line="240" w:lineRule="auto"/>
        <w:rPr>
          <w:lang w:eastAsia="x-none"/>
        </w:rPr>
      </w:pPr>
    </w:p>
    <w:p w:rsidR="0082048B" w:rsidRDefault="007B43C7" w:rsidP="00B36147">
      <w:pPr>
        <w:spacing w:line="240" w:lineRule="auto"/>
        <w:jc w:val="both"/>
        <w:rPr>
          <w:sz w:val="23"/>
          <w:szCs w:val="23"/>
          <w:lang w:eastAsia="x-none"/>
        </w:rPr>
      </w:pPr>
      <w:r>
        <w:rPr>
          <w:sz w:val="23"/>
          <w:szCs w:val="23"/>
          <w:lang w:eastAsia="x-none"/>
        </w:rPr>
        <w:t>Lentes</w:t>
      </w:r>
      <w:r w:rsidR="00FB0795">
        <w:rPr>
          <w:sz w:val="23"/>
          <w:szCs w:val="23"/>
          <w:lang w:eastAsia="x-none"/>
        </w:rPr>
        <w:t xml:space="preserve">, </w:t>
      </w:r>
      <w:r>
        <w:rPr>
          <w:sz w:val="23"/>
          <w:szCs w:val="23"/>
          <w:lang w:eastAsia="x-none"/>
        </w:rPr>
        <w:t xml:space="preserve">refração, </w:t>
      </w:r>
      <w:r w:rsidR="00FB0795">
        <w:rPr>
          <w:sz w:val="23"/>
          <w:szCs w:val="23"/>
          <w:lang w:eastAsia="x-none"/>
        </w:rPr>
        <w:t>formação de imagens</w:t>
      </w:r>
      <w:r w:rsidR="004A4CF6">
        <w:rPr>
          <w:sz w:val="23"/>
          <w:szCs w:val="23"/>
          <w:lang w:eastAsia="x-none"/>
        </w:rPr>
        <w:t>.</w:t>
      </w:r>
    </w:p>
    <w:p w:rsidR="00B1477D" w:rsidRDefault="00B1477D" w:rsidP="00B36147">
      <w:pPr>
        <w:pStyle w:val="Ttulo2"/>
        <w:rPr>
          <w:lang w:val="pt-BR" w:eastAsia="pt-BR"/>
        </w:rPr>
      </w:pPr>
      <w:r>
        <w:rPr>
          <w:lang w:eastAsia="pt-BR"/>
        </w:rPr>
        <w:t>Para Organizar o</w:t>
      </w:r>
      <w:r w:rsidR="00BC77F9">
        <w:rPr>
          <w:lang w:eastAsia="pt-BR"/>
        </w:rPr>
        <w:t xml:space="preserve"> seu</w:t>
      </w:r>
      <w:r>
        <w:rPr>
          <w:lang w:eastAsia="pt-BR"/>
        </w:rPr>
        <w:t xml:space="preserve"> Trabalho e Saber Mais</w:t>
      </w:r>
      <w:r w:rsidR="00C94B7F">
        <w:rPr>
          <w:lang w:val="pt-BR" w:eastAsia="pt-BR"/>
        </w:rPr>
        <w:t>:</w:t>
      </w:r>
    </w:p>
    <w:p w:rsidR="0082048B" w:rsidRDefault="0082048B" w:rsidP="00B36147">
      <w:pPr>
        <w:spacing w:line="240" w:lineRule="auto"/>
        <w:rPr>
          <w:lang w:eastAsia="pt-BR"/>
        </w:rPr>
      </w:pPr>
    </w:p>
    <w:p w:rsidR="00A92D0F" w:rsidRDefault="00A92D0F" w:rsidP="00B36147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Vídeo</w:t>
      </w:r>
      <w:r w:rsidR="00696637">
        <w:rPr>
          <w:rFonts w:ascii="Arial" w:hAnsi="Arial" w:cs="Arial"/>
          <w:sz w:val="23"/>
          <w:szCs w:val="23"/>
        </w:rPr>
        <w:t xml:space="preserve"> do canal Manual do Mundo, “</w:t>
      </w:r>
      <w:r>
        <w:rPr>
          <w:rFonts w:ascii="Arial" w:hAnsi="Arial" w:cs="Arial"/>
          <w:sz w:val="23"/>
          <w:szCs w:val="23"/>
        </w:rPr>
        <w:t xml:space="preserve">Como entortar raios de luz com açúcar”: </w:t>
      </w:r>
      <w:hyperlink r:id="rId9" w:history="1">
        <w:r w:rsidRPr="007709C2">
          <w:rPr>
            <w:rStyle w:val="Hyperlink"/>
            <w:rFonts w:ascii="Arial" w:hAnsi="Arial" w:cs="Arial"/>
            <w:sz w:val="23"/>
            <w:szCs w:val="23"/>
          </w:rPr>
          <w:t>https://youtu.be/gqkSfAfyt30</w:t>
        </w:r>
      </w:hyperlink>
      <w:r w:rsidR="00B36147">
        <w:rPr>
          <w:rStyle w:val="Hyperlink"/>
          <w:rFonts w:ascii="Arial" w:hAnsi="Arial" w:cs="Arial"/>
          <w:sz w:val="23"/>
          <w:szCs w:val="23"/>
        </w:rPr>
        <w:t xml:space="preserve"> </w:t>
      </w:r>
      <w:r w:rsidR="00B36147">
        <w:rPr>
          <w:rFonts w:ascii="Arial" w:hAnsi="Arial" w:cs="Arial"/>
          <w:sz w:val="23"/>
          <w:szCs w:val="23"/>
        </w:rPr>
        <w:t>(</w:t>
      </w:r>
      <w:proofErr w:type="gramStart"/>
      <w:r w:rsidR="00B36147">
        <w:rPr>
          <w:rFonts w:ascii="Arial" w:hAnsi="Arial" w:cs="Arial"/>
          <w:sz w:val="23"/>
          <w:szCs w:val="23"/>
        </w:rPr>
        <w:t>7:03</w:t>
      </w:r>
      <w:proofErr w:type="gramEnd"/>
      <w:r w:rsidR="00B36147">
        <w:rPr>
          <w:rFonts w:ascii="Arial" w:hAnsi="Arial" w:cs="Arial"/>
          <w:sz w:val="23"/>
          <w:szCs w:val="23"/>
        </w:rPr>
        <w:t>)</w:t>
      </w:r>
    </w:p>
    <w:p w:rsidR="00A92D0F" w:rsidRPr="00A92D0F" w:rsidRDefault="00A92D0F" w:rsidP="00B36147">
      <w:pPr>
        <w:pStyle w:val="PargrafodaLista"/>
        <w:spacing w:line="240" w:lineRule="auto"/>
        <w:ind w:left="0"/>
        <w:rPr>
          <w:rFonts w:ascii="Arial" w:hAnsi="Arial" w:cs="Arial"/>
          <w:sz w:val="23"/>
          <w:szCs w:val="23"/>
        </w:rPr>
      </w:pPr>
    </w:p>
    <w:p w:rsidR="00DE77E4" w:rsidRDefault="00DE77E4" w:rsidP="00B36147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23"/>
          <w:szCs w:val="23"/>
        </w:rPr>
      </w:pPr>
      <w:r w:rsidRPr="00DE77E4">
        <w:rPr>
          <w:rFonts w:ascii="Arial" w:hAnsi="Arial" w:cs="Arial"/>
          <w:sz w:val="23"/>
          <w:szCs w:val="23"/>
          <w:lang w:val="x-none"/>
        </w:rPr>
        <w:t>Gotas de chuva na janela funcionam como lentes</w:t>
      </w:r>
      <w:r>
        <w:rPr>
          <w:rFonts w:ascii="Arial" w:hAnsi="Arial" w:cs="Arial"/>
          <w:sz w:val="23"/>
          <w:szCs w:val="23"/>
        </w:rPr>
        <w:t xml:space="preserve">: </w:t>
      </w:r>
      <w:hyperlink r:id="rId10" w:history="1">
        <w:r w:rsidRPr="007709C2">
          <w:rPr>
            <w:rStyle w:val="Hyperlink"/>
            <w:rFonts w:ascii="Arial" w:hAnsi="Arial" w:cs="Arial"/>
            <w:sz w:val="23"/>
            <w:szCs w:val="23"/>
          </w:rPr>
          <w:t>http://fisicanaveia.blogosfera.uol.com.br/2016/01/11/gotas-de-chuva-na-janela-funcioanam-como-lentes/</w:t>
        </w:r>
      </w:hyperlink>
    </w:p>
    <w:p w:rsidR="00DE77E4" w:rsidRDefault="00DE77E4" w:rsidP="00B36147">
      <w:pPr>
        <w:pStyle w:val="PargrafodaLista"/>
        <w:spacing w:line="240" w:lineRule="auto"/>
        <w:ind w:left="0"/>
        <w:rPr>
          <w:rFonts w:ascii="Arial" w:hAnsi="Arial" w:cs="Arial"/>
          <w:sz w:val="23"/>
          <w:szCs w:val="23"/>
        </w:rPr>
      </w:pPr>
    </w:p>
    <w:p w:rsidR="00DE77E4" w:rsidRDefault="00DE77E4" w:rsidP="00B36147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Fazendo uma lupa de glicerina: </w:t>
      </w:r>
      <w:hyperlink r:id="rId11" w:history="1">
        <w:r w:rsidRPr="007709C2">
          <w:rPr>
            <w:rStyle w:val="Hyperlink"/>
            <w:rFonts w:ascii="Arial" w:hAnsi="Arial" w:cs="Arial"/>
            <w:sz w:val="23"/>
            <w:szCs w:val="23"/>
          </w:rPr>
          <w:t>http://fisicamoderna.blog.uol.com.br/arch2011-07-03_2011-07-09.html</w:t>
        </w:r>
      </w:hyperlink>
    </w:p>
    <w:p w:rsidR="00DE77E4" w:rsidRDefault="00DE77E4" w:rsidP="00B36147">
      <w:pPr>
        <w:pStyle w:val="PargrafodaLista"/>
        <w:spacing w:line="240" w:lineRule="auto"/>
        <w:ind w:left="0"/>
        <w:rPr>
          <w:rFonts w:ascii="Arial" w:hAnsi="Arial" w:cs="Arial"/>
          <w:sz w:val="23"/>
          <w:szCs w:val="23"/>
        </w:rPr>
      </w:pPr>
    </w:p>
    <w:p w:rsidR="00F46D5F" w:rsidRDefault="00F46D5F" w:rsidP="00B36147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Simulador de </w:t>
      </w:r>
      <w:r w:rsidR="00DE77E4">
        <w:rPr>
          <w:rFonts w:ascii="Arial" w:hAnsi="Arial" w:cs="Arial"/>
          <w:sz w:val="23"/>
          <w:szCs w:val="23"/>
        </w:rPr>
        <w:t>lente convergente</w:t>
      </w:r>
      <w:r>
        <w:rPr>
          <w:rFonts w:ascii="Arial" w:hAnsi="Arial" w:cs="Arial"/>
          <w:sz w:val="23"/>
          <w:szCs w:val="23"/>
        </w:rPr>
        <w:t xml:space="preserve">: </w:t>
      </w:r>
      <w:hyperlink r:id="rId12" w:history="1">
        <w:r w:rsidR="00DE77E4" w:rsidRPr="007709C2">
          <w:rPr>
            <w:rStyle w:val="Hyperlink"/>
            <w:rFonts w:ascii="Arial" w:hAnsi="Arial" w:cs="Arial"/>
            <w:sz w:val="23"/>
            <w:szCs w:val="23"/>
          </w:rPr>
          <w:t>https://phet.colorado.edu/sims/geometric-optics/geometric-optics_pt_BR.html</w:t>
        </w:r>
      </w:hyperlink>
    </w:p>
    <w:p w:rsidR="00F46D5F" w:rsidRDefault="00F46D5F" w:rsidP="00B36147">
      <w:pPr>
        <w:pStyle w:val="PargrafodaLista"/>
        <w:spacing w:line="240" w:lineRule="auto"/>
        <w:ind w:left="0"/>
        <w:rPr>
          <w:rFonts w:ascii="Arial" w:hAnsi="Arial" w:cs="Arial"/>
          <w:sz w:val="23"/>
          <w:szCs w:val="23"/>
        </w:rPr>
      </w:pPr>
    </w:p>
    <w:p w:rsidR="00250B4B" w:rsidRDefault="00250B4B" w:rsidP="00B36147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Vídeo </w:t>
      </w:r>
      <w:r w:rsidR="00E349E0">
        <w:rPr>
          <w:rFonts w:ascii="Arial" w:hAnsi="Arial" w:cs="Arial"/>
          <w:sz w:val="23"/>
          <w:szCs w:val="23"/>
        </w:rPr>
        <w:t>(</w:t>
      </w:r>
      <w:proofErr w:type="gramStart"/>
      <w:r w:rsidR="00E349E0">
        <w:rPr>
          <w:rFonts w:ascii="Arial" w:hAnsi="Arial" w:cs="Arial"/>
          <w:sz w:val="23"/>
          <w:szCs w:val="23"/>
        </w:rPr>
        <w:t>3:4</w:t>
      </w:r>
      <w:r w:rsidR="00FB0795">
        <w:rPr>
          <w:rFonts w:ascii="Arial" w:hAnsi="Arial" w:cs="Arial"/>
          <w:sz w:val="23"/>
          <w:szCs w:val="23"/>
        </w:rPr>
        <w:t>6</w:t>
      </w:r>
      <w:proofErr w:type="gramEnd"/>
      <w:r w:rsidR="007940A6">
        <w:rPr>
          <w:rFonts w:ascii="Arial" w:hAnsi="Arial" w:cs="Arial"/>
          <w:sz w:val="23"/>
          <w:szCs w:val="23"/>
        </w:rPr>
        <w:t xml:space="preserve">) </w:t>
      </w:r>
      <w:r w:rsidR="00C47E26">
        <w:rPr>
          <w:rFonts w:ascii="Arial" w:hAnsi="Arial" w:cs="Arial"/>
          <w:sz w:val="23"/>
          <w:szCs w:val="23"/>
        </w:rPr>
        <w:t xml:space="preserve">do canal Manual do Mundo, </w:t>
      </w:r>
      <w:r w:rsidR="00696637">
        <w:rPr>
          <w:rFonts w:ascii="Arial" w:hAnsi="Arial" w:cs="Arial"/>
          <w:sz w:val="23"/>
          <w:szCs w:val="23"/>
        </w:rPr>
        <w:t>“Microscópio caseiro com laser</w:t>
      </w:r>
      <w:r w:rsidR="00C47E26">
        <w:rPr>
          <w:rFonts w:ascii="Arial" w:hAnsi="Arial" w:cs="Arial"/>
          <w:sz w:val="23"/>
          <w:szCs w:val="23"/>
        </w:rPr>
        <w:t>”</w:t>
      </w:r>
      <w:r w:rsidR="007940A6">
        <w:rPr>
          <w:rFonts w:ascii="Arial" w:hAnsi="Arial" w:cs="Arial"/>
          <w:sz w:val="23"/>
          <w:szCs w:val="23"/>
        </w:rPr>
        <w:t xml:space="preserve">: </w:t>
      </w:r>
      <w:hyperlink r:id="rId13" w:history="1">
        <w:r w:rsidR="00696637" w:rsidRPr="007709C2">
          <w:rPr>
            <w:rStyle w:val="Hyperlink"/>
            <w:rFonts w:ascii="Arial" w:hAnsi="Arial" w:cs="Arial"/>
            <w:sz w:val="23"/>
            <w:szCs w:val="23"/>
          </w:rPr>
          <w:t>https://youtu.be/7HAdiWkltvA</w:t>
        </w:r>
      </w:hyperlink>
    </w:p>
    <w:p w:rsidR="00E16359" w:rsidRDefault="00E16359" w:rsidP="00B36147">
      <w:pPr>
        <w:pStyle w:val="PargrafodaLista"/>
        <w:spacing w:line="240" w:lineRule="auto"/>
        <w:ind w:left="0"/>
        <w:rPr>
          <w:rFonts w:ascii="Arial" w:hAnsi="Arial" w:cs="Arial"/>
          <w:sz w:val="23"/>
          <w:szCs w:val="23"/>
        </w:rPr>
      </w:pPr>
    </w:p>
    <w:p w:rsidR="00E16359" w:rsidRDefault="00E16359" w:rsidP="00B36147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Artigo sobre o microscópio caseiro (em inglês): </w:t>
      </w:r>
      <w:hyperlink r:id="rId14" w:history="1">
        <w:r w:rsidRPr="007709C2">
          <w:rPr>
            <w:rStyle w:val="Hyperlink"/>
            <w:rFonts w:ascii="Arial" w:hAnsi="Arial" w:cs="Arial"/>
            <w:sz w:val="23"/>
            <w:szCs w:val="23"/>
          </w:rPr>
          <w:t>http://www.fmf.uni-lj.si/~planinsic/articles/planin2.pdf</w:t>
        </w:r>
      </w:hyperlink>
    </w:p>
    <w:p w:rsidR="00E16359" w:rsidRDefault="00E16359" w:rsidP="00B36147">
      <w:pPr>
        <w:pStyle w:val="PargrafodaLista"/>
        <w:spacing w:line="240" w:lineRule="auto"/>
        <w:ind w:left="0"/>
        <w:rPr>
          <w:rFonts w:ascii="Arial" w:hAnsi="Arial" w:cs="Arial"/>
          <w:sz w:val="23"/>
          <w:szCs w:val="23"/>
        </w:rPr>
      </w:pPr>
    </w:p>
    <w:p w:rsidR="00476367" w:rsidRDefault="00476367" w:rsidP="00B36147">
      <w:pPr>
        <w:spacing w:line="240" w:lineRule="auto"/>
        <w:rPr>
          <w:lang w:eastAsia="pt-BR"/>
        </w:rPr>
      </w:pPr>
    </w:p>
    <w:p w:rsidR="00B36147" w:rsidRDefault="00B1477D" w:rsidP="00B36147">
      <w:pPr>
        <w:pStyle w:val="Ttulo2"/>
        <w:rPr>
          <w:lang w:val="pt-BR" w:eastAsia="pt-BR"/>
        </w:rPr>
      </w:pPr>
      <w:r w:rsidRPr="003E60CA">
        <w:rPr>
          <w:lang w:eastAsia="pt-BR"/>
        </w:rPr>
        <w:t>1ª Etapa</w:t>
      </w:r>
      <w:r w:rsidR="00141CF5">
        <w:rPr>
          <w:lang w:val="pt-BR" w:eastAsia="pt-BR"/>
        </w:rPr>
        <w:t>:</w:t>
      </w:r>
      <w:r w:rsidR="0082048B">
        <w:rPr>
          <w:lang w:val="pt-BR" w:eastAsia="pt-BR"/>
        </w:rPr>
        <w:t xml:space="preserve"> </w:t>
      </w:r>
      <w:r w:rsidR="00B36147">
        <w:rPr>
          <w:lang w:val="pt-BR" w:eastAsia="pt-BR"/>
        </w:rPr>
        <w:t>Início de Conversa:</w:t>
      </w: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lentes estão presentes em nosso cotidiano numa variedade de situações, mas nem sempre estamos atentos a isso. Quando estudamos o comportamento das lentes esféricas na escola, temos muitas vezes a sensação de estarmos falando de algo distante e que só existe nos laboratórios de Física sofisticados.</w:t>
      </w: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Nessa atividade vamos estimular o aluno a perceber e compreender o fenômeno da refração, exemplificar para o caso das lentes convergentes e, por fim, propomos uma atividade lúdica de construção de um microscópio caseiro com materiais simples e que não oferecem riscos. Como o microscópio será utilizado para observar seres microscópicos em uma gota d’água, a experimentação pode ser feita em colaboração com o professor de biologia.</w:t>
      </w: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proofErr w:type="gramStart"/>
      <w:r>
        <w:rPr>
          <w:rFonts w:ascii="Arial" w:hAnsi="Arial" w:cs="Arial"/>
          <w:sz w:val="23"/>
          <w:szCs w:val="23"/>
        </w:rPr>
        <w:t>, consulte</w:t>
      </w:r>
      <w:proofErr w:type="gramEnd"/>
      <w:r>
        <w:rPr>
          <w:rFonts w:ascii="Arial" w:hAnsi="Arial" w:cs="Arial"/>
          <w:sz w:val="23"/>
          <w:szCs w:val="23"/>
        </w:rPr>
        <w:t xml:space="preserve"> os links sugeridos na área “Para organizar o seu trabalho e saber mais” antes de iniciar esta sequência de atividades</w:t>
      </w:r>
    </w:p>
    <w:p w:rsidR="00B36147" w:rsidRDefault="00B36147" w:rsidP="00B36147">
      <w:pPr>
        <w:pStyle w:val="Ttulo2"/>
        <w:jc w:val="both"/>
        <w:rPr>
          <w:lang w:val="pt-BR" w:eastAsia="pt-BR"/>
        </w:rPr>
      </w:pPr>
    </w:p>
    <w:p w:rsidR="00B1477D" w:rsidRDefault="00B36147" w:rsidP="00B36147">
      <w:pPr>
        <w:pStyle w:val="Ttulo2"/>
        <w:jc w:val="both"/>
        <w:rPr>
          <w:lang w:val="pt-BR" w:eastAsia="pt-BR"/>
        </w:rPr>
      </w:pPr>
      <w:r>
        <w:rPr>
          <w:lang w:val="pt-BR" w:eastAsia="pt-BR"/>
        </w:rPr>
        <w:t xml:space="preserve">2ª Etapa: </w:t>
      </w:r>
      <w:r w:rsidR="009126F0">
        <w:rPr>
          <w:lang w:val="pt-BR" w:eastAsia="pt-BR"/>
        </w:rPr>
        <w:t>Problematização e sensibilização</w:t>
      </w:r>
    </w:p>
    <w:p w:rsidR="009126F0" w:rsidRDefault="009126F0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Nessa etapa o professor deve apresentar o tema de estudo, “</w:t>
      </w:r>
      <w:r w:rsidR="00E349E0">
        <w:rPr>
          <w:rFonts w:ascii="Arial" w:hAnsi="Arial" w:cs="Arial"/>
          <w:sz w:val="23"/>
          <w:szCs w:val="23"/>
        </w:rPr>
        <w:t>Lentes esféricas</w:t>
      </w:r>
      <w:r w:rsidR="00F46D5F">
        <w:rPr>
          <w:rFonts w:ascii="Arial" w:hAnsi="Arial" w:cs="Arial"/>
          <w:sz w:val="23"/>
          <w:szCs w:val="23"/>
        </w:rPr>
        <w:t xml:space="preserve"> e formação de imagens</w:t>
      </w:r>
      <w:r>
        <w:rPr>
          <w:rFonts w:ascii="Arial" w:hAnsi="Arial" w:cs="Arial"/>
          <w:sz w:val="23"/>
          <w:szCs w:val="23"/>
        </w:rPr>
        <w:t xml:space="preserve">”, e estimular um debate rápido sobre o que os alunos pensam sobre </w:t>
      </w:r>
      <w:r w:rsidR="005F4491">
        <w:rPr>
          <w:rFonts w:ascii="Arial" w:hAnsi="Arial" w:cs="Arial"/>
          <w:sz w:val="23"/>
          <w:szCs w:val="23"/>
        </w:rPr>
        <w:t>o tema</w:t>
      </w:r>
      <w:r w:rsidR="004A4CF6" w:rsidRPr="009233B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Algumas perguntas podem orientar esse debate e ajudar em uma diagnose dos conhecimentos prévios dos alunos</w:t>
      </w:r>
      <w:r w:rsidR="0094068B">
        <w:rPr>
          <w:rFonts w:ascii="Arial" w:hAnsi="Arial" w:cs="Arial"/>
          <w:sz w:val="23"/>
          <w:szCs w:val="23"/>
        </w:rPr>
        <w:t>. Essas perguntas também servirão para nortear o roteiro de experimentação sugerido.</w:t>
      </w: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47E26" w:rsidRDefault="00C47E26" w:rsidP="00B36147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Você acha que a luz pode fazer curvas?</w:t>
      </w:r>
    </w:p>
    <w:p w:rsidR="009126F0" w:rsidRDefault="00E349E0" w:rsidP="00B36147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Você sabe dizer o que é uma lente e consegue dar, pelo menos, um exemplo de lente facilmente encontrada no nosso cotidiano</w:t>
      </w:r>
      <w:r w:rsidR="0094068B">
        <w:rPr>
          <w:rFonts w:ascii="Arial" w:hAnsi="Arial" w:cs="Arial"/>
          <w:sz w:val="23"/>
          <w:szCs w:val="23"/>
        </w:rPr>
        <w:t>?</w:t>
      </w:r>
    </w:p>
    <w:p w:rsidR="005F4491" w:rsidRDefault="00E349E0" w:rsidP="00B36147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lentes só aumentam</w:t>
      </w:r>
      <w:r w:rsidR="009109D5">
        <w:rPr>
          <w:rFonts w:ascii="Arial" w:hAnsi="Arial" w:cs="Arial"/>
          <w:sz w:val="23"/>
          <w:szCs w:val="23"/>
        </w:rPr>
        <w:t xml:space="preserve"> o tamanho</w:t>
      </w:r>
      <w:r>
        <w:rPr>
          <w:rFonts w:ascii="Arial" w:hAnsi="Arial" w:cs="Arial"/>
          <w:sz w:val="23"/>
          <w:szCs w:val="23"/>
        </w:rPr>
        <w:t xml:space="preserve"> </w:t>
      </w:r>
      <w:r w:rsidR="009109D5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 imagem dos objetos ou elas também podem diminuir o tamanho dessas imagens</w:t>
      </w:r>
      <w:r w:rsidR="00F46D5F">
        <w:rPr>
          <w:rFonts w:ascii="Arial" w:hAnsi="Arial" w:cs="Arial"/>
          <w:sz w:val="23"/>
          <w:szCs w:val="23"/>
        </w:rPr>
        <w:t>?</w:t>
      </w:r>
    </w:p>
    <w:p w:rsidR="004A4CF6" w:rsidRDefault="009109D5" w:rsidP="00B36147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que as lentes modificam as imagens dos objetos</w:t>
      </w:r>
      <w:r w:rsidR="003F087B">
        <w:rPr>
          <w:rFonts w:ascii="Arial" w:hAnsi="Arial" w:cs="Arial"/>
          <w:sz w:val="23"/>
          <w:szCs w:val="23"/>
        </w:rPr>
        <w:t>?</w:t>
      </w:r>
    </w:p>
    <w:p w:rsidR="009126F0" w:rsidRDefault="00F46D5F" w:rsidP="00B36147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Que </w:t>
      </w:r>
      <w:r w:rsidR="009109D5">
        <w:rPr>
          <w:rFonts w:ascii="Arial" w:hAnsi="Arial" w:cs="Arial"/>
          <w:sz w:val="23"/>
          <w:szCs w:val="23"/>
        </w:rPr>
        <w:t>usos você conhece para as lentes</w:t>
      </w:r>
      <w:r>
        <w:rPr>
          <w:rFonts w:ascii="Arial" w:hAnsi="Arial" w:cs="Arial"/>
          <w:sz w:val="23"/>
          <w:szCs w:val="23"/>
        </w:rPr>
        <w:t>?</w:t>
      </w: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81025" w:rsidRDefault="00F46D5F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Talvez alguns alunos tenham as respostas para algumas ou mesmo para todas essas perguntas</w:t>
      </w:r>
      <w:r w:rsidR="00B81025">
        <w:rPr>
          <w:rFonts w:ascii="Arial" w:hAnsi="Arial" w:cs="Arial"/>
          <w:sz w:val="23"/>
          <w:szCs w:val="23"/>
        </w:rPr>
        <w:t>.</w:t>
      </w:r>
      <w:r w:rsidR="00EB2BBC">
        <w:rPr>
          <w:rFonts w:ascii="Arial" w:hAnsi="Arial" w:cs="Arial"/>
          <w:sz w:val="23"/>
          <w:szCs w:val="23"/>
        </w:rPr>
        <w:t xml:space="preserve"> Talvez alguns fiquem em dúvida e surjam controvérsias. </w:t>
      </w:r>
      <w:r w:rsidR="00B81025">
        <w:rPr>
          <w:rFonts w:ascii="Arial" w:hAnsi="Arial" w:cs="Arial"/>
          <w:sz w:val="23"/>
          <w:szCs w:val="23"/>
        </w:rPr>
        <w:t>É importante que nesse momento os alunos tenham a palavra e que as suas dúvidas sejam anotadas e não respondidas.</w:t>
      </w:r>
      <w:r w:rsidR="00EB2BBC">
        <w:rPr>
          <w:rFonts w:ascii="Arial" w:hAnsi="Arial" w:cs="Arial"/>
          <w:sz w:val="23"/>
          <w:szCs w:val="23"/>
        </w:rPr>
        <w:t xml:space="preserve"> Da mesma forma o professor não deve “corrigir” as respostas dos alunos, de forma que eles possam verificar por si mesmos seus erros e acertos</w:t>
      </w:r>
      <w:r w:rsidR="0094068B">
        <w:rPr>
          <w:rFonts w:ascii="Arial" w:hAnsi="Arial" w:cs="Arial"/>
          <w:sz w:val="23"/>
          <w:szCs w:val="23"/>
        </w:rPr>
        <w:t xml:space="preserve"> durante a </w:t>
      </w:r>
      <w:r w:rsidR="00C47E26">
        <w:rPr>
          <w:rFonts w:ascii="Arial" w:hAnsi="Arial" w:cs="Arial"/>
          <w:sz w:val="23"/>
          <w:szCs w:val="23"/>
        </w:rPr>
        <w:t>atividade</w:t>
      </w:r>
      <w:r w:rsidR="00EB2BBC">
        <w:rPr>
          <w:rFonts w:ascii="Arial" w:hAnsi="Arial" w:cs="Arial"/>
          <w:sz w:val="23"/>
          <w:szCs w:val="23"/>
        </w:rPr>
        <w:t>.</w:t>
      </w:r>
      <w:r w:rsidR="00B81025">
        <w:rPr>
          <w:rFonts w:ascii="Arial" w:hAnsi="Arial" w:cs="Arial"/>
          <w:sz w:val="23"/>
          <w:szCs w:val="23"/>
        </w:rPr>
        <w:t xml:space="preserve"> O objetivo</w:t>
      </w:r>
      <w:r w:rsidR="00EB2BBC">
        <w:rPr>
          <w:rFonts w:ascii="Arial" w:hAnsi="Arial" w:cs="Arial"/>
          <w:sz w:val="23"/>
          <w:szCs w:val="23"/>
        </w:rPr>
        <w:t xml:space="preserve"> nesse momento inicial é</w:t>
      </w:r>
      <w:r w:rsidR="00B81025">
        <w:rPr>
          <w:rFonts w:ascii="Arial" w:hAnsi="Arial" w:cs="Arial"/>
          <w:sz w:val="23"/>
          <w:szCs w:val="23"/>
        </w:rPr>
        <w:t xml:space="preserve"> despertar a curiosidade, o interesse e diagnosticar o que os alunos já sabem e o que precisam saber ou aperfeiçoar.</w:t>
      </w:r>
    </w:p>
    <w:p w:rsidR="0082048B" w:rsidRDefault="0082048B" w:rsidP="00B36147">
      <w:pPr>
        <w:pStyle w:val="Ttulo2"/>
        <w:rPr>
          <w:lang w:val="pt-BR" w:eastAsia="pt-BR"/>
        </w:rPr>
      </w:pPr>
    </w:p>
    <w:p w:rsidR="00B36147" w:rsidRPr="00B36147" w:rsidRDefault="00B36147" w:rsidP="00B36147">
      <w:pPr>
        <w:rPr>
          <w:lang w:eastAsia="pt-BR"/>
        </w:rPr>
      </w:pPr>
    </w:p>
    <w:p w:rsidR="000B008B" w:rsidRDefault="00B36147" w:rsidP="00B36147">
      <w:pPr>
        <w:pStyle w:val="Ttulo2"/>
        <w:rPr>
          <w:lang w:val="pt-BR" w:eastAsia="pt-BR"/>
        </w:rPr>
      </w:pPr>
      <w:r>
        <w:rPr>
          <w:lang w:val="pt-BR" w:eastAsia="pt-BR"/>
        </w:rPr>
        <w:t>3</w:t>
      </w:r>
      <w:r w:rsidR="000B008B">
        <w:rPr>
          <w:lang w:val="pt-BR" w:eastAsia="pt-BR"/>
        </w:rPr>
        <w:t>ª E</w:t>
      </w:r>
      <w:r w:rsidR="004A4CF6">
        <w:rPr>
          <w:lang w:val="pt-BR" w:eastAsia="pt-BR"/>
        </w:rPr>
        <w:t xml:space="preserve">tapa: </w:t>
      </w:r>
      <w:r w:rsidR="00EB2BBC">
        <w:rPr>
          <w:lang w:val="pt-BR" w:eastAsia="pt-BR"/>
        </w:rPr>
        <w:t xml:space="preserve">Apresentando </w:t>
      </w:r>
      <w:r w:rsidR="009109D5">
        <w:rPr>
          <w:lang w:val="pt-BR" w:eastAsia="pt-BR"/>
        </w:rPr>
        <w:t>a lente esférica e a refração</w:t>
      </w:r>
    </w:p>
    <w:p w:rsidR="00F6715C" w:rsidRPr="00F6715C" w:rsidRDefault="00F6715C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F714AF" w:rsidRDefault="00EC594D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F6715C">
        <w:rPr>
          <w:rFonts w:ascii="Arial" w:hAnsi="Arial" w:cs="Arial"/>
          <w:sz w:val="23"/>
          <w:szCs w:val="23"/>
        </w:rPr>
        <w:lastRenderedPageBreak/>
        <w:t xml:space="preserve">Nessa etapa o professor deve </w:t>
      </w:r>
      <w:r w:rsidR="00EB2BBC">
        <w:rPr>
          <w:rFonts w:ascii="Arial" w:hAnsi="Arial" w:cs="Arial"/>
          <w:sz w:val="23"/>
          <w:szCs w:val="23"/>
        </w:rPr>
        <w:t xml:space="preserve">apresentar aos alunos </w:t>
      </w:r>
      <w:r w:rsidR="009109D5">
        <w:rPr>
          <w:rFonts w:ascii="Arial" w:hAnsi="Arial" w:cs="Arial"/>
          <w:sz w:val="23"/>
          <w:szCs w:val="23"/>
        </w:rPr>
        <w:t>algumas “lentes”, tais como a lupa, os óculos de algum aluno, um copo ou jarro arredondado e com água no seu interior</w:t>
      </w:r>
      <w:r w:rsidR="00C47E26">
        <w:rPr>
          <w:rFonts w:ascii="Arial" w:hAnsi="Arial" w:cs="Arial"/>
          <w:sz w:val="23"/>
          <w:szCs w:val="23"/>
        </w:rPr>
        <w:t>, ou outras lentes disponíveis</w:t>
      </w:r>
      <w:r w:rsidR="00EB2BBC">
        <w:rPr>
          <w:rFonts w:ascii="Arial" w:hAnsi="Arial" w:cs="Arial"/>
          <w:sz w:val="23"/>
          <w:szCs w:val="23"/>
        </w:rPr>
        <w:t xml:space="preserve">. O objetivo aqui é </w:t>
      </w:r>
      <w:r w:rsidR="009109D5">
        <w:rPr>
          <w:rFonts w:ascii="Arial" w:hAnsi="Arial" w:cs="Arial"/>
          <w:sz w:val="23"/>
          <w:szCs w:val="23"/>
        </w:rPr>
        <w:t>mostrar para o aluno que as lentes são objetos relativamente comuns e, a partir desses objetos, iniciar a discussão de suas características e propriedades</w:t>
      </w:r>
      <w:r w:rsidR="00EB2BBC">
        <w:rPr>
          <w:rFonts w:ascii="Arial" w:hAnsi="Arial" w:cs="Arial"/>
          <w:sz w:val="23"/>
          <w:szCs w:val="23"/>
        </w:rPr>
        <w:t>.</w:t>
      </w:r>
    </w:p>
    <w:p w:rsidR="00696637" w:rsidRDefault="0069663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36147" w:rsidRDefault="009109D5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É interessante que o aluno já tenha visto anteriormente o conceito de refração, mas não é fundamental, pois se o aluno ainda não foi apresentado a esse tema pode-se abordá-lo agora, de forma simplificada, como a propriedade da luz se propagar em diferentes meios com diferentes velocidades (o que causa desvios na direção de propagaç</w:t>
      </w:r>
      <w:r w:rsidR="00C47E26">
        <w:rPr>
          <w:rFonts w:ascii="Arial" w:hAnsi="Arial" w:cs="Arial"/>
          <w:sz w:val="23"/>
          <w:szCs w:val="23"/>
        </w:rPr>
        <w:t>ão da luz quando esta passa</w:t>
      </w:r>
      <w:r>
        <w:rPr>
          <w:rFonts w:ascii="Arial" w:hAnsi="Arial" w:cs="Arial"/>
          <w:sz w:val="23"/>
          <w:szCs w:val="23"/>
        </w:rPr>
        <w:t xml:space="preserve"> de um meio para outro opticamente diferente, isto é, com um índice de refração diferente, incidindo em determinados ângulos)</w:t>
      </w:r>
      <w:r w:rsidR="00006F52">
        <w:rPr>
          <w:rFonts w:ascii="Arial" w:hAnsi="Arial" w:cs="Arial"/>
          <w:sz w:val="23"/>
          <w:szCs w:val="23"/>
        </w:rPr>
        <w:t>.</w:t>
      </w:r>
      <w:r w:rsidR="00696637">
        <w:rPr>
          <w:rFonts w:ascii="Arial" w:hAnsi="Arial" w:cs="Arial"/>
          <w:sz w:val="23"/>
          <w:szCs w:val="23"/>
        </w:rPr>
        <w:t xml:space="preserve"> </w:t>
      </w:r>
    </w:p>
    <w:p w:rsidR="00B36147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EB2BBC" w:rsidRPr="00F6715C" w:rsidRDefault="0069663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Vídeo “Como entortar raios de luz com açúcar”, disponível na seção “Para Organizar o seu Trabalho e Saber Mais”, </w:t>
      </w:r>
      <w:r w:rsidR="00B36147">
        <w:rPr>
          <w:rFonts w:ascii="Arial" w:hAnsi="Arial" w:cs="Arial"/>
          <w:sz w:val="23"/>
          <w:szCs w:val="23"/>
        </w:rPr>
        <w:t xml:space="preserve">link </w:t>
      </w:r>
      <w:proofErr w:type="gramStart"/>
      <w:r w:rsidR="00B36147">
        <w:rPr>
          <w:rFonts w:ascii="Arial" w:hAnsi="Arial" w:cs="Arial"/>
          <w:sz w:val="23"/>
          <w:szCs w:val="23"/>
        </w:rPr>
        <w:t>1</w:t>
      </w:r>
      <w:proofErr w:type="gramEnd"/>
      <w:r w:rsidR="00B3614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dá uma boa introdução ao conceito de refração e ainda serve como sugestão de demonstração em aula ou atividade em grupo para casa (ou para uma feira de ciências).</w:t>
      </w:r>
    </w:p>
    <w:p w:rsidR="0039682A" w:rsidRDefault="0039682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D14B7F" w:rsidRDefault="0069663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texto “Gotas de chuva na janela funcionam como lentes”</w:t>
      </w:r>
      <w:r w:rsidR="00B36147">
        <w:rPr>
          <w:rFonts w:ascii="Arial" w:hAnsi="Arial" w:cs="Arial"/>
          <w:sz w:val="23"/>
          <w:szCs w:val="23"/>
        </w:rPr>
        <w:t xml:space="preserve">, link </w:t>
      </w:r>
      <w:proofErr w:type="gramStart"/>
      <w:r w:rsidR="00B36147">
        <w:rPr>
          <w:rFonts w:ascii="Arial" w:hAnsi="Arial" w:cs="Arial"/>
          <w:sz w:val="23"/>
          <w:szCs w:val="23"/>
        </w:rPr>
        <w:t>2</w:t>
      </w:r>
      <w:proofErr w:type="gramEnd"/>
      <w:r w:rsidR="00B3614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 apresenta um fenômeno cotidiano que geralmente passa despercebido (as lentes de gota d’água) e a teoria da formação de imagens por lentes esféricas. Esse texto pode ser distribuído aos alunos e comentado pelo professor.</w:t>
      </w:r>
    </w:p>
    <w:p w:rsidR="00696637" w:rsidRDefault="0069663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696637" w:rsidRDefault="0069663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estimular os alunos a vivenciarem esse fenômeno pode-se construir em classe a lupa com glicerina (ou mesmo água, se não for possível conseguir a glicerina). As instruções para a construção dessa lupa estão disponíveis no texto “Fazendo uma lupa de glicerina”.</w:t>
      </w:r>
    </w:p>
    <w:p w:rsidR="00696637" w:rsidRPr="00F6715C" w:rsidRDefault="0069663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A4CF6" w:rsidRDefault="00B36147" w:rsidP="00B36147">
      <w:pPr>
        <w:pStyle w:val="Ttulo2"/>
        <w:jc w:val="both"/>
        <w:rPr>
          <w:lang w:val="pt-BR" w:eastAsia="pt-BR"/>
        </w:rPr>
      </w:pPr>
      <w:r>
        <w:rPr>
          <w:lang w:val="pt-BR" w:eastAsia="pt-BR"/>
        </w:rPr>
        <w:t>4</w:t>
      </w:r>
      <w:r w:rsidR="00924876" w:rsidRPr="003E60CA">
        <w:rPr>
          <w:lang w:eastAsia="pt-BR"/>
        </w:rPr>
        <w:t>ª Etapa</w:t>
      </w:r>
      <w:r w:rsidR="00A05F55">
        <w:rPr>
          <w:lang w:val="pt-BR" w:eastAsia="pt-BR"/>
        </w:rPr>
        <w:t xml:space="preserve">: </w:t>
      </w:r>
      <w:r w:rsidR="009F426A">
        <w:rPr>
          <w:lang w:val="pt-BR" w:eastAsia="pt-BR"/>
        </w:rPr>
        <w:t>Analisando o comportamento das lentes esféricas convergentes</w:t>
      </w:r>
      <w:r w:rsidR="004A4CF6">
        <w:rPr>
          <w:lang w:val="pt-BR" w:eastAsia="pt-BR"/>
        </w:rPr>
        <w:t xml:space="preserve">. </w:t>
      </w:r>
    </w:p>
    <w:p w:rsidR="00D14B7F" w:rsidRDefault="00D14B7F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9F426A" w:rsidRDefault="009F426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“Simulador de lente convergente”</w:t>
      </w:r>
      <w:r w:rsidR="00B36147">
        <w:rPr>
          <w:rFonts w:ascii="Arial" w:hAnsi="Arial" w:cs="Arial"/>
          <w:sz w:val="23"/>
          <w:szCs w:val="23"/>
        </w:rPr>
        <w:t xml:space="preserve">, link </w:t>
      </w:r>
      <w:proofErr w:type="gramStart"/>
      <w:r w:rsidR="00B36147">
        <w:rPr>
          <w:rFonts w:ascii="Arial" w:hAnsi="Arial" w:cs="Arial"/>
          <w:sz w:val="23"/>
          <w:szCs w:val="23"/>
        </w:rPr>
        <w:t>4</w:t>
      </w:r>
      <w:proofErr w:type="gramEnd"/>
      <w:r w:rsidR="00B36147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pode ser utilizado para demonstração do comportamento das lentes convergentes, pelo professor em um projetor multimídia ou, preferivelmente, pelos alunos na sala de informática da escola.</w:t>
      </w:r>
    </w:p>
    <w:p w:rsidR="009F426A" w:rsidRDefault="009F426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39682A" w:rsidRDefault="009F426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Sugere-se que os alunos (ou o professor) variem os diversos parâmetros do simulador para analisar o comportamento das lentes conforme o índice de refração, espessura e posição do objeto.</w:t>
      </w:r>
      <w:r w:rsidR="003278C8">
        <w:rPr>
          <w:rFonts w:ascii="Arial" w:hAnsi="Arial" w:cs="Arial"/>
          <w:sz w:val="23"/>
          <w:szCs w:val="23"/>
        </w:rPr>
        <w:t xml:space="preserve"> As diferentes simulações podem ser anotadas e servir como registro da experimentação de cada aluno.</w:t>
      </w:r>
    </w:p>
    <w:p w:rsidR="00F714AF" w:rsidRDefault="00F714AF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A4CF6" w:rsidRDefault="00B36147" w:rsidP="00B36147">
      <w:pPr>
        <w:pStyle w:val="Ttulo2"/>
        <w:jc w:val="both"/>
        <w:rPr>
          <w:lang w:val="pt-BR" w:eastAsia="pt-BR"/>
        </w:rPr>
      </w:pPr>
      <w:r>
        <w:rPr>
          <w:lang w:val="pt-BR" w:eastAsia="pt-BR"/>
        </w:rPr>
        <w:t>5</w:t>
      </w:r>
      <w:r w:rsidR="004A4CF6">
        <w:rPr>
          <w:lang w:val="pt-BR" w:eastAsia="pt-BR"/>
        </w:rPr>
        <w:t xml:space="preserve">ª Etapa: </w:t>
      </w:r>
      <w:r w:rsidR="00D14B7F">
        <w:rPr>
          <w:lang w:val="pt-BR" w:eastAsia="pt-BR"/>
        </w:rPr>
        <w:t>Finalização</w:t>
      </w:r>
      <w:r w:rsidR="004A4CF6">
        <w:rPr>
          <w:lang w:val="pt-BR" w:eastAsia="pt-BR"/>
        </w:rPr>
        <w:t>.</w:t>
      </w:r>
    </w:p>
    <w:p w:rsidR="004A4CF6" w:rsidRDefault="004A4CF6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3C04BE" w:rsidRDefault="000C550B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Para a finalização dessa </w:t>
      </w:r>
      <w:r w:rsidR="009F426A">
        <w:rPr>
          <w:rFonts w:ascii="Arial" w:hAnsi="Arial" w:cs="Arial"/>
          <w:sz w:val="23"/>
          <w:szCs w:val="23"/>
        </w:rPr>
        <w:t>atividade</w:t>
      </w:r>
      <w:r>
        <w:rPr>
          <w:rFonts w:ascii="Arial" w:hAnsi="Arial" w:cs="Arial"/>
          <w:sz w:val="23"/>
          <w:szCs w:val="23"/>
        </w:rPr>
        <w:t xml:space="preserve"> o professor pode propor aos alunos que </w:t>
      </w:r>
      <w:r w:rsidR="009F426A">
        <w:rPr>
          <w:rFonts w:ascii="Arial" w:hAnsi="Arial" w:cs="Arial"/>
          <w:sz w:val="23"/>
          <w:szCs w:val="23"/>
        </w:rPr>
        <w:t xml:space="preserve">tragam (antecipadamente, ou em um dia posterior – se a atividade se estender para mais um dia) amostras de água coletada em poças, vasos ou outros locais onde fique exposta à proliferação de microrganismos, ou seja, </w:t>
      </w:r>
      <w:r w:rsidR="003278C8">
        <w:rPr>
          <w:rFonts w:ascii="Arial" w:hAnsi="Arial" w:cs="Arial"/>
          <w:sz w:val="23"/>
          <w:szCs w:val="23"/>
        </w:rPr>
        <w:t xml:space="preserve">amostras </w:t>
      </w:r>
      <w:r w:rsidR="009F426A">
        <w:rPr>
          <w:rFonts w:ascii="Arial" w:hAnsi="Arial" w:cs="Arial"/>
          <w:sz w:val="23"/>
          <w:szCs w:val="23"/>
        </w:rPr>
        <w:t>de “água suja”. É preciso instruir os alunos sobre o processo de coleta para que evitem contato com essa água e a reservem em embalagem vedada (garrafa de água mineral comum) em temperatura ambiente e sem iluminação direta pelo sol (para não matar os microrganismos que estiverem nela).</w:t>
      </w:r>
    </w:p>
    <w:p w:rsidR="009F426A" w:rsidRDefault="009F426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9F426A" w:rsidRDefault="009F426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 posse de diferentes amostras de água com microrganismos, uma seringa comum de injeção (sem agulha) e um laser de alta potência (verde), </w:t>
      </w:r>
      <w:proofErr w:type="gramStart"/>
      <w:r>
        <w:rPr>
          <w:rFonts w:ascii="Arial" w:hAnsi="Arial" w:cs="Arial"/>
          <w:sz w:val="23"/>
          <w:szCs w:val="23"/>
        </w:rPr>
        <w:t>basta</w:t>
      </w:r>
      <w:proofErr w:type="gramEnd"/>
      <w:r>
        <w:rPr>
          <w:rFonts w:ascii="Arial" w:hAnsi="Arial" w:cs="Arial"/>
          <w:sz w:val="23"/>
          <w:szCs w:val="23"/>
        </w:rPr>
        <w:t xml:space="preserve"> seguir o roteiro simples mostrado no vídeo “Microscópio caseiro com laser” para conseguir ver o interior da gota d’água com </w:t>
      </w:r>
      <w:r>
        <w:rPr>
          <w:rFonts w:ascii="Arial" w:hAnsi="Arial" w:cs="Arial"/>
          <w:sz w:val="23"/>
          <w:szCs w:val="23"/>
        </w:rPr>
        <w:lastRenderedPageBreak/>
        <w:t>ampliação de até 1.000 vezes</w:t>
      </w:r>
      <w:r w:rsidR="00E16359">
        <w:rPr>
          <w:rFonts w:ascii="Arial" w:hAnsi="Arial" w:cs="Arial"/>
          <w:sz w:val="23"/>
          <w:szCs w:val="23"/>
        </w:rPr>
        <w:t>. Havendo interesse do professor, o artigo disponível no link “Artigo sobre o microscópio caseiro” (em inglês)</w:t>
      </w:r>
      <w:r w:rsidR="00B36147">
        <w:rPr>
          <w:rFonts w:ascii="Arial" w:hAnsi="Arial" w:cs="Arial"/>
          <w:sz w:val="23"/>
          <w:szCs w:val="23"/>
        </w:rPr>
        <w:t xml:space="preserve">, link </w:t>
      </w:r>
      <w:proofErr w:type="gramStart"/>
      <w:r w:rsidR="00B36147">
        <w:rPr>
          <w:rFonts w:ascii="Arial" w:hAnsi="Arial" w:cs="Arial"/>
          <w:sz w:val="23"/>
          <w:szCs w:val="23"/>
        </w:rPr>
        <w:t>6</w:t>
      </w:r>
      <w:proofErr w:type="gramEnd"/>
      <w:r w:rsidR="00E16359">
        <w:rPr>
          <w:rFonts w:ascii="Arial" w:hAnsi="Arial" w:cs="Arial"/>
          <w:sz w:val="23"/>
          <w:szCs w:val="23"/>
        </w:rPr>
        <w:t xml:space="preserve"> traz a explicação sobre o funcionamento preciso desse arranjo. </w:t>
      </w:r>
    </w:p>
    <w:p w:rsidR="009F426A" w:rsidRDefault="009F426A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B36147" w:rsidRPr="009233B5" w:rsidRDefault="00B36147" w:rsidP="00B36147">
      <w:pPr>
        <w:pStyle w:val="PargrafodaLista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Plano de aula: </w:t>
      </w:r>
      <w:proofErr w:type="spellStart"/>
      <w:r>
        <w:rPr>
          <w:rFonts w:ascii="Arial" w:hAnsi="Arial" w:cs="Arial"/>
          <w:sz w:val="23"/>
          <w:szCs w:val="23"/>
        </w:rPr>
        <w:t>Prof</w:t>
      </w:r>
      <w:proofErr w:type="spellEnd"/>
      <w:r>
        <w:rPr>
          <w:rFonts w:ascii="Arial" w:hAnsi="Arial" w:cs="Arial"/>
          <w:sz w:val="23"/>
          <w:szCs w:val="23"/>
        </w:rPr>
        <w:t xml:space="preserve"> José Carlos Antônio</w:t>
      </w:r>
    </w:p>
    <w:p w:rsidR="00924876" w:rsidRDefault="00924876" w:rsidP="00B36147">
      <w:pPr>
        <w:spacing w:line="240" w:lineRule="auto"/>
        <w:jc w:val="both"/>
        <w:rPr>
          <w:lang w:eastAsia="pt-BR"/>
        </w:rPr>
      </w:pPr>
    </w:p>
    <w:sectPr w:rsidR="00924876" w:rsidSect="0055412B">
      <w:headerReference w:type="default" r:id="rId15"/>
      <w:footerReference w:type="default" r:id="rId16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D6" w:rsidRDefault="006562D6" w:rsidP="00BB7A04">
      <w:pPr>
        <w:spacing w:after="0" w:line="240" w:lineRule="auto"/>
      </w:pPr>
      <w:r>
        <w:separator/>
      </w:r>
    </w:p>
  </w:endnote>
  <w:endnote w:type="continuationSeparator" w:id="0">
    <w:p w:rsidR="006562D6" w:rsidRDefault="006562D6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6" w:rsidRPr="006A3602" w:rsidRDefault="00924876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6541B4" w:rsidRPr="006A3602">
      <w:rPr>
        <w:rStyle w:val="apple-style-span"/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7D2EEE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 w:rsidR="001D67F7">
      <w:rPr>
        <w:rStyle w:val="apple-style-span"/>
        <w:color w:val="566270"/>
        <w:sz w:val="16"/>
        <w:szCs w:val="16"/>
      </w:rPr>
      <w:t xml:space="preserve">: </w:t>
    </w:r>
    <w:r w:rsidR="007B43C7">
      <w:rPr>
        <w:rStyle w:val="apple-style-span"/>
        <w:color w:val="566270"/>
        <w:sz w:val="16"/>
        <w:szCs w:val="16"/>
      </w:rPr>
      <w:t>Lentes</w:t>
    </w:r>
    <w:r w:rsidR="00F57D21">
      <w:rPr>
        <w:rStyle w:val="apple-style-span"/>
        <w:color w:val="566270"/>
        <w:sz w:val="16"/>
        <w:szCs w:val="16"/>
      </w:rPr>
      <w:t xml:space="preserve">. Prof. José Carlos </w:t>
    </w:r>
    <w:proofErr w:type="spellStart"/>
    <w:r w:rsidR="00F57D21">
      <w:rPr>
        <w:rStyle w:val="apple-style-span"/>
        <w:color w:val="566270"/>
        <w:sz w:val="16"/>
        <w:szCs w:val="16"/>
      </w:rPr>
      <w:t>Antonio</w:t>
    </w:r>
    <w:proofErr w:type="spellEnd"/>
    <w:r w:rsidR="00F57D21">
      <w:rPr>
        <w:rStyle w:val="apple-style-span"/>
        <w:color w:val="566270"/>
        <w:sz w:val="16"/>
        <w:szCs w:val="16"/>
      </w:rPr>
      <w:t>.</w:t>
    </w:r>
  </w:p>
  <w:p w:rsidR="005C7A96" w:rsidRDefault="00A31002" w:rsidP="00B76037">
    <w:pPr>
      <w:pStyle w:val="Rodap"/>
      <w:jc w:val="right"/>
    </w:pPr>
    <w:r>
      <w:fldChar w:fldCharType="begin"/>
    </w:r>
    <w:r w:rsidR="005C7A96">
      <w:instrText>PAGE   \* MERGEFORMAT</w:instrText>
    </w:r>
    <w:r>
      <w:fldChar w:fldCharType="separate"/>
    </w:r>
    <w:r w:rsidR="00FF6C64">
      <w:rPr>
        <w:noProof/>
      </w:rPr>
      <w:t>1</w:t>
    </w:r>
    <w:r>
      <w:fldChar w:fldCharType="end"/>
    </w:r>
  </w:p>
  <w:p w:rsidR="005C7A96" w:rsidRDefault="005C7A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D6" w:rsidRDefault="006562D6" w:rsidP="00BB7A04">
      <w:pPr>
        <w:spacing w:after="0" w:line="240" w:lineRule="auto"/>
      </w:pPr>
      <w:r>
        <w:separator/>
      </w:r>
    </w:p>
  </w:footnote>
  <w:footnote w:type="continuationSeparator" w:id="0">
    <w:p w:rsidR="006562D6" w:rsidRDefault="006562D6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96" w:rsidRDefault="006541B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913" w:rsidRPr="00080913" w:rsidRDefault="007B43C7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  <w:lang w:val="pt-BR"/>
                            </w:rPr>
                            <w:t>Lentes</w:t>
                          </w:r>
                          <w:r w:rsidR="00684EF3">
                            <w:rPr>
                              <w:sz w:val="22"/>
                              <w:lang w:val="pt-B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080913" w:rsidRPr="00080913" w:rsidRDefault="007B43C7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  <w:lang w:val="pt-BR"/>
                      </w:rPr>
                      <w:t>Lentes</w:t>
                    </w:r>
                    <w:r w:rsidR="00684EF3">
                      <w:rPr>
                        <w:sz w:val="22"/>
                        <w:lang w:val="pt-B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3EBB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Pr="00082AB9">
      <w:rPr>
        <w:noProof/>
        <w:lang w:eastAsia="pt-BR"/>
      </w:rPr>
      <w:drawing>
        <wp:inline distT="0" distB="0" distL="0" distR="0">
          <wp:extent cx="739140" cy="358140"/>
          <wp:effectExtent l="0" t="0" r="381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262EDC"/>
    <w:multiLevelType w:val="hybridMultilevel"/>
    <w:tmpl w:val="29AC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2689B"/>
    <w:multiLevelType w:val="hybridMultilevel"/>
    <w:tmpl w:val="8B1C4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ACC"/>
    <w:multiLevelType w:val="hybridMultilevel"/>
    <w:tmpl w:val="8EF00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15ECD"/>
    <w:multiLevelType w:val="hybridMultilevel"/>
    <w:tmpl w:val="68A02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048A"/>
    <w:multiLevelType w:val="hybridMultilevel"/>
    <w:tmpl w:val="A9304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5039B"/>
    <w:multiLevelType w:val="hybridMultilevel"/>
    <w:tmpl w:val="6F4C2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11A36"/>
    <w:multiLevelType w:val="hybridMultilevel"/>
    <w:tmpl w:val="861C7C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7"/>
  </w:num>
  <w:num w:numId="5">
    <w:abstractNumId w:val="5"/>
  </w:num>
  <w:num w:numId="6">
    <w:abstractNumId w:val="19"/>
  </w:num>
  <w:num w:numId="7">
    <w:abstractNumId w:val="4"/>
  </w:num>
  <w:num w:numId="8">
    <w:abstractNumId w:val="25"/>
  </w:num>
  <w:num w:numId="9">
    <w:abstractNumId w:val="3"/>
  </w:num>
  <w:num w:numId="10">
    <w:abstractNumId w:val="28"/>
  </w:num>
  <w:num w:numId="11">
    <w:abstractNumId w:val="26"/>
  </w:num>
  <w:num w:numId="12">
    <w:abstractNumId w:val="21"/>
  </w:num>
  <w:num w:numId="13">
    <w:abstractNumId w:val="1"/>
  </w:num>
  <w:num w:numId="14">
    <w:abstractNumId w:val="23"/>
  </w:num>
  <w:num w:numId="15">
    <w:abstractNumId w:val="12"/>
  </w:num>
  <w:num w:numId="16">
    <w:abstractNumId w:val="6"/>
  </w:num>
  <w:num w:numId="17">
    <w:abstractNumId w:val="20"/>
  </w:num>
  <w:num w:numId="18">
    <w:abstractNumId w:val="2"/>
  </w:num>
  <w:num w:numId="19">
    <w:abstractNumId w:val="14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10"/>
  </w:num>
  <w:num w:numId="28">
    <w:abstractNumId w:val="15"/>
  </w:num>
  <w:num w:numId="29">
    <w:abstractNumId w:val="22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6F52"/>
    <w:rsid w:val="000145C1"/>
    <w:rsid w:val="00014E03"/>
    <w:rsid w:val="000234A1"/>
    <w:rsid w:val="00041188"/>
    <w:rsid w:val="00054460"/>
    <w:rsid w:val="000743C8"/>
    <w:rsid w:val="00080913"/>
    <w:rsid w:val="000818C6"/>
    <w:rsid w:val="00090E40"/>
    <w:rsid w:val="000A1D1B"/>
    <w:rsid w:val="000A2374"/>
    <w:rsid w:val="000B008B"/>
    <w:rsid w:val="000C550B"/>
    <w:rsid w:val="000D0C5A"/>
    <w:rsid w:val="000D2CE9"/>
    <w:rsid w:val="000F280C"/>
    <w:rsid w:val="001365C8"/>
    <w:rsid w:val="00141CF5"/>
    <w:rsid w:val="001624C8"/>
    <w:rsid w:val="00165CEB"/>
    <w:rsid w:val="0017343F"/>
    <w:rsid w:val="00180E62"/>
    <w:rsid w:val="00190B70"/>
    <w:rsid w:val="001A197A"/>
    <w:rsid w:val="001B2669"/>
    <w:rsid w:val="001B4156"/>
    <w:rsid w:val="001C001C"/>
    <w:rsid w:val="001C7B59"/>
    <w:rsid w:val="001D60A7"/>
    <w:rsid w:val="001D67F7"/>
    <w:rsid w:val="001E25A4"/>
    <w:rsid w:val="001E3915"/>
    <w:rsid w:val="0021240B"/>
    <w:rsid w:val="002165F4"/>
    <w:rsid w:val="00230D18"/>
    <w:rsid w:val="0023582A"/>
    <w:rsid w:val="00247F31"/>
    <w:rsid w:val="00250B4B"/>
    <w:rsid w:val="002542B6"/>
    <w:rsid w:val="00256D9F"/>
    <w:rsid w:val="00257593"/>
    <w:rsid w:val="00271359"/>
    <w:rsid w:val="00273C1D"/>
    <w:rsid w:val="0027716E"/>
    <w:rsid w:val="00281AF3"/>
    <w:rsid w:val="002A56FD"/>
    <w:rsid w:val="002A7B4B"/>
    <w:rsid w:val="002B2809"/>
    <w:rsid w:val="002B538D"/>
    <w:rsid w:val="002C7326"/>
    <w:rsid w:val="002D3CAB"/>
    <w:rsid w:val="002E0B72"/>
    <w:rsid w:val="002F04B0"/>
    <w:rsid w:val="002F1E26"/>
    <w:rsid w:val="003031DE"/>
    <w:rsid w:val="00310141"/>
    <w:rsid w:val="00320FA4"/>
    <w:rsid w:val="00326515"/>
    <w:rsid w:val="0032777C"/>
    <w:rsid w:val="003278C8"/>
    <w:rsid w:val="00334912"/>
    <w:rsid w:val="00336A96"/>
    <w:rsid w:val="0034186B"/>
    <w:rsid w:val="00362761"/>
    <w:rsid w:val="003952AC"/>
    <w:rsid w:val="0039682A"/>
    <w:rsid w:val="00397E5D"/>
    <w:rsid w:val="003C04BE"/>
    <w:rsid w:val="003E6700"/>
    <w:rsid w:val="003E6CD2"/>
    <w:rsid w:val="003F087B"/>
    <w:rsid w:val="003F5837"/>
    <w:rsid w:val="003F657D"/>
    <w:rsid w:val="003F7BFD"/>
    <w:rsid w:val="004005B3"/>
    <w:rsid w:val="004008FB"/>
    <w:rsid w:val="004070D4"/>
    <w:rsid w:val="00421BEA"/>
    <w:rsid w:val="00430798"/>
    <w:rsid w:val="00436B17"/>
    <w:rsid w:val="00441F5B"/>
    <w:rsid w:val="004458A6"/>
    <w:rsid w:val="0045122D"/>
    <w:rsid w:val="00476367"/>
    <w:rsid w:val="0049447E"/>
    <w:rsid w:val="004A36EC"/>
    <w:rsid w:val="004A4CF6"/>
    <w:rsid w:val="004E7983"/>
    <w:rsid w:val="004F712F"/>
    <w:rsid w:val="00510B14"/>
    <w:rsid w:val="00524165"/>
    <w:rsid w:val="00536DEA"/>
    <w:rsid w:val="005417CE"/>
    <w:rsid w:val="0054556D"/>
    <w:rsid w:val="005474E9"/>
    <w:rsid w:val="0055412B"/>
    <w:rsid w:val="005633FD"/>
    <w:rsid w:val="00566043"/>
    <w:rsid w:val="00567EB1"/>
    <w:rsid w:val="0058483D"/>
    <w:rsid w:val="00592002"/>
    <w:rsid w:val="00593F03"/>
    <w:rsid w:val="005B6E40"/>
    <w:rsid w:val="005C7A96"/>
    <w:rsid w:val="005D38D1"/>
    <w:rsid w:val="005E1597"/>
    <w:rsid w:val="005E569F"/>
    <w:rsid w:val="005E6DE0"/>
    <w:rsid w:val="005F4491"/>
    <w:rsid w:val="00616B49"/>
    <w:rsid w:val="006172E1"/>
    <w:rsid w:val="00633631"/>
    <w:rsid w:val="00636721"/>
    <w:rsid w:val="00636D44"/>
    <w:rsid w:val="00644FC7"/>
    <w:rsid w:val="0064630E"/>
    <w:rsid w:val="006541B4"/>
    <w:rsid w:val="006550AD"/>
    <w:rsid w:val="00655B2C"/>
    <w:rsid w:val="006562D6"/>
    <w:rsid w:val="00673B5E"/>
    <w:rsid w:val="006744C7"/>
    <w:rsid w:val="00683381"/>
    <w:rsid w:val="00683CCB"/>
    <w:rsid w:val="00684EF3"/>
    <w:rsid w:val="00696637"/>
    <w:rsid w:val="006B1E49"/>
    <w:rsid w:val="006B48EC"/>
    <w:rsid w:val="006C4FA6"/>
    <w:rsid w:val="006D3D40"/>
    <w:rsid w:val="006E003D"/>
    <w:rsid w:val="006F5C4D"/>
    <w:rsid w:val="006F5E6A"/>
    <w:rsid w:val="00735B2E"/>
    <w:rsid w:val="00741832"/>
    <w:rsid w:val="0074650A"/>
    <w:rsid w:val="00751816"/>
    <w:rsid w:val="00756585"/>
    <w:rsid w:val="007604BA"/>
    <w:rsid w:val="00762863"/>
    <w:rsid w:val="00785D81"/>
    <w:rsid w:val="007870FC"/>
    <w:rsid w:val="007940A6"/>
    <w:rsid w:val="007A7B19"/>
    <w:rsid w:val="007A7FCC"/>
    <w:rsid w:val="007B43C7"/>
    <w:rsid w:val="007F3D33"/>
    <w:rsid w:val="00802935"/>
    <w:rsid w:val="0080480D"/>
    <w:rsid w:val="0082048B"/>
    <w:rsid w:val="008208B1"/>
    <w:rsid w:val="00821E1B"/>
    <w:rsid w:val="00823D7E"/>
    <w:rsid w:val="00831C14"/>
    <w:rsid w:val="00831DF8"/>
    <w:rsid w:val="008348E7"/>
    <w:rsid w:val="00855A87"/>
    <w:rsid w:val="00870542"/>
    <w:rsid w:val="00874851"/>
    <w:rsid w:val="0089213B"/>
    <w:rsid w:val="00894673"/>
    <w:rsid w:val="00897BB8"/>
    <w:rsid w:val="008A2D8C"/>
    <w:rsid w:val="008A5BF6"/>
    <w:rsid w:val="008B4647"/>
    <w:rsid w:val="008C241A"/>
    <w:rsid w:val="008C30F8"/>
    <w:rsid w:val="008C3ACC"/>
    <w:rsid w:val="008D30AB"/>
    <w:rsid w:val="008D51B9"/>
    <w:rsid w:val="008F4930"/>
    <w:rsid w:val="008F7956"/>
    <w:rsid w:val="009109D5"/>
    <w:rsid w:val="00910A0E"/>
    <w:rsid w:val="009126F0"/>
    <w:rsid w:val="00921614"/>
    <w:rsid w:val="00924876"/>
    <w:rsid w:val="0092676A"/>
    <w:rsid w:val="00926D4E"/>
    <w:rsid w:val="0094068B"/>
    <w:rsid w:val="009406B5"/>
    <w:rsid w:val="00957E29"/>
    <w:rsid w:val="00960A7D"/>
    <w:rsid w:val="009746F8"/>
    <w:rsid w:val="009858E2"/>
    <w:rsid w:val="00994B52"/>
    <w:rsid w:val="00996F74"/>
    <w:rsid w:val="009B081E"/>
    <w:rsid w:val="009B4C10"/>
    <w:rsid w:val="009C045C"/>
    <w:rsid w:val="009D0689"/>
    <w:rsid w:val="009F4235"/>
    <w:rsid w:val="009F426A"/>
    <w:rsid w:val="009F6EE4"/>
    <w:rsid w:val="00A00EE2"/>
    <w:rsid w:val="00A05F55"/>
    <w:rsid w:val="00A07973"/>
    <w:rsid w:val="00A25D74"/>
    <w:rsid w:val="00A27711"/>
    <w:rsid w:val="00A31002"/>
    <w:rsid w:val="00A429EF"/>
    <w:rsid w:val="00A457C1"/>
    <w:rsid w:val="00A5023B"/>
    <w:rsid w:val="00A519FA"/>
    <w:rsid w:val="00A741E2"/>
    <w:rsid w:val="00A762EA"/>
    <w:rsid w:val="00A8055F"/>
    <w:rsid w:val="00A82E00"/>
    <w:rsid w:val="00A87E58"/>
    <w:rsid w:val="00A92D0F"/>
    <w:rsid w:val="00AA6649"/>
    <w:rsid w:val="00AB0D97"/>
    <w:rsid w:val="00AC4802"/>
    <w:rsid w:val="00AE1C32"/>
    <w:rsid w:val="00AE695F"/>
    <w:rsid w:val="00AF5C8F"/>
    <w:rsid w:val="00B02A80"/>
    <w:rsid w:val="00B05FB7"/>
    <w:rsid w:val="00B1477D"/>
    <w:rsid w:val="00B2270C"/>
    <w:rsid w:val="00B303FB"/>
    <w:rsid w:val="00B36147"/>
    <w:rsid w:val="00B408CB"/>
    <w:rsid w:val="00B62564"/>
    <w:rsid w:val="00B702B4"/>
    <w:rsid w:val="00B76037"/>
    <w:rsid w:val="00B81025"/>
    <w:rsid w:val="00BB3040"/>
    <w:rsid w:val="00BB6FF2"/>
    <w:rsid w:val="00BB7A04"/>
    <w:rsid w:val="00BC530A"/>
    <w:rsid w:val="00BC77F9"/>
    <w:rsid w:val="00BD1412"/>
    <w:rsid w:val="00BE6A2A"/>
    <w:rsid w:val="00BE7C57"/>
    <w:rsid w:val="00C02CD5"/>
    <w:rsid w:val="00C1776D"/>
    <w:rsid w:val="00C22F4C"/>
    <w:rsid w:val="00C23B90"/>
    <w:rsid w:val="00C2581A"/>
    <w:rsid w:val="00C336F3"/>
    <w:rsid w:val="00C47E26"/>
    <w:rsid w:val="00C510EF"/>
    <w:rsid w:val="00C66BB1"/>
    <w:rsid w:val="00C675A2"/>
    <w:rsid w:val="00C81AF8"/>
    <w:rsid w:val="00C92DDD"/>
    <w:rsid w:val="00C94B7F"/>
    <w:rsid w:val="00CB7D6E"/>
    <w:rsid w:val="00CC3030"/>
    <w:rsid w:val="00CD4BC1"/>
    <w:rsid w:val="00CE70AB"/>
    <w:rsid w:val="00CF5685"/>
    <w:rsid w:val="00CF67B9"/>
    <w:rsid w:val="00D14B7F"/>
    <w:rsid w:val="00D1516C"/>
    <w:rsid w:val="00D36AD5"/>
    <w:rsid w:val="00D405B4"/>
    <w:rsid w:val="00D41293"/>
    <w:rsid w:val="00D57E5E"/>
    <w:rsid w:val="00D7005A"/>
    <w:rsid w:val="00D70A75"/>
    <w:rsid w:val="00D9251C"/>
    <w:rsid w:val="00D94109"/>
    <w:rsid w:val="00DA2827"/>
    <w:rsid w:val="00DB1DA0"/>
    <w:rsid w:val="00DB2611"/>
    <w:rsid w:val="00DE0A86"/>
    <w:rsid w:val="00DE77E4"/>
    <w:rsid w:val="00DF26B0"/>
    <w:rsid w:val="00DF4277"/>
    <w:rsid w:val="00DF79B3"/>
    <w:rsid w:val="00E16359"/>
    <w:rsid w:val="00E270D9"/>
    <w:rsid w:val="00E349E0"/>
    <w:rsid w:val="00E40C28"/>
    <w:rsid w:val="00E53E59"/>
    <w:rsid w:val="00E71991"/>
    <w:rsid w:val="00E747FD"/>
    <w:rsid w:val="00E949CC"/>
    <w:rsid w:val="00EA23F8"/>
    <w:rsid w:val="00EA59F6"/>
    <w:rsid w:val="00EB2BBC"/>
    <w:rsid w:val="00EC594D"/>
    <w:rsid w:val="00EE0FC6"/>
    <w:rsid w:val="00EE2367"/>
    <w:rsid w:val="00F007C1"/>
    <w:rsid w:val="00F0296C"/>
    <w:rsid w:val="00F0382F"/>
    <w:rsid w:val="00F102C2"/>
    <w:rsid w:val="00F46D5F"/>
    <w:rsid w:val="00F52B29"/>
    <w:rsid w:val="00F57D21"/>
    <w:rsid w:val="00F6583C"/>
    <w:rsid w:val="00F6715C"/>
    <w:rsid w:val="00F67B54"/>
    <w:rsid w:val="00F7047A"/>
    <w:rsid w:val="00F714AF"/>
    <w:rsid w:val="00F94E91"/>
    <w:rsid w:val="00F96564"/>
    <w:rsid w:val="00FB0795"/>
    <w:rsid w:val="00FB42FA"/>
    <w:rsid w:val="00FD0521"/>
    <w:rsid w:val="00FD44CA"/>
    <w:rsid w:val="00FD44EE"/>
    <w:rsid w:val="00FD48C9"/>
    <w:rsid w:val="00FE03F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7HAdiWkltv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sims/geometric-optics/geometric-optics_pt_B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sicamoderna.blog.uol.com.br/arch2011-07-03_2011-07-09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isicanaveia.blogosfera.uol.com.br/2016/01/11/gotas-de-chuva-na-janela-funcioanam-como-len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qkSfAfyt30" TargetMode="External"/><Relationship Id="rId14" Type="http://schemas.openxmlformats.org/officeDocument/2006/relationships/hyperlink" Target="http://www.fmf.uni-lj.si/~planinsic/articles/planin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7462</CharactersWithSpaces>
  <SharedDoc>false</SharedDoc>
  <HLinks>
    <vt:vector size="36" baseType="variant">
      <vt:variant>
        <vt:i4>1048596</vt:i4>
      </vt:variant>
      <vt:variant>
        <vt:i4>15</vt:i4>
      </vt:variant>
      <vt:variant>
        <vt:i4>0</vt:i4>
      </vt:variant>
      <vt:variant>
        <vt:i4>5</vt:i4>
      </vt:variant>
      <vt:variant>
        <vt:lpwstr>http://www.fmf.uni-lj.si/~planinsic/articles/planin2.pdf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https://youtu.be/7HAdiWkltvA</vt:lpwstr>
      </vt:variant>
      <vt:variant>
        <vt:lpwstr/>
      </vt:variant>
      <vt:variant>
        <vt:i4>4849681</vt:i4>
      </vt:variant>
      <vt:variant>
        <vt:i4>9</vt:i4>
      </vt:variant>
      <vt:variant>
        <vt:i4>0</vt:i4>
      </vt:variant>
      <vt:variant>
        <vt:i4>5</vt:i4>
      </vt:variant>
      <vt:variant>
        <vt:lpwstr>https://phet.colorado.edu/sims/geometric-optics/geometric-optics_pt_BR.html</vt:lpwstr>
      </vt:variant>
      <vt:variant>
        <vt:lpwstr/>
      </vt:variant>
      <vt:variant>
        <vt:i4>4325429</vt:i4>
      </vt:variant>
      <vt:variant>
        <vt:i4>6</vt:i4>
      </vt:variant>
      <vt:variant>
        <vt:i4>0</vt:i4>
      </vt:variant>
      <vt:variant>
        <vt:i4>5</vt:i4>
      </vt:variant>
      <vt:variant>
        <vt:lpwstr>http://fisicamoderna.blog.uol.com.br/arch2011-07-03_2011-07-09.html</vt:lpwstr>
      </vt:variant>
      <vt:variant>
        <vt:lpwstr/>
      </vt:variant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http://fisicanaveia.blogosfera.uol.com.br/2016/01/11/gotas-de-chuva-na-janela-funcioanam-como-lentes/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https://youtu.be/gqkSfAfyt30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2011-06-13T13:44:00Z</cp:lastPrinted>
  <dcterms:created xsi:type="dcterms:W3CDTF">2016-04-19T18:12:00Z</dcterms:created>
  <dcterms:modified xsi:type="dcterms:W3CDTF">2016-04-19T18:12:00Z</dcterms:modified>
</cp:coreProperties>
</file>