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D5325" w14:textId="77777777" w:rsidR="001C001C" w:rsidRDefault="001C001C" w:rsidP="0023582A">
      <w:pPr>
        <w:ind w:left="142"/>
      </w:pPr>
    </w:p>
    <w:tbl>
      <w:tblPr>
        <w:tblW w:w="0" w:type="auto"/>
        <w:jc w:val="center"/>
        <w:tblLook w:val="04A0" w:firstRow="1" w:lastRow="0" w:firstColumn="1" w:lastColumn="0" w:noHBand="0" w:noVBand="1"/>
      </w:tblPr>
      <w:tblGrid>
        <w:gridCol w:w="3066"/>
        <w:gridCol w:w="6731"/>
      </w:tblGrid>
      <w:tr w:rsidR="0023582A" w:rsidRPr="00EE2367" w14:paraId="650239EC" w14:textId="77777777">
        <w:trPr>
          <w:jc w:val="center"/>
        </w:trPr>
        <w:tc>
          <w:tcPr>
            <w:tcW w:w="1913" w:type="dxa"/>
            <w:tcBorders>
              <w:right w:val="single" w:sz="4" w:space="0" w:color="auto"/>
            </w:tcBorders>
            <w:vAlign w:val="center"/>
          </w:tcPr>
          <w:p w14:paraId="3E6B7401" w14:textId="77777777" w:rsidR="0023582A" w:rsidRPr="00EE2367" w:rsidRDefault="00B82207" w:rsidP="00EE2367">
            <w:pPr>
              <w:jc w:val="center"/>
            </w:pPr>
            <w:r>
              <w:rPr>
                <w:noProof/>
                <w:lang w:eastAsia="pt-BR"/>
              </w:rPr>
              <w:drawing>
                <wp:inline distT="0" distB="0" distL="0" distR="0" wp14:anchorId="0FB001C8" wp14:editId="6E412215">
                  <wp:extent cx="1809750" cy="876300"/>
                  <wp:effectExtent l="0" t="0" r="0" b="0"/>
                  <wp:docPr id="4"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7">
                            <a:extLst>
                              <a:ext uri="{28A0092B-C50C-407E-A947-70E740481C1C}">
                                <a14:useLocalDpi xmlns:a14="http://schemas.microsoft.com/office/drawing/2010/main" val="0"/>
                              </a:ext>
                            </a:extLst>
                          </a:blip>
                          <a:srcRect l="15344" t="14745" r="70898" b="73335"/>
                          <a:stretch>
                            <a:fillRect/>
                          </a:stretch>
                        </pic:blipFill>
                        <pic:spPr bwMode="auto">
                          <a:xfrm>
                            <a:off x="0" y="0"/>
                            <a:ext cx="1809750" cy="876300"/>
                          </a:xfrm>
                          <a:prstGeom prst="rect">
                            <a:avLst/>
                          </a:prstGeom>
                          <a:noFill/>
                          <a:ln>
                            <a:noFill/>
                          </a:ln>
                        </pic:spPr>
                      </pic:pic>
                    </a:graphicData>
                  </a:graphic>
                </wp:inline>
              </w:drawing>
            </w:r>
          </w:p>
        </w:tc>
        <w:tc>
          <w:tcPr>
            <w:tcW w:w="6731" w:type="dxa"/>
            <w:tcBorders>
              <w:left w:val="single" w:sz="4" w:space="0" w:color="auto"/>
            </w:tcBorders>
          </w:tcPr>
          <w:p w14:paraId="3B4E21BB" w14:textId="77777777" w:rsidR="00705CB5" w:rsidRDefault="00C94B7F" w:rsidP="00705CB5">
            <w:pPr>
              <w:pStyle w:val="Ttulo3"/>
              <w:rPr>
                <w:rFonts w:ascii="Helvetica" w:hAnsi="Helvetica" w:cs="Helvetica"/>
                <w:b w:val="0"/>
                <w:sz w:val="56"/>
                <w:szCs w:val="22"/>
              </w:rPr>
            </w:pPr>
            <w:r>
              <w:rPr>
                <w:b w:val="0"/>
                <w:szCs w:val="22"/>
                <w:lang w:eastAsia="pt-BR"/>
              </w:rPr>
              <w:t>Ensino</w:t>
            </w:r>
            <w:r w:rsidR="00A05F55">
              <w:rPr>
                <w:b w:val="0"/>
                <w:szCs w:val="22"/>
                <w:lang w:eastAsia="pt-BR"/>
              </w:rPr>
              <w:t xml:space="preserve"> Médio</w:t>
            </w:r>
            <w:r w:rsidR="0023582A" w:rsidRPr="000D0C5A">
              <w:rPr>
                <w:b w:val="0"/>
                <w:szCs w:val="22"/>
                <w:lang w:eastAsia="pt-BR"/>
              </w:rPr>
              <w:br/>
            </w:r>
            <w:r w:rsidR="00D67986">
              <w:rPr>
                <w:rFonts w:ascii="Helvetica" w:hAnsi="Helvetica" w:cs="Helvetica"/>
                <w:b w:val="0"/>
                <w:sz w:val="56"/>
                <w:szCs w:val="22"/>
              </w:rPr>
              <w:t>Teatro</w:t>
            </w:r>
            <w:r w:rsidR="00705CB5">
              <w:rPr>
                <w:rFonts w:ascii="Helvetica" w:hAnsi="Helvetica" w:cs="Helvetica"/>
                <w:b w:val="0"/>
                <w:sz w:val="56"/>
                <w:szCs w:val="22"/>
              </w:rPr>
              <w:t>:</w:t>
            </w:r>
          </w:p>
          <w:p w14:paraId="3F70D4D5" w14:textId="77777777" w:rsidR="008348E7" w:rsidRPr="00DC16E1" w:rsidRDefault="00993A70" w:rsidP="00705CB5">
            <w:pPr>
              <w:pStyle w:val="Ttulo3"/>
              <w:rPr>
                <w:color w:val="4F6228"/>
              </w:rPr>
            </w:pPr>
            <w:bookmarkStart w:id="0" w:name="_GoBack"/>
            <w:r>
              <w:rPr>
                <w:color w:val="4F6228"/>
              </w:rPr>
              <w:t>Dramaturgias coletivas</w:t>
            </w:r>
          </w:p>
          <w:bookmarkEnd w:id="0"/>
          <w:p w14:paraId="66A1B74F" w14:textId="77777777" w:rsidR="00535F86" w:rsidRPr="00535F86" w:rsidRDefault="00535F86" w:rsidP="00535F86">
            <w:pPr>
              <w:rPr>
                <w:b/>
                <w:highlight w:val="yellow"/>
              </w:rPr>
            </w:pPr>
          </w:p>
        </w:tc>
      </w:tr>
    </w:tbl>
    <w:p w14:paraId="217505FA" w14:textId="77777777" w:rsidR="00BB7A04" w:rsidRDefault="00BB7A04"/>
    <w:p w14:paraId="2173093C" w14:textId="77777777" w:rsidR="0023582A" w:rsidRDefault="00910A0E" w:rsidP="00910A0E">
      <w:pPr>
        <w:tabs>
          <w:tab w:val="left" w:pos="9482"/>
        </w:tabs>
      </w:pPr>
      <w:r>
        <w:tab/>
      </w:r>
    </w:p>
    <w:p w14:paraId="55360C3A" w14:textId="77777777" w:rsidR="004008FB" w:rsidRDefault="004008FB" w:rsidP="004008FB">
      <w:pPr>
        <w:pStyle w:val="Ttulo2"/>
        <w:rPr>
          <w:lang w:eastAsia="pt-BR"/>
        </w:rPr>
      </w:pPr>
      <w:r w:rsidRPr="003E60CA">
        <w:rPr>
          <w:lang w:eastAsia="pt-BR"/>
        </w:rPr>
        <w:t>Competência(s) / Objetivo(s) de Aprendizagem</w:t>
      </w:r>
      <w:r w:rsidR="00C94B7F">
        <w:rPr>
          <w:lang w:eastAsia="pt-BR"/>
        </w:rPr>
        <w:t>:</w:t>
      </w:r>
    </w:p>
    <w:p w14:paraId="157FE736" w14:textId="77777777" w:rsidR="00D67986" w:rsidRPr="00D67986" w:rsidRDefault="00D67986" w:rsidP="00D67986">
      <w:pPr>
        <w:rPr>
          <w:lang w:eastAsia="pt-BR"/>
        </w:rPr>
      </w:pPr>
    </w:p>
    <w:p w14:paraId="66D5C9CC" w14:textId="77777777" w:rsidR="00D67986" w:rsidRPr="00D67986" w:rsidRDefault="00D8346D" w:rsidP="00D67986">
      <w:pPr>
        <w:spacing w:after="200" w:line="360" w:lineRule="auto"/>
        <w:jc w:val="both"/>
        <w:rPr>
          <w:rFonts w:cs="Arial"/>
          <w:szCs w:val="20"/>
        </w:rPr>
      </w:pPr>
      <w:r>
        <w:rPr>
          <w:rFonts w:cs="Arial"/>
          <w:szCs w:val="20"/>
        </w:rPr>
        <w:t>Propiciar a aproximação do aluno com o texto dramatúrgico</w:t>
      </w:r>
    </w:p>
    <w:p w14:paraId="32AB8661" w14:textId="77777777" w:rsidR="00D67986" w:rsidRPr="00D67986" w:rsidRDefault="00D67986" w:rsidP="00D67986">
      <w:pPr>
        <w:spacing w:after="200" w:line="360" w:lineRule="auto"/>
        <w:jc w:val="both"/>
        <w:rPr>
          <w:rFonts w:cs="Arial"/>
          <w:szCs w:val="20"/>
        </w:rPr>
      </w:pPr>
      <w:r w:rsidRPr="00D67986">
        <w:rPr>
          <w:rFonts w:cs="Arial"/>
          <w:szCs w:val="20"/>
        </w:rPr>
        <w:t xml:space="preserve">Estimular </w:t>
      </w:r>
      <w:r w:rsidR="00D8346D">
        <w:rPr>
          <w:rFonts w:cs="Arial"/>
          <w:szCs w:val="20"/>
        </w:rPr>
        <w:t>a prática da criação coletiva como princípio do fazer teatral</w:t>
      </w:r>
    </w:p>
    <w:p w14:paraId="794F06F5" w14:textId="77777777" w:rsidR="00D67986" w:rsidRPr="00D67986" w:rsidRDefault="00D8346D" w:rsidP="00D67986">
      <w:pPr>
        <w:spacing w:after="200" w:line="360" w:lineRule="auto"/>
        <w:jc w:val="both"/>
        <w:rPr>
          <w:rFonts w:cs="Arial"/>
          <w:szCs w:val="20"/>
        </w:rPr>
      </w:pPr>
      <w:r>
        <w:rPr>
          <w:rFonts w:cs="Arial"/>
          <w:szCs w:val="20"/>
        </w:rPr>
        <w:t>Desenvolver</w:t>
      </w:r>
      <w:r w:rsidR="00D67986" w:rsidRPr="00D67986">
        <w:rPr>
          <w:rFonts w:cs="Arial"/>
          <w:szCs w:val="20"/>
        </w:rPr>
        <w:t xml:space="preserve"> o conceito de dramaturgia e suas possibilidades de exploração</w:t>
      </w:r>
    </w:p>
    <w:p w14:paraId="67CAEF65" w14:textId="77777777" w:rsidR="00D67986" w:rsidRDefault="00D67986" w:rsidP="00D67986">
      <w:pPr>
        <w:spacing w:line="360" w:lineRule="auto"/>
        <w:jc w:val="both"/>
        <w:rPr>
          <w:rFonts w:cs="Arial"/>
          <w:szCs w:val="20"/>
        </w:rPr>
      </w:pPr>
      <w:r w:rsidRPr="00D67986">
        <w:rPr>
          <w:rFonts w:cs="Arial"/>
          <w:szCs w:val="20"/>
        </w:rPr>
        <w:t>Ao final, espera-se que o aluno</w:t>
      </w:r>
      <w:r w:rsidRPr="00D67986">
        <w:rPr>
          <w:rFonts w:cs="Arial"/>
          <w:b/>
          <w:szCs w:val="20"/>
        </w:rPr>
        <w:t xml:space="preserve"> </w:t>
      </w:r>
      <w:r w:rsidRPr="00D67986">
        <w:rPr>
          <w:rFonts w:cs="Arial"/>
          <w:szCs w:val="20"/>
        </w:rPr>
        <w:t>se aproprie d</w:t>
      </w:r>
      <w:r w:rsidR="00D8346D">
        <w:rPr>
          <w:rFonts w:cs="Arial"/>
          <w:szCs w:val="20"/>
        </w:rPr>
        <w:t>o conceito de dramaturgia e das possibilidades de criação de dramaturgias coletivamente, criando maior autonomia na produção de textos e na apropriação de textos teatrais</w:t>
      </w:r>
      <w:r w:rsidRPr="00D67986">
        <w:rPr>
          <w:rFonts w:cs="Arial"/>
          <w:szCs w:val="20"/>
        </w:rPr>
        <w:t>.</w:t>
      </w:r>
    </w:p>
    <w:p w14:paraId="6F4EE269" w14:textId="77777777" w:rsidR="00D67986" w:rsidRDefault="00D67986" w:rsidP="00D67986">
      <w:pPr>
        <w:spacing w:line="360" w:lineRule="auto"/>
        <w:jc w:val="both"/>
        <w:rPr>
          <w:rFonts w:cs="Arial"/>
          <w:szCs w:val="20"/>
        </w:rPr>
      </w:pPr>
    </w:p>
    <w:p w14:paraId="4050C57D" w14:textId="77777777" w:rsidR="00D67986" w:rsidRPr="00D67986" w:rsidRDefault="00D67986" w:rsidP="00D679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Arial"/>
          <w:i/>
          <w:lang w:eastAsia="pt-BR"/>
        </w:rPr>
      </w:pPr>
      <w:r w:rsidRPr="00D67986">
        <w:rPr>
          <w:rFonts w:cs="Arial"/>
          <w:i/>
          <w:lang w:eastAsia="pt-BR"/>
        </w:rPr>
        <w:t>Links para os conteúdos sugeridos neste plano estão disponíveis na aba Saiba Mais.</w:t>
      </w:r>
    </w:p>
    <w:p w14:paraId="75B52340" w14:textId="77777777" w:rsidR="00D67986" w:rsidRDefault="00D67986" w:rsidP="00960A7D">
      <w:pPr>
        <w:pStyle w:val="Default"/>
        <w:spacing w:before="100" w:beforeAutospacing="1" w:after="100" w:afterAutospacing="1"/>
        <w:rPr>
          <w:rFonts w:ascii="Helvetica" w:eastAsia="Times New Roman" w:hAnsi="Helvetica" w:cs="Times New Roman"/>
          <w:bCs/>
          <w:color w:val="4F6228"/>
          <w:sz w:val="32"/>
          <w:szCs w:val="26"/>
          <w:lang w:eastAsia="pt-BR"/>
        </w:rPr>
      </w:pPr>
    </w:p>
    <w:p w14:paraId="41163C18" w14:textId="77777777" w:rsidR="001C7B59" w:rsidRDefault="001C7B59" w:rsidP="00960A7D">
      <w:pPr>
        <w:pStyle w:val="Default"/>
        <w:spacing w:before="100" w:beforeAutospacing="1" w:after="100" w:afterAutospacing="1"/>
        <w:rPr>
          <w:rFonts w:ascii="Helvetica" w:eastAsia="Times New Roman" w:hAnsi="Helvetica" w:cs="Times New Roman"/>
          <w:bCs/>
          <w:color w:val="4F6228"/>
          <w:sz w:val="32"/>
          <w:szCs w:val="26"/>
          <w:lang w:eastAsia="pt-BR"/>
        </w:rPr>
      </w:pPr>
      <w:r w:rsidRPr="00960A7D">
        <w:rPr>
          <w:rFonts w:ascii="Helvetica" w:eastAsia="Times New Roman" w:hAnsi="Helvetica" w:cs="Times New Roman"/>
          <w:bCs/>
          <w:color w:val="4F6228"/>
          <w:sz w:val="32"/>
          <w:szCs w:val="26"/>
          <w:lang w:eastAsia="pt-BR"/>
        </w:rPr>
        <w:t>Conteúdos</w:t>
      </w:r>
      <w:r w:rsidR="00C94B7F">
        <w:rPr>
          <w:rFonts w:ascii="Helvetica" w:eastAsia="Times New Roman" w:hAnsi="Helvetica" w:cs="Times New Roman"/>
          <w:bCs/>
          <w:color w:val="4F6228"/>
          <w:sz w:val="32"/>
          <w:szCs w:val="26"/>
          <w:lang w:eastAsia="pt-BR"/>
        </w:rPr>
        <w:t>:</w:t>
      </w:r>
    </w:p>
    <w:p w14:paraId="0D0C49A7" w14:textId="77777777" w:rsidR="00FC278F" w:rsidRDefault="00D8346D" w:rsidP="00217D5A">
      <w:r>
        <w:t>Produção de texto</w:t>
      </w:r>
      <w:r w:rsidR="00C3073C">
        <w:t>;</w:t>
      </w:r>
      <w:r>
        <w:t xml:space="preserve"> </w:t>
      </w:r>
    </w:p>
    <w:p w14:paraId="2B72327B" w14:textId="77777777" w:rsidR="00420288" w:rsidRDefault="00D8346D" w:rsidP="00217D5A">
      <w:r>
        <w:t>Linguagem Teatral</w:t>
      </w:r>
      <w:r w:rsidR="00C3073C">
        <w:t>;</w:t>
      </w:r>
    </w:p>
    <w:p w14:paraId="570775F8" w14:textId="77777777" w:rsidR="00C3073C" w:rsidRDefault="00420288" w:rsidP="00217D5A">
      <w:r>
        <w:t>Expressão Corporal;</w:t>
      </w:r>
    </w:p>
    <w:p w14:paraId="54458A67" w14:textId="77777777" w:rsidR="00C3073C" w:rsidRDefault="00C3073C" w:rsidP="00217D5A">
      <w:r>
        <w:t>Dramaturgia.</w:t>
      </w:r>
    </w:p>
    <w:p w14:paraId="0ADB6D0F" w14:textId="77777777" w:rsidR="00C3073C" w:rsidRPr="00217D5A" w:rsidRDefault="00C3073C" w:rsidP="00217D5A"/>
    <w:p w14:paraId="1EF3918C" w14:textId="77777777" w:rsidR="00141CF5" w:rsidRDefault="00B1477D" w:rsidP="00B1477D">
      <w:pPr>
        <w:pStyle w:val="Ttulo2"/>
        <w:rPr>
          <w:color w:val="000000"/>
          <w:sz w:val="23"/>
          <w:szCs w:val="23"/>
        </w:rPr>
      </w:pPr>
      <w:r w:rsidRPr="003E60CA">
        <w:rPr>
          <w:lang w:eastAsia="pt-BR"/>
        </w:rPr>
        <w:t>Palavras Chave:</w:t>
      </w:r>
      <w:r w:rsidR="001C7B59">
        <w:rPr>
          <w:color w:val="000000"/>
          <w:sz w:val="23"/>
          <w:szCs w:val="23"/>
        </w:rPr>
        <w:t xml:space="preserve"> </w:t>
      </w:r>
    </w:p>
    <w:p w14:paraId="01236B13" w14:textId="77777777" w:rsidR="001D0E92" w:rsidRDefault="001D0E92" w:rsidP="00B1477D">
      <w:pPr>
        <w:pStyle w:val="Ttulo2"/>
        <w:rPr>
          <w:lang w:eastAsia="pt-BR"/>
        </w:rPr>
      </w:pPr>
    </w:p>
    <w:p w14:paraId="46CF68C1" w14:textId="77777777" w:rsidR="00C3073C" w:rsidRPr="00C3073C" w:rsidRDefault="0065356B" w:rsidP="00C3073C">
      <w:pPr>
        <w:rPr>
          <w:lang w:eastAsia="pt-BR"/>
        </w:rPr>
      </w:pPr>
      <w:r>
        <w:rPr>
          <w:lang w:eastAsia="pt-BR"/>
        </w:rPr>
        <w:t xml:space="preserve">Criação coletiva; </w:t>
      </w:r>
      <w:r w:rsidR="00EB7F4C">
        <w:rPr>
          <w:lang w:eastAsia="pt-BR"/>
        </w:rPr>
        <w:t>T</w:t>
      </w:r>
      <w:r>
        <w:rPr>
          <w:lang w:eastAsia="pt-BR"/>
        </w:rPr>
        <w:t>exto dramatúrgico</w:t>
      </w:r>
      <w:r w:rsidR="00EB7F4C">
        <w:rPr>
          <w:lang w:eastAsia="pt-BR"/>
        </w:rPr>
        <w:t>; Apropriação de texto</w:t>
      </w:r>
      <w:r w:rsidR="00C3073C">
        <w:rPr>
          <w:lang w:eastAsia="pt-BR"/>
        </w:rPr>
        <w:t>.</w:t>
      </w:r>
    </w:p>
    <w:p w14:paraId="1DF29E71" w14:textId="77777777" w:rsidR="001D0E92" w:rsidRPr="001D0E92" w:rsidRDefault="001D0E92" w:rsidP="001D0E92">
      <w:pPr>
        <w:rPr>
          <w:sz w:val="23"/>
          <w:szCs w:val="23"/>
          <w:lang w:eastAsia="pt-BR"/>
        </w:rPr>
      </w:pPr>
    </w:p>
    <w:p w14:paraId="7FB50A52" w14:textId="77777777" w:rsidR="00B1477D" w:rsidRDefault="00B1477D" w:rsidP="00B1477D">
      <w:pPr>
        <w:pStyle w:val="Ttulo2"/>
        <w:rPr>
          <w:lang w:eastAsia="pt-BR"/>
        </w:rPr>
      </w:pPr>
      <w:r>
        <w:rPr>
          <w:lang w:eastAsia="pt-BR"/>
        </w:rPr>
        <w:lastRenderedPageBreak/>
        <w:t>Para Organizar o</w:t>
      </w:r>
      <w:r w:rsidR="00BC77F9">
        <w:rPr>
          <w:lang w:eastAsia="pt-BR"/>
        </w:rPr>
        <w:t xml:space="preserve"> seu</w:t>
      </w:r>
      <w:r>
        <w:rPr>
          <w:lang w:eastAsia="pt-BR"/>
        </w:rPr>
        <w:t xml:space="preserve"> Trabalho e Saber Mais</w:t>
      </w:r>
      <w:r w:rsidR="00C94B7F">
        <w:rPr>
          <w:lang w:eastAsia="pt-BR"/>
        </w:rPr>
        <w:t>:</w:t>
      </w:r>
    </w:p>
    <w:p w14:paraId="5F59F19C" w14:textId="77777777" w:rsidR="00773911" w:rsidRPr="00773911" w:rsidRDefault="00AF4BF1" w:rsidP="00773911">
      <w:pPr>
        <w:spacing w:before="120" w:after="0" w:line="360" w:lineRule="auto"/>
        <w:rPr>
          <w:rFonts w:cs="Arial"/>
          <w:szCs w:val="20"/>
        </w:rPr>
      </w:pPr>
      <w:r>
        <w:rPr>
          <w:rFonts w:cs="Arial"/>
          <w:szCs w:val="20"/>
        </w:rPr>
        <w:t>Para estimular o trabalho com a “blablação” busque vídeos e arquivos de áudio que mostrem pessoas falando línguas estrangeiras sem legenda. Desafie os alunos a traduzir o que o vídeo ou áudio diz apenas pela entonação e ações das pessoas que dizem.</w:t>
      </w:r>
    </w:p>
    <w:p w14:paraId="1896D766" w14:textId="77777777" w:rsidR="00AF4BF1" w:rsidRDefault="00AF4BF1" w:rsidP="00773911">
      <w:pPr>
        <w:spacing w:before="120" w:after="0" w:line="360" w:lineRule="auto"/>
        <w:rPr>
          <w:rFonts w:cs="Arial"/>
          <w:szCs w:val="20"/>
        </w:rPr>
      </w:pPr>
      <w:r>
        <w:rPr>
          <w:rFonts w:cs="Arial"/>
          <w:szCs w:val="20"/>
        </w:rPr>
        <w:t>Alguns exemplos para começar:</w:t>
      </w:r>
    </w:p>
    <w:p w14:paraId="6DD222D8" w14:textId="77777777" w:rsidR="00DE0315" w:rsidRDefault="00DE0315" w:rsidP="00773911">
      <w:pPr>
        <w:spacing w:before="120" w:after="0" w:line="360" w:lineRule="auto"/>
        <w:rPr>
          <w:rFonts w:cs="Arial"/>
          <w:szCs w:val="20"/>
        </w:rPr>
      </w:pPr>
      <w:r>
        <w:rPr>
          <w:rFonts w:cs="Arial"/>
          <w:szCs w:val="20"/>
        </w:rPr>
        <w:t>Russo:</w:t>
      </w:r>
    </w:p>
    <w:p w14:paraId="318F9A8D" w14:textId="77777777" w:rsidR="001E647B" w:rsidRDefault="0064367E" w:rsidP="00773911">
      <w:pPr>
        <w:spacing w:before="120" w:after="0" w:line="360" w:lineRule="auto"/>
        <w:rPr>
          <w:rFonts w:cs="Arial"/>
          <w:szCs w:val="20"/>
        </w:rPr>
      </w:pPr>
      <w:hyperlink r:id="rId8" w:history="1">
        <w:r w:rsidR="001E647B" w:rsidRPr="00114A45">
          <w:rPr>
            <w:rStyle w:val="Hyperlink"/>
            <w:rFonts w:cs="Arial"/>
            <w:szCs w:val="20"/>
          </w:rPr>
          <w:t>http://www.youtube.com/watch?v=uYM7qyeHP9I</w:t>
        </w:r>
      </w:hyperlink>
    </w:p>
    <w:p w14:paraId="6D28E438" w14:textId="77777777" w:rsidR="001E647B" w:rsidRDefault="001E647B" w:rsidP="00773911">
      <w:pPr>
        <w:spacing w:before="120" w:after="0" w:line="360" w:lineRule="auto"/>
        <w:rPr>
          <w:rFonts w:cs="Arial"/>
          <w:szCs w:val="20"/>
        </w:rPr>
      </w:pPr>
      <w:r>
        <w:rPr>
          <w:rFonts w:cs="Arial"/>
          <w:szCs w:val="20"/>
        </w:rPr>
        <w:t>Japonês:</w:t>
      </w:r>
    </w:p>
    <w:p w14:paraId="54C81FBE" w14:textId="77777777" w:rsidR="001E647B" w:rsidRDefault="0064367E" w:rsidP="00773911">
      <w:pPr>
        <w:spacing w:before="120" w:after="0" w:line="360" w:lineRule="auto"/>
        <w:rPr>
          <w:rFonts w:cs="Arial"/>
          <w:szCs w:val="20"/>
        </w:rPr>
      </w:pPr>
      <w:hyperlink r:id="rId9" w:history="1">
        <w:r w:rsidR="001E647B" w:rsidRPr="00114A45">
          <w:rPr>
            <w:rStyle w:val="Hyperlink"/>
            <w:rFonts w:cs="Arial"/>
            <w:szCs w:val="20"/>
          </w:rPr>
          <w:t>http://www.youtube.com/watch?v=03QbMkaTsgw&amp;feature=related</w:t>
        </w:r>
      </w:hyperlink>
    </w:p>
    <w:p w14:paraId="1C76AF57" w14:textId="77777777" w:rsidR="00A93AA9" w:rsidRDefault="00A93AA9" w:rsidP="00773911">
      <w:pPr>
        <w:spacing w:before="120" w:after="0" w:line="360" w:lineRule="auto"/>
        <w:rPr>
          <w:rFonts w:cs="Arial"/>
          <w:szCs w:val="20"/>
        </w:rPr>
      </w:pPr>
      <w:r>
        <w:rPr>
          <w:rFonts w:cs="Arial"/>
          <w:szCs w:val="20"/>
        </w:rPr>
        <w:t>Italiano:</w:t>
      </w:r>
    </w:p>
    <w:p w14:paraId="103164FD" w14:textId="77777777" w:rsidR="00A93AA9" w:rsidRDefault="0064367E" w:rsidP="00773911">
      <w:pPr>
        <w:spacing w:before="120" w:after="0" w:line="360" w:lineRule="auto"/>
        <w:rPr>
          <w:rFonts w:cs="Arial"/>
          <w:szCs w:val="20"/>
        </w:rPr>
      </w:pPr>
      <w:hyperlink r:id="rId10" w:history="1">
        <w:r w:rsidR="00A93AA9" w:rsidRPr="00114A45">
          <w:rPr>
            <w:rStyle w:val="Hyperlink"/>
            <w:rFonts w:cs="Arial"/>
            <w:szCs w:val="20"/>
          </w:rPr>
          <w:t>http://www.youtube.com/watch?v=5mSCC8Pc4b8&amp;feature=relmfu</w:t>
        </w:r>
      </w:hyperlink>
    </w:p>
    <w:p w14:paraId="51FC0338" w14:textId="77777777" w:rsidR="00AF4BF1" w:rsidRDefault="00AF4BF1" w:rsidP="00773911">
      <w:pPr>
        <w:spacing w:before="120" w:after="0" w:line="360" w:lineRule="auto"/>
        <w:rPr>
          <w:rFonts w:cs="Arial"/>
          <w:szCs w:val="20"/>
        </w:rPr>
      </w:pPr>
    </w:p>
    <w:p w14:paraId="4C1455DB" w14:textId="77777777" w:rsidR="00773911" w:rsidRPr="00773911" w:rsidRDefault="00773911" w:rsidP="00773911">
      <w:pPr>
        <w:spacing w:before="120" w:after="0" w:line="360" w:lineRule="auto"/>
        <w:rPr>
          <w:rFonts w:cs="Arial"/>
          <w:b/>
          <w:szCs w:val="20"/>
        </w:rPr>
      </w:pPr>
      <w:r w:rsidRPr="00773911">
        <w:rPr>
          <w:rFonts w:cs="Arial"/>
          <w:b/>
          <w:szCs w:val="20"/>
        </w:rPr>
        <w:t>Referências bibliográficas:</w:t>
      </w:r>
    </w:p>
    <w:p w14:paraId="432E9C95" w14:textId="77777777" w:rsidR="00773911" w:rsidRPr="00773911" w:rsidRDefault="00773911" w:rsidP="00F8619F">
      <w:pPr>
        <w:numPr>
          <w:ilvl w:val="0"/>
          <w:numId w:val="3"/>
        </w:numPr>
        <w:spacing w:before="120" w:after="0" w:line="360" w:lineRule="auto"/>
        <w:rPr>
          <w:rFonts w:cs="Arial"/>
          <w:szCs w:val="20"/>
        </w:rPr>
      </w:pPr>
      <w:r w:rsidRPr="00773911">
        <w:rPr>
          <w:rFonts w:cs="Arial"/>
          <w:szCs w:val="20"/>
        </w:rPr>
        <w:t>DESGRANGES, Flávio. “A Pedagogia do Espectador”, São Paulo: Hucitec, 2003</w:t>
      </w:r>
    </w:p>
    <w:p w14:paraId="6E39DACA" w14:textId="77777777" w:rsidR="00773911" w:rsidRPr="00773911" w:rsidRDefault="00773911" w:rsidP="00F8619F">
      <w:pPr>
        <w:numPr>
          <w:ilvl w:val="0"/>
          <w:numId w:val="3"/>
        </w:numPr>
        <w:spacing w:before="120" w:after="0" w:line="360" w:lineRule="auto"/>
        <w:rPr>
          <w:rFonts w:cs="Arial"/>
          <w:szCs w:val="20"/>
        </w:rPr>
      </w:pPr>
      <w:r w:rsidRPr="00773911">
        <w:rPr>
          <w:rFonts w:cs="Arial"/>
          <w:szCs w:val="20"/>
        </w:rPr>
        <w:t>KOUDELA, Ingrid. “Jogos Teatrais”, São Paulo: Perspectiva, 1984</w:t>
      </w:r>
    </w:p>
    <w:p w14:paraId="3C8B6F58" w14:textId="77777777" w:rsidR="00773911" w:rsidRPr="00773911" w:rsidRDefault="00773911" w:rsidP="00F8619F">
      <w:pPr>
        <w:numPr>
          <w:ilvl w:val="0"/>
          <w:numId w:val="3"/>
        </w:numPr>
        <w:spacing w:before="120" w:after="0" w:line="360" w:lineRule="auto"/>
        <w:rPr>
          <w:rFonts w:cs="Arial"/>
          <w:szCs w:val="20"/>
        </w:rPr>
      </w:pPr>
      <w:r w:rsidRPr="00773911">
        <w:rPr>
          <w:rFonts w:cs="Arial"/>
          <w:szCs w:val="20"/>
        </w:rPr>
        <w:t>SPOLIN, Viola. “Improvisação para o teatro”, São Paulo: Perspectiva, 1978</w:t>
      </w:r>
    </w:p>
    <w:p w14:paraId="4C3B5577" w14:textId="77777777" w:rsidR="00773911" w:rsidRPr="00773911" w:rsidRDefault="00773911" w:rsidP="00773911">
      <w:pPr>
        <w:spacing w:before="120" w:after="0" w:line="360" w:lineRule="auto"/>
        <w:ind w:left="1800"/>
        <w:rPr>
          <w:rFonts w:cs="Arial"/>
          <w:szCs w:val="20"/>
        </w:rPr>
      </w:pPr>
      <w:r w:rsidRPr="00773911">
        <w:rPr>
          <w:rFonts w:cs="Arial"/>
          <w:szCs w:val="20"/>
        </w:rPr>
        <w:t xml:space="preserve">    “Jogos Teatrais – o fichário de Viola Spolin”, São Paulo: Perspectiva, 2001</w:t>
      </w:r>
    </w:p>
    <w:p w14:paraId="1B4A8F8C" w14:textId="77777777" w:rsidR="00773911" w:rsidRDefault="00773911" w:rsidP="0082048B">
      <w:pPr>
        <w:pStyle w:val="Ttulo2"/>
        <w:spacing w:line="360" w:lineRule="auto"/>
        <w:jc w:val="both"/>
        <w:rPr>
          <w:lang w:eastAsia="pt-BR"/>
        </w:rPr>
      </w:pPr>
    </w:p>
    <w:p w14:paraId="1671B51E" w14:textId="77777777" w:rsidR="00B1477D" w:rsidRDefault="00B1477D" w:rsidP="0082048B">
      <w:pPr>
        <w:pStyle w:val="Ttulo2"/>
        <w:spacing w:line="360" w:lineRule="auto"/>
        <w:jc w:val="both"/>
        <w:rPr>
          <w:lang w:eastAsia="pt-BR"/>
        </w:rPr>
      </w:pPr>
      <w:r w:rsidRPr="003E60CA">
        <w:rPr>
          <w:lang w:eastAsia="pt-BR"/>
        </w:rPr>
        <w:t>1ª Etapa</w:t>
      </w:r>
      <w:r w:rsidR="00141CF5">
        <w:rPr>
          <w:lang w:eastAsia="pt-BR"/>
        </w:rPr>
        <w:t>:</w:t>
      </w:r>
      <w:r w:rsidR="0082048B">
        <w:rPr>
          <w:lang w:eastAsia="pt-BR"/>
        </w:rPr>
        <w:t xml:space="preserve"> </w:t>
      </w:r>
      <w:r w:rsidR="00773911">
        <w:rPr>
          <w:lang w:eastAsia="pt-BR"/>
        </w:rPr>
        <w:t>Preparação.</w:t>
      </w:r>
    </w:p>
    <w:p w14:paraId="233E0FC6" w14:textId="394C3380" w:rsidR="00773911" w:rsidRPr="00773911" w:rsidRDefault="00773911" w:rsidP="00773911">
      <w:pPr>
        <w:spacing w:line="360" w:lineRule="auto"/>
        <w:jc w:val="both"/>
        <w:rPr>
          <w:rFonts w:cs="Arial"/>
        </w:rPr>
      </w:pPr>
      <w:r w:rsidRPr="00773911">
        <w:rPr>
          <w:rFonts w:cs="Arial"/>
          <w:b/>
        </w:rPr>
        <w:t>Espaço para atividades teatrais:</w:t>
      </w:r>
      <w:r w:rsidRPr="00773911">
        <w:rPr>
          <w:rFonts w:cs="Arial"/>
        </w:rPr>
        <w:t xml:space="preserve"> Todo trabalho corporal com os alunos em sala de aula coloca o grupo em uma situação desconhecida</w:t>
      </w:r>
      <w:r w:rsidR="007D2497">
        <w:rPr>
          <w:rFonts w:cs="Arial"/>
        </w:rPr>
        <w:t xml:space="preserve">. Este tipo de trabalho, por ser </w:t>
      </w:r>
      <w:r w:rsidR="0015496F">
        <w:rPr>
          <w:rFonts w:cs="Arial"/>
        </w:rPr>
        <w:t>incomum na maioria das escolas,</w:t>
      </w:r>
      <w:r w:rsidR="007D2497">
        <w:rPr>
          <w:rFonts w:cs="Arial"/>
        </w:rPr>
        <w:t xml:space="preserve"> gera uma grande expectativa nos alunos e isso não pode se transformar em dispersão ou confusão. </w:t>
      </w:r>
      <w:r w:rsidRPr="00773911">
        <w:rPr>
          <w:rFonts w:cs="Arial"/>
        </w:rPr>
        <w:t>Portanto, comece o encontro a</w:t>
      </w:r>
      <w:r w:rsidR="003B507B">
        <w:rPr>
          <w:rFonts w:cs="Arial"/>
        </w:rPr>
        <w:t xml:space="preserve">presentando aos alunos o espaço, </w:t>
      </w:r>
      <w:r w:rsidR="007D2497">
        <w:rPr>
          <w:rFonts w:cs="Arial"/>
        </w:rPr>
        <w:t>ou</w:t>
      </w:r>
      <w:r w:rsidRPr="00773911">
        <w:rPr>
          <w:rFonts w:cs="Arial"/>
        </w:rPr>
        <w:t xml:space="preserve"> mesmo organizando com eles</w:t>
      </w:r>
      <w:r w:rsidR="00A61D0D">
        <w:rPr>
          <w:rFonts w:cs="Arial"/>
        </w:rPr>
        <w:t xml:space="preserve"> o local </w:t>
      </w:r>
      <w:r w:rsidRPr="00773911">
        <w:rPr>
          <w:rFonts w:cs="Arial"/>
        </w:rPr>
        <w:t xml:space="preserve">onde serão desenvolvidas as atividades: pode ser a própria sala de aula com as cadeiras e mesas afastadas. </w:t>
      </w:r>
      <w:r w:rsidR="004E674D">
        <w:rPr>
          <w:rFonts w:cs="Arial"/>
        </w:rPr>
        <w:t>Envolver os alunos na organização do espaço é, para a prática teatral, um</w:t>
      </w:r>
      <w:r w:rsidR="003B507B">
        <w:rPr>
          <w:rFonts w:cs="Arial"/>
        </w:rPr>
        <w:t>a</w:t>
      </w:r>
      <w:r w:rsidR="004E674D">
        <w:rPr>
          <w:rFonts w:cs="Arial"/>
        </w:rPr>
        <w:t xml:space="preserve"> </w:t>
      </w:r>
      <w:r w:rsidR="003B507B">
        <w:rPr>
          <w:rFonts w:cs="Arial"/>
        </w:rPr>
        <w:t>atitude</w:t>
      </w:r>
      <w:r w:rsidR="004E674D">
        <w:rPr>
          <w:rFonts w:cs="Arial"/>
        </w:rPr>
        <w:t xml:space="preserve"> que torna o grupo mais unido e concentrado, na medida em que demonstra objetivamente a responsabilidade de todos para a boa realização do trabalho</w:t>
      </w:r>
      <w:r w:rsidRPr="00773911">
        <w:rPr>
          <w:rFonts w:cs="Arial"/>
        </w:rPr>
        <w:t>.</w:t>
      </w:r>
    </w:p>
    <w:p w14:paraId="1EEFEA89" w14:textId="77777777" w:rsidR="00773911" w:rsidRPr="00773911" w:rsidRDefault="00773911" w:rsidP="00773911">
      <w:pPr>
        <w:spacing w:line="360" w:lineRule="auto"/>
        <w:jc w:val="both"/>
        <w:rPr>
          <w:rFonts w:cs="Arial"/>
        </w:rPr>
      </w:pPr>
      <w:r w:rsidRPr="00773911">
        <w:rPr>
          <w:rFonts w:cs="Arial"/>
          <w:b/>
        </w:rPr>
        <w:t xml:space="preserve">Disponibilidade corporal: </w:t>
      </w:r>
      <w:r w:rsidRPr="00773911">
        <w:rPr>
          <w:rFonts w:cs="Arial"/>
        </w:rPr>
        <w:t xml:space="preserve">Se for possível, peça aos alunos para usarem, neste tipo de encontro, roupas que não atrapalhem a movimentação; também dentro das possibilidades de cada turma, peça para que todos (inclusive você) tirem os sapatos antes de começar a aula. Caso não seja possível, não se preocupe: todos os jogos podem acontecer normalmente, essas posturas são apenas </w:t>
      </w:r>
      <w:r w:rsidRPr="00773911">
        <w:rPr>
          <w:rFonts w:cs="Arial"/>
        </w:rPr>
        <w:lastRenderedPageBreak/>
        <w:t>estratégias para tornar o espaço do jogo teatral mais leve e diferenciá-lo dos outros momentos de aula.</w:t>
      </w:r>
    </w:p>
    <w:p w14:paraId="750547CF" w14:textId="77777777" w:rsidR="00773911" w:rsidRDefault="00773911" w:rsidP="00773911">
      <w:pPr>
        <w:spacing w:line="360" w:lineRule="auto"/>
        <w:jc w:val="both"/>
        <w:rPr>
          <w:rFonts w:cs="Arial"/>
        </w:rPr>
      </w:pPr>
      <w:r w:rsidRPr="00773911">
        <w:rPr>
          <w:rFonts w:cs="Arial"/>
          <w:b/>
        </w:rPr>
        <w:t xml:space="preserve">Materiais necessários às atividades: </w:t>
      </w:r>
      <w:r w:rsidRPr="00773911">
        <w:rPr>
          <w:rFonts w:cs="Arial"/>
        </w:rPr>
        <w:t>Organize os materiais necessários a cada proposta</w:t>
      </w:r>
      <w:r>
        <w:rPr>
          <w:rFonts w:cs="Arial"/>
        </w:rPr>
        <w:t>.</w:t>
      </w:r>
    </w:p>
    <w:p w14:paraId="66A0B952" w14:textId="77777777" w:rsidR="00B95E41" w:rsidRDefault="00773911" w:rsidP="00B95E41">
      <w:pPr>
        <w:spacing w:line="360" w:lineRule="auto"/>
        <w:jc w:val="both"/>
        <w:rPr>
          <w:rFonts w:cs="Arial"/>
          <w:szCs w:val="20"/>
        </w:rPr>
      </w:pPr>
      <w:r>
        <w:rPr>
          <w:rFonts w:cs="Arial"/>
          <w:b/>
        </w:rPr>
        <w:t>A</w:t>
      </w:r>
      <w:r w:rsidRPr="00773911">
        <w:rPr>
          <w:rFonts w:cs="Arial"/>
          <w:b/>
        </w:rPr>
        <w:t xml:space="preserve"> roda: </w:t>
      </w:r>
      <w:r w:rsidR="00B95E41" w:rsidRPr="00587F50">
        <w:rPr>
          <w:rFonts w:cs="Arial"/>
          <w:szCs w:val="20"/>
        </w:rPr>
        <w:t xml:space="preserve">Durante os encontros </w:t>
      </w:r>
      <w:r w:rsidR="00B95E41">
        <w:rPr>
          <w:rFonts w:cs="Arial"/>
          <w:szCs w:val="20"/>
        </w:rPr>
        <w:t xml:space="preserve">é desejável que as </w:t>
      </w:r>
      <w:r w:rsidR="00B95E41" w:rsidRPr="00587F50">
        <w:rPr>
          <w:rFonts w:cs="Arial"/>
          <w:szCs w:val="20"/>
        </w:rPr>
        <w:t xml:space="preserve">carteiras, mesas e cadeiras </w:t>
      </w:r>
      <w:r w:rsidR="00B95E41">
        <w:rPr>
          <w:rFonts w:cs="Arial"/>
          <w:szCs w:val="20"/>
        </w:rPr>
        <w:t>estejam afastadas para que seja formadas uma roda com os alunos</w:t>
      </w:r>
      <w:r w:rsidR="00B95E41" w:rsidRPr="00587F50">
        <w:rPr>
          <w:rFonts w:cs="Arial"/>
          <w:szCs w:val="20"/>
        </w:rPr>
        <w:t>. A princípio todos darão as mãos e sentarão no chão, mas, aos poucos, estimule o grupo a formar uma roda sem dar as mãos, apenas percebendo onde cada um deve se colocar para que apareça um círculo perfeito. Com o passar do tempo você também pode orientar a turma para formar a roda em silêncio</w:t>
      </w:r>
      <w:r w:rsidR="00B95E41">
        <w:rPr>
          <w:rFonts w:cs="Arial"/>
          <w:szCs w:val="20"/>
        </w:rPr>
        <w:t>.</w:t>
      </w:r>
      <w:r w:rsidR="00B95E41" w:rsidRPr="00587F50">
        <w:rPr>
          <w:rFonts w:cs="Arial"/>
          <w:szCs w:val="20"/>
        </w:rPr>
        <w:t xml:space="preserve"> Coloque essas questões como desafios para o grupo (pois realmente serão) e coloque-se também como desafiado (“Agora NÓS vamos tentar formar uma roda em silêncio, sem dar as mãos”), evitando dizer onde cada um deve ficar. Um bom exercício é, após a turma ter formado a roda, perguntar: “Esta é a melhor roda que podemos formar?”, “Você consegue enxergar todos os colegas?”; o grupo pode então se reposicionar (ainda em silêncio) e melhorar o círculo. Esse processo pode ser lento e muitas vezes pode tomar todo o início do encontro, mas não se apresse: quando a turma conseguir formar a roda perfeita todos ficarão muito satisfeitos e você perceberá que o grupo estará muito mais forte. </w:t>
      </w:r>
      <w:r w:rsidR="00B95E41">
        <w:rPr>
          <w:rFonts w:cs="Arial"/>
          <w:szCs w:val="20"/>
        </w:rPr>
        <w:t>Us</w:t>
      </w:r>
      <w:r w:rsidR="00B95E41" w:rsidRPr="00587F50">
        <w:rPr>
          <w:rFonts w:cs="Arial"/>
          <w:szCs w:val="20"/>
        </w:rPr>
        <w:t xml:space="preserve">e o formato da roda também para conversas de apreciação e momentos </w:t>
      </w:r>
      <w:r w:rsidR="00B95E41">
        <w:rPr>
          <w:rFonts w:cs="Arial"/>
          <w:szCs w:val="20"/>
        </w:rPr>
        <w:t xml:space="preserve">em que </w:t>
      </w:r>
      <w:r w:rsidR="00B95E41" w:rsidRPr="00587F50">
        <w:rPr>
          <w:rFonts w:cs="Arial"/>
          <w:szCs w:val="20"/>
        </w:rPr>
        <w:t>for necessári</w:t>
      </w:r>
      <w:r w:rsidR="00B95E41">
        <w:rPr>
          <w:rFonts w:cs="Arial"/>
          <w:szCs w:val="20"/>
        </w:rPr>
        <w:t xml:space="preserve">a a atenção de </w:t>
      </w:r>
      <w:r w:rsidR="00B95E41" w:rsidRPr="00587F50">
        <w:rPr>
          <w:rFonts w:cs="Arial"/>
          <w:szCs w:val="20"/>
        </w:rPr>
        <w:t>todos à conversa.</w:t>
      </w:r>
    </w:p>
    <w:p w14:paraId="3EF278FF" w14:textId="77777777" w:rsidR="00773911" w:rsidRDefault="00773911" w:rsidP="00773911"/>
    <w:p w14:paraId="7718B24A" w14:textId="77777777" w:rsidR="0082048B" w:rsidRDefault="00141CF5" w:rsidP="00773911">
      <w:pPr>
        <w:pStyle w:val="Ttulo2"/>
        <w:rPr>
          <w:lang w:eastAsia="pt-BR"/>
        </w:rPr>
      </w:pPr>
      <w:r>
        <w:rPr>
          <w:lang w:eastAsia="pt-BR"/>
        </w:rPr>
        <w:t>2</w:t>
      </w:r>
      <w:r w:rsidR="000B008B">
        <w:rPr>
          <w:lang w:eastAsia="pt-BR"/>
        </w:rPr>
        <w:t>ª E</w:t>
      </w:r>
      <w:r w:rsidR="000B008B" w:rsidRPr="00924876">
        <w:rPr>
          <w:lang w:eastAsia="pt-BR"/>
        </w:rPr>
        <w:t xml:space="preserve">tapa: </w:t>
      </w:r>
      <w:r w:rsidR="00BE1F7E">
        <w:rPr>
          <w:lang w:eastAsia="pt-BR"/>
        </w:rPr>
        <w:t xml:space="preserve">Aquecimento: </w:t>
      </w:r>
      <w:r w:rsidR="00AF122C">
        <w:rPr>
          <w:lang w:eastAsia="pt-BR"/>
        </w:rPr>
        <w:t>Regendo o próprio nome</w:t>
      </w:r>
      <w:r w:rsidR="00BE1F7E">
        <w:rPr>
          <w:lang w:eastAsia="pt-BR"/>
        </w:rPr>
        <w:t>.</w:t>
      </w:r>
    </w:p>
    <w:p w14:paraId="097CB10E" w14:textId="77777777" w:rsidR="00BE1F7E" w:rsidRPr="00BE1F7E" w:rsidRDefault="00BE1F7E" w:rsidP="00BE1F7E">
      <w:pPr>
        <w:rPr>
          <w:lang w:eastAsia="pt-BR"/>
        </w:rPr>
      </w:pPr>
    </w:p>
    <w:p w14:paraId="0FA1166B" w14:textId="77777777" w:rsidR="00BF3892" w:rsidRDefault="00BF3892" w:rsidP="00BE1F7E">
      <w:pPr>
        <w:spacing w:line="360" w:lineRule="auto"/>
        <w:jc w:val="both"/>
        <w:rPr>
          <w:rFonts w:cs="Arial"/>
          <w:szCs w:val="20"/>
        </w:rPr>
      </w:pPr>
      <w:r>
        <w:rPr>
          <w:rFonts w:cs="Arial"/>
          <w:szCs w:val="20"/>
        </w:rPr>
        <w:t xml:space="preserve">Começa-se sorteando o primeiro aluno que será o maestro. Este aluno deverá separar o restante do grupo em subgrupos que serão responsáveis por “cantar”, cada um, uma sílaba do nome do maestro (exemplo: se o nome do maestro é Fernando ele pode designar um grupo para “cantar” Fer, outro para Nan e um terceiro para Do). Colocando-se diante da “orquestra”, o maestro deve usar gestos para que os subgrupos digam suas sílabas das mais diversas maneiras, criando uma música com seu nome. Estimule o maestro a tentar sonoridades diferentes com seu próprio nome, criando gestos que o grupo todo entenda. </w:t>
      </w:r>
    </w:p>
    <w:p w14:paraId="31E5C06B" w14:textId="77777777" w:rsidR="00BF3892" w:rsidRDefault="00BF3892" w:rsidP="00BE1F7E">
      <w:pPr>
        <w:spacing w:line="360" w:lineRule="auto"/>
        <w:jc w:val="both"/>
        <w:rPr>
          <w:rFonts w:cs="Arial"/>
          <w:szCs w:val="20"/>
        </w:rPr>
      </w:pPr>
      <w:r>
        <w:rPr>
          <w:rFonts w:cs="Arial"/>
          <w:szCs w:val="20"/>
        </w:rPr>
        <w:t>Você pode intervir no jogo para aumentar a concentração e potencializar o trabalho:</w:t>
      </w:r>
    </w:p>
    <w:p w14:paraId="56138F87" w14:textId="77777777" w:rsidR="007602C7" w:rsidRDefault="007602C7" w:rsidP="007602C7">
      <w:pPr>
        <w:numPr>
          <w:ilvl w:val="0"/>
          <w:numId w:val="6"/>
        </w:numPr>
        <w:spacing w:before="120" w:after="0" w:line="360" w:lineRule="auto"/>
        <w:jc w:val="both"/>
        <w:rPr>
          <w:rFonts w:cs="Arial"/>
          <w:szCs w:val="20"/>
        </w:rPr>
      </w:pPr>
      <w:r>
        <w:rPr>
          <w:rFonts w:cs="Arial"/>
          <w:szCs w:val="20"/>
        </w:rPr>
        <w:t>Não fale, use apenas os gestos para se comunicar!</w:t>
      </w:r>
    </w:p>
    <w:p w14:paraId="477612E5" w14:textId="77777777" w:rsidR="007602C7" w:rsidRDefault="007602C7" w:rsidP="007602C7">
      <w:pPr>
        <w:numPr>
          <w:ilvl w:val="0"/>
          <w:numId w:val="6"/>
        </w:numPr>
        <w:spacing w:before="120" w:after="0" w:line="360" w:lineRule="auto"/>
        <w:jc w:val="both"/>
        <w:rPr>
          <w:rFonts w:cs="Arial"/>
          <w:szCs w:val="20"/>
        </w:rPr>
      </w:pPr>
      <w:r>
        <w:rPr>
          <w:rFonts w:cs="Arial"/>
          <w:szCs w:val="20"/>
        </w:rPr>
        <w:t>Não “explique” o que você quer com seus gestos: mostre com seu gesto o que você quer que o coro faça.</w:t>
      </w:r>
    </w:p>
    <w:p w14:paraId="17BFC7C4" w14:textId="77777777" w:rsidR="007602C7" w:rsidRDefault="007602C7" w:rsidP="007602C7">
      <w:pPr>
        <w:numPr>
          <w:ilvl w:val="0"/>
          <w:numId w:val="6"/>
        </w:numPr>
        <w:spacing w:before="120" w:after="0" w:line="360" w:lineRule="auto"/>
        <w:jc w:val="both"/>
        <w:rPr>
          <w:rFonts w:cs="Arial"/>
          <w:szCs w:val="20"/>
        </w:rPr>
      </w:pPr>
      <w:r>
        <w:rPr>
          <w:rFonts w:cs="Arial"/>
          <w:szCs w:val="20"/>
        </w:rPr>
        <w:t>Faça gestos claros. Faça os colegas entenderem o que você quer.</w:t>
      </w:r>
    </w:p>
    <w:p w14:paraId="335F653F" w14:textId="77777777" w:rsidR="007602C7" w:rsidRDefault="007602C7" w:rsidP="007602C7">
      <w:pPr>
        <w:numPr>
          <w:ilvl w:val="0"/>
          <w:numId w:val="6"/>
        </w:numPr>
        <w:spacing w:before="120" w:after="0" w:line="360" w:lineRule="auto"/>
        <w:jc w:val="both"/>
        <w:rPr>
          <w:rFonts w:cs="Arial"/>
          <w:szCs w:val="20"/>
        </w:rPr>
      </w:pPr>
      <w:r>
        <w:rPr>
          <w:rFonts w:cs="Arial"/>
          <w:szCs w:val="20"/>
        </w:rPr>
        <w:t>Experimente maneiras diferentes de usar os sons.</w:t>
      </w:r>
    </w:p>
    <w:p w14:paraId="6DBC00D2" w14:textId="77777777" w:rsidR="007602C7" w:rsidRDefault="007602C7" w:rsidP="007602C7">
      <w:pPr>
        <w:numPr>
          <w:ilvl w:val="0"/>
          <w:numId w:val="6"/>
        </w:numPr>
        <w:spacing w:before="120" w:after="0" w:line="360" w:lineRule="auto"/>
        <w:jc w:val="both"/>
        <w:rPr>
          <w:rFonts w:cs="Arial"/>
          <w:szCs w:val="20"/>
        </w:rPr>
      </w:pPr>
      <w:r>
        <w:rPr>
          <w:rFonts w:cs="Arial"/>
          <w:szCs w:val="20"/>
        </w:rPr>
        <w:lastRenderedPageBreak/>
        <w:t>Experimente variar os ritmos, as intensidades, o volume, o tom. Que gestos podem propor isso ao coro?</w:t>
      </w:r>
    </w:p>
    <w:p w14:paraId="60785772" w14:textId="77777777" w:rsidR="007602C7" w:rsidRPr="00E35466" w:rsidRDefault="007602C7" w:rsidP="007602C7">
      <w:pPr>
        <w:numPr>
          <w:ilvl w:val="0"/>
          <w:numId w:val="6"/>
        </w:numPr>
        <w:spacing w:before="120" w:after="0" w:line="360" w:lineRule="auto"/>
        <w:jc w:val="both"/>
        <w:rPr>
          <w:rFonts w:cs="Arial"/>
          <w:szCs w:val="20"/>
        </w:rPr>
      </w:pPr>
      <w:r>
        <w:rPr>
          <w:rFonts w:cs="Arial"/>
          <w:szCs w:val="20"/>
        </w:rPr>
        <w:t>Use pausas, seja preciso e deixe claro quando cada ala do coro deve cantar e quando deve se calar.</w:t>
      </w:r>
    </w:p>
    <w:p w14:paraId="03BFA4A2" w14:textId="77777777" w:rsidR="00BF3892" w:rsidRDefault="00BF3892" w:rsidP="00BE1F7E">
      <w:pPr>
        <w:spacing w:line="360" w:lineRule="auto"/>
        <w:jc w:val="both"/>
        <w:rPr>
          <w:rFonts w:cs="Arial"/>
          <w:szCs w:val="20"/>
        </w:rPr>
      </w:pPr>
    </w:p>
    <w:p w14:paraId="6A1B83C3" w14:textId="77777777" w:rsidR="00B95E41" w:rsidRDefault="00BF3892" w:rsidP="00B95E41">
      <w:pPr>
        <w:spacing w:line="360" w:lineRule="auto"/>
        <w:jc w:val="both"/>
        <w:rPr>
          <w:rFonts w:cs="Arial"/>
          <w:szCs w:val="20"/>
        </w:rPr>
      </w:pPr>
      <w:r>
        <w:rPr>
          <w:rFonts w:cs="Arial"/>
          <w:szCs w:val="20"/>
        </w:rPr>
        <w:t>Em grupos mais maduros é possível deixar aberto espaço para que o maestro defina subgrupos para letras específicas, sibilações e acentuações (para uma maestrina de nome Bruna, por exemplo, além dos cantores de Bru e Na, também poderia haver um subgrupo que apenas repetisse a viração Brrrrrrrr).</w:t>
      </w:r>
      <w:r w:rsidR="00B95E41">
        <w:rPr>
          <w:rFonts w:cs="Arial"/>
          <w:szCs w:val="20"/>
        </w:rPr>
        <w:t xml:space="preserve"> Este é um jogo que pode ser feito também depois de outros jogos com nome, inclusive em grupos que não se conhecem, sendo ótimo para que todos se apresentem e se reconheçam.</w:t>
      </w:r>
    </w:p>
    <w:p w14:paraId="3C9AB06C" w14:textId="77777777" w:rsidR="001D6923" w:rsidRDefault="001D6923" w:rsidP="001D6923">
      <w:pPr>
        <w:pStyle w:val="Ttulo2"/>
        <w:spacing w:line="360" w:lineRule="auto"/>
        <w:jc w:val="both"/>
        <w:rPr>
          <w:lang w:eastAsia="pt-BR"/>
        </w:rPr>
      </w:pPr>
      <w:r>
        <w:rPr>
          <w:lang w:eastAsia="pt-BR"/>
        </w:rPr>
        <w:t xml:space="preserve">3ª Etapa: “Blablação”. </w:t>
      </w:r>
    </w:p>
    <w:p w14:paraId="156EFE3F" w14:textId="77777777" w:rsidR="00E601AD" w:rsidRDefault="004E0256" w:rsidP="00E601AD">
      <w:pPr>
        <w:spacing w:before="120" w:after="0" w:line="360" w:lineRule="auto"/>
        <w:jc w:val="both"/>
        <w:rPr>
          <w:rFonts w:cs="Arial"/>
          <w:szCs w:val="20"/>
        </w:rPr>
      </w:pPr>
      <w:r>
        <w:rPr>
          <w:rFonts w:cs="Arial"/>
          <w:szCs w:val="20"/>
        </w:rPr>
        <w:t>“Blablação” ou “Gramelô” é a substituição de palavras reconhecíveis por sons de diferentes formatos que simulam um idioma inexistente</w:t>
      </w:r>
      <w:r w:rsidR="001F6AE8">
        <w:rPr>
          <w:rFonts w:cs="Arial"/>
          <w:szCs w:val="20"/>
        </w:rPr>
        <w:t xml:space="preserve">; consiste na criação de uma linguagem </w:t>
      </w:r>
      <w:r w:rsidR="00B95E41">
        <w:rPr>
          <w:rFonts w:cs="Arial"/>
          <w:szCs w:val="20"/>
        </w:rPr>
        <w:t xml:space="preserve">em que seja </w:t>
      </w:r>
      <w:r w:rsidR="001F6AE8">
        <w:rPr>
          <w:rFonts w:cs="Arial"/>
          <w:szCs w:val="20"/>
        </w:rPr>
        <w:t xml:space="preserve"> imprescindível o uso de todo o corpo para se fazer entender, já que as palavras em “blablação” nunca têm significado, em si: o sentido das palavras e das frases só poderá ser entendido pelo conjunto de entonação, ritmo da fala, ações do corpo, linguagem corporal, volume e intensidade dos sons</w:t>
      </w:r>
      <w:r>
        <w:rPr>
          <w:rFonts w:cs="Arial"/>
          <w:szCs w:val="20"/>
        </w:rPr>
        <w:t xml:space="preserve">. </w:t>
      </w:r>
      <w:r w:rsidR="00E601AD">
        <w:rPr>
          <w:rFonts w:cs="Arial"/>
          <w:szCs w:val="20"/>
        </w:rPr>
        <w:t>Antes de usar este jogo com sua turma, você também pode treinar a “blablação”. Experimente falar em uma língua que você não conhece (pode ser alemão, inglês, francês, russo, japonês) e invente as palavras necessárias para compor seu discurso.</w:t>
      </w:r>
    </w:p>
    <w:p w14:paraId="5E1C76A6" w14:textId="77777777" w:rsidR="0034386C" w:rsidRDefault="00BC457C" w:rsidP="001D6923">
      <w:pPr>
        <w:spacing w:before="120" w:after="0" w:line="360" w:lineRule="auto"/>
        <w:jc w:val="both"/>
        <w:rPr>
          <w:rFonts w:cs="Arial"/>
          <w:szCs w:val="20"/>
        </w:rPr>
      </w:pPr>
      <w:r>
        <w:rPr>
          <w:rFonts w:cs="Arial"/>
          <w:szCs w:val="20"/>
        </w:rPr>
        <w:t>Para introduzir este jogo, peça para que os alunos formem duplas e conversem entre si em “blablação”</w:t>
      </w:r>
      <w:r w:rsidR="001F6AE8">
        <w:rPr>
          <w:rFonts w:cs="Arial"/>
          <w:szCs w:val="20"/>
        </w:rPr>
        <w:t xml:space="preserve">, todas as duplas ao mesmo tempo. Perceba que muitos usarão palavras com sons próximos de palavras em português, tentarão a todo custo se fazer entender usando recursos da língua que conhecem. Troque as duplas duas ou mais vezes, fazendo com que os mais resistentes a abandonar o português se misturem com os que já estejam mais fluentes em </w:t>
      </w:r>
      <w:r w:rsidR="0034386C">
        <w:rPr>
          <w:rFonts w:cs="Arial"/>
          <w:szCs w:val="20"/>
        </w:rPr>
        <w:t>“</w:t>
      </w:r>
      <w:r w:rsidR="001F6AE8">
        <w:rPr>
          <w:rFonts w:cs="Arial"/>
          <w:szCs w:val="20"/>
        </w:rPr>
        <w:t>blablação</w:t>
      </w:r>
      <w:r w:rsidR="0034386C">
        <w:rPr>
          <w:rFonts w:cs="Arial"/>
          <w:szCs w:val="20"/>
        </w:rPr>
        <w:t>”</w:t>
      </w:r>
      <w:r w:rsidR="001F6AE8">
        <w:rPr>
          <w:rFonts w:cs="Arial"/>
          <w:szCs w:val="20"/>
        </w:rPr>
        <w:t>.</w:t>
      </w:r>
    </w:p>
    <w:p w14:paraId="0500AE40" w14:textId="77777777" w:rsidR="0034386C" w:rsidRDefault="0034386C" w:rsidP="001D6923">
      <w:pPr>
        <w:spacing w:before="120" w:after="0" w:line="360" w:lineRule="auto"/>
        <w:jc w:val="both"/>
        <w:rPr>
          <w:rFonts w:cs="Arial"/>
          <w:szCs w:val="20"/>
        </w:rPr>
      </w:pPr>
      <w:r>
        <w:rPr>
          <w:rFonts w:cs="Arial"/>
          <w:szCs w:val="20"/>
        </w:rPr>
        <w:t>Em seguida, forme uma plateia de um dos lados da sala e sorteie uma dupla para ir à frente.</w:t>
      </w:r>
      <w:r w:rsidR="00817AE6">
        <w:rPr>
          <w:rFonts w:cs="Arial"/>
          <w:szCs w:val="20"/>
        </w:rPr>
        <w:t>Coloque duas cadeiras no espaço de jogo e faça com que os jogadores sentem-se casualmente, como se estivessem na sala de casa ou na escola, em uma situação cotidiana. O</w:t>
      </w:r>
      <w:r>
        <w:rPr>
          <w:rFonts w:cs="Arial"/>
          <w:szCs w:val="20"/>
        </w:rPr>
        <w:t xml:space="preserve"> primeiro jogador deve</w:t>
      </w:r>
      <w:r w:rsidR="00817AE6">
        <w:rPr>
          <w:rFonts w:cs="Arial"/>
          <w:szCs w:val="20"/>
        </w:rPr>
        <w:t>, então,</w:t>
      </w:r>
      <w:r>
        <w:rPr>
          <w:rFonts w:cs="Arial"/>
          <w:szCs w:val="20"/>
        </w:rPr>
        <w:t xml:space="preserve"> contar ao segundo uma coisa que lhe tenha acontecido, sempre usando o idioma da “blablação”. Em seguida, o segundo jogador deve, também em “blablação”, contar algo ao primeiro. Não permita que os jogadores façam mímicas de seus relatos. Incentive-os a encontrar as palavras em “blablação” para contar suas histórias. Sorteie uma nova dupla (é importante que as duplas sejam sorteadas no momento do jogo, para que os alunos não combinem entre si o que vão contar) e reinicie o jogo.</w:t>
      </w:r>
    </w:p>
    <w:p w14:paraId="06298EF7" w14:textId="77777777" w:rsidR="00141335" w:rsidRDefault="0034386C" w:rsidP="00141335">
      <w:pPr>
        <w:spacing w:before="120" w:after="0" w:line="360" w:lineRule="auto"/>
        <w:jc w:val="both"/>
        <w:rPr>
          <w:rFonts w:cs="Arial"/>
          <w:szCs w:val="20"/>
        </w:rPr>
      </w:pPr>
      <w:r>
        <w:rPr>
          <w:rFonts w:cs="Arial"/>
          <w:szCs w:val="20"/>
        </w:rPr>
        <w:t xml:space="preserve">Ao fim de cada </w:t>
      </w:r>
      <w:r w:rsidR="00B95E41">
        <w:rPr>
          <w:rFonts w:cs="Arial"/>
          <w:szCs w:val="20"/>
        </w:rPr>
        <w:t>conversa</w:t>
      </w:r>
      <w:r>
        <w:rPr>
          <w:rFonts w:cs="Arial"/>
          <w:szCs w:val="20"/>
        </w:rPr>
        <w:t>, pergunte o que cada um dos jogadores contou para o outro e o que o outro entendeu. Pergunte também à plateia o que foi comunicado pela dupla.</w:t>
      </w:r>
    </w:p>
    <w:p w14:paraId="035E58AD" w14:textId="77777777" w:rsidR="00141335" w:rsidRDefault="00141335" w:rsidP="00141335">
      <w:pPr>
        <w:spacing w:before="120" w:after="0" w:line="360" w:lineRule="auto"/>
        <w:jc w:val="both"/>
        <w:rPr>
          <w:rFonts w:cs="Arial"/>
          <w:szCs w:val="20"/>
        </w:rPr>
      </w:pPr>
      <w:r>
        <w:rPr>
          <w:rFonts w:cs="Arial"/>
          <w:szCs w:val="20"/>
        </w:rPr>
        <w:lastRenderedPageBreak/>
        <w:t xml:space="preserve">Há muitas formas de utilizar a “blablação” em jogos teatrais. Você pode </w:t>
      </w:r>
      <w:r w:rsidR="00B95E41">
        <w:rPr>
          <w:rFonts w:cs="Arial"/>
          <w:szCs w:val="20"/>
        </w:rPr>
        <w:t xml:space="preserve">pedir </w:t>
      </w:r>
      <w:r>
        <w:rPr>
          <w:rFonts w:cs="Arial"/>
          <w:szCs w:val="20"/>
        </w:rPr>
        <w:t xml:space="preserve">que um aluno vá à frente do grupo e venda um produto aos colegas em “blablação”, pode pedir que uma cena que o grupo já fez seja refeita em “blablação” ou mesmo </w:t>
      </w:r>
      <w:r w:rsidR="00FB4E8F">
        <w:rPr>
          <w:rFonts w:cs="Arial"/>
          <w:szCs w:val="20"/>
        </w:rPr>
        <w:t xml:space="preserve">utilizar este recurso em outros jogos onde o grupo esteja resolvendo todos as situações com a fala, </w:t>
      </w:r>
      <w:r w:rsidR="00B95E41">
        <w:rPr>
          <w:rFonts w:cs="Arial"/>
          <w:szCs w:val="20"/>
        </w:rPr>
        <w:t xml:space="preserve">sem </w:t>
      </w:r>
      <w:r w:rsidR="00FB4E8F">
        <w:rPr>
          <w:rFonts w:cs="Arial"/>
          <w:szCs w:val="20"/>
        </w:rPr>
        <w:t>utilizar o corpo e as ações na cena.</w:t>
      </w:r>
    </w:p>
    <w:p w14:paraId="557C8823" w14:textId="77777777" w:rsidR="00BE1F7E" w:rsidRPr="00BE1F7E" w:rsidRDefault="00BE1F7E" w:rsidP="001D6923">
      <w:pPr>
        <w:spacing w:after="200" w:line="360" w:lineRule="auto"/>
        <w:jc w:val="both"/>
        <w:rPr>
          <w:rFonts w:cs="Arial"/>
          <w:szCs w:val="20"/>
        </w:rPr>
      </w:pPr>
    </w:p>
    <w:p w14:paraId="257F95C3" w14:textId="77777777" w:rsidR="00A05F55" w:rsidRDefault="001D6923" w:rsidP="0082048B">
      <w:pPr>
        <w:pStyle w:val="Ttulo2"/>
        <w:spacing w:line="360" w:lineRule="auto"/>
        <w:jc w:val="both"/>
        <w:rPr>
          <w:lang w:eastAsia="pt-BR"/>
        </w:rPr>
      </w:pPr>
      <w:r>
        <w:rPr>
          <w:lang w:eastAsia="pt-BR"/>
        </w:rPr>
        <w:t>4</w:t>
      </w:r>
      <w:r w:rsidR="00924876" w:rsidRPr="003E60CA">
        <w:rPr>
          <w:lang w:eastAsia="pt-BR"/>
        </w:rPr>
        <w:t>ª Etapa</w:t>
      </w:r>
      <w:r w:rsidR="00A05F55">
        <w:rPr>
          <w:lang w:eastAsia="pt-BR"/>
        </w:rPr>
        <w:t xml:space="preserve">: </w:t>
      </w:r>
      <w:r w:rsidR="007602C7">
        <w:rPr>
          <w:lang w:eastAsia="pt-BR"/>
        </w:rPr>
        <w:t>Mesma</w:t>
      </w:r>
      <w:r w:rsidR="002C557A">
        <w:rPr>
          <w:lang w:eastAsia="pt-BR"/>
        </w:rPr>
        <w:t>s</w:t>
      </w:r>
      <w:r w:rsidR="007602C7">
        <w:rPr>
          <w:lang w:eastAsia="pt-BR"/>
        </w:rPr>
        <w:t xml:space="preserve"> palavra</w:t>
      </w:r>
      <w:r w:rsidR="002C557A">
        <w:rPr>
          <w:lang w:eastAsia="pt-BR"/>
        </w:rPr>
        <w:t>s</w:t>
      </w:r>
      <w:r w:rsidR="007602C7">
        <w:rPr>
          <w:lang w:eastAsia="pt-BR"/>
        </w:rPr>
        <w:t xml:space="preserve">, </w:t>
      </w:r>
      <w:r w:rsidR="002C557A">
        <w:rPr>
          <w:lang w:eastAsia="pt-BR"/>
        </w:rPr>
        <w:t xml:space="preserve">muitos </w:t>
      </w:r>
      <w:r>
        <w:rPr>
          <w:lang w:eastAsia="pt-BR"/>
        </w:rPr>
        <w:t>discurso</w:t>
      </w:r>
      <w:r w:rsidR="002C557A">
        <w:rPr>
          <w:lang w:eastAsia="pt-BR"/>
        </w:rPr>
        <w:t>s</w:t>
      </w:r>
      <w:r w:rsidR="00BE1F7E">
        <w:rPr>
          <w:lang w:eastAsia="pt-BR"/>
        </w:rPr>
        <w:t>.</w:t>
      </w:r>
      <w:r w:rsidR="00A05F55">
        <w:rPr>
          <w:lang w:eastAsia="pt-BR"/>
        </w:rPr>
        <w:t xml:space="preserve"> </w:t>
      </w:r>
    </w:p>
    <w:p w14:paraId="2AA114A9" w14:textId="77777777" w:rsidR="00817AE6" w:rsidRDefault="007602C7" w:rsidP="002C557A">
      <w:pPr>
        <w:spacing w:before="120" w:after="120" w:line="360" w:lineRule="auto"/>
        <w:jc w:val="both"/>
        <w:rPr>
          <w:rFonts w:cs="Arial"/>
          <w:szCs w:val="20"/>
        </w:rPr>
      </w:pPr>
      <w:r>
        <w:rPr>
          <w:rFonts w:cs="Arial"/>
          <w:szCs w:val="20"/>
        </w:rPr>
        <w:t xml:space="preserve">Para esta atividade, o professor deve separar para cada aluno, escrito em um pedaço de papel, </w:t>
      </w:r>
      <w:r w:rsidR="00250939">
        <w:rPr>
          <w:rFonts w:cs="Arial"/>
          <w:szCs w:val="20"/>
        </w:rPr>
        <w:t>uma frase curta. Todas as frases podem ser retiradas de um mesmo texto, de preferência um texto que os alunos já conheçam, que estejam trabalhando em aula ou que tenham lido recentemente. Não é necessário que este texto seja teatral, pode ser uma poesia, uma crônica, um conto,</w:t>
      </w:r>
      <w:r w:rsidR="00B95E41">
        <w:rPr>
          <w:rFonts w:cs="Arial"/>
          <w:szCs w:val="20"/>
        </w:rPr>
        <w:t xml:space="preserve"> etc</w:t>
      </w:r>
      <w:r w:rsidR="00250939">
        <w:rPr>
          <w:rFonts w:cs="Arial"/>
          <w:szCs w:val="20"/>
        </w:rPr>
        <w:t>. Escolha um texto que tenha palavras que os alunos conheçam, ou então faça preliminarmente uma leitura esclarecendo para todo</w:t>
      </w:r>
      <w:r w:rsidR="004A4316">
        <w:rPr>
          <w:rFonts w:cs="Arial"/>
          <w:szCs w:val="20"/>
        </w:rPr>
        <w:t>s os significados das palavras</w:t>
      </w:r>
      <w:r w:rsidR="00817AE6">
        <w:rPr>
          <w:rFonts w:cs="Arial"/>
          <w:szCs w:val="20"/>
        </w:rPr>
        <w:t>.</w:t>
      </w:r>
    </w:p>
    <w:p w14:paraId="00A2616E" w14:textId="77777777" w:rsidR="002C557A" w:rsidRPr="002C557A" w:rsidRDefault="004A4316" w:rsidP="002C557A">
      <w:pPr>
        <w:spacing w:before="120" w:after="120" w:line="360" w:lineRule="auto"/>
        <w:jc w:val="both"/>
        <w:rPr>
          <w:rFonts w:cs="Arial"/>
          <w:szCs w:val="20"/>
        </w:rPr>
      </w:pPr>
      <w:r>
        <w:rPr>
          <w:rFonts w:cs="Arial"/>
          <w:szCs w:val="20"/>
        </w:rPr>
        <w:t xml:space="preserve">Distribua os pedaços de papel para os alunos e peça que andem </w:t>
      </w:r>
      <w:r w:rsidR="002C557A">
        <w:rPr>
          <w:rFonts w:cs="Arial"/>
          <w:szCs w:val="20"/>
        </w:rPr>
        <w:t xml:space="preserve">ocupando todo o espaço da sala. </w:t>
      </w:r>
      <w:r w:rsidR="000A5A30">
        <w:rPr>
          <w:rFonts w:cs="Arial"/>
          <w:szCs w:val="20"/>
        </w:rPr>
        <w:t xml:space="preserve">Na atividade, </w:t>
      </w:r>
      <w:r w:rsidR="002C557A" w:rsidRPr="002C557A">
        <w:t xml:space="preserve">atente para três detalhes que vão ajudar muito a aumentar a concentração e tornar o jogo mais dinâmico: </w:t>
      </w:r>
    </w:p>
    <w:p w14:paraId="708057C1" w14:textId="77777777" w:rsidR="002C557A" w:rsidRPr="002C557A" w:rsidRDefault="000A5A30" w:rsidP="002C557A">
      <w:pPr>
        <w:numPr>
          <w:ilvl w:val="0"/>
          <w:numId w:val="12"/>
        </w:numPr>
        <w:spacing w:before="120" w:after="120" w:line="360" w:lineRule="auto"/>
      </w:pPr>
      <w:r>
        <w:t xml:space="preserve">Peça que </w:t>
      </w:r>
      <w:r w:rsidR="002C557A" w:rsidRPr="002C557A">
        <w:t>evit</w:t>
      </w:r>
      <w:r>
        <w:t>em a</w:t>
      </w:r>
      <w:r w:rsidR="002C557A" w:rsidRPr="002C557A">
        <w:t>ndar em círculos, variando o máximo as direções do deslocamento.</w:t>
      </w:r>
    </w:p>
    <w:p w14:paraId="06B37A0F" w14:textId="77777777" w:rsidR="002C557A" w:rsidRPr="002C557A" w:rsidRDefault="000A5A30" w:rsidP="002C557A">
      <w:pPr>
        <w:numPr>
          <w:ilvl w:val="0"/>
          <w:numId w:val="12"/>
        </w:numPr>
        <w:spacing w:before="120" w:after="120" w:line="360" w:lineRule="auto"/>
      </w:pPr>
      <w:r>
        <w:t xml:space="preserve">Peça que </w:t>
      </w:r>
      <w:r w:rsidR="002C557A" w:rsidRPr="002C557A">
        <w:t xml:space="preserve">ocupem o espaço da sala de maneira homogênea, </w:t>
      </w:r>
      <w:r>
        <w:t xml:space="preserve">para que não ocupem todos o mesmo lado ou que se amontoem no centro. Devem ocupar </w:t>
      </w:r>
      <w:r w:rsidR="002C557A" w:rsidRPr="002C557A">
        <w:t>TODO o espaço.</w:t>
      </w:r>
    </w:p>
    <w:p w14:paraId="2E5E4287" w14:textId="77777777" w:rsidR="002C557A" w:rsidRPr="002C557A" w:rsidRDefault="000A5A30" w:rsidP="002C557A">
      <w:pPr>
        <w:numPr>
          <w:ilvl w:val="0"/>
          <w:numId w:val="12"/>
        </w:numPr>
        <w:spacing w:before="120" w:after="120" w:line="360" w:lineRule="auto"/>
      </w:pPr>
      <w:r>
        <w:t xml:space="preserve">A atividade é feita em silêncio. </w:t>
      </w:r>
      <w:r w:rsidR="002C557A" w:rsidRPr="002C557A">
        <w:t>É uma tarefa difícil, mas com o tempo o grupo se acostuma e isso torna toda a atividade muito mais desafiadora para eles.</w:t>
      </w:r>
    </w:p>
    <w:p w14:paraId="712B0DE8" w14:textId="77777777" w:rsidR="002C557A" w:rsidRDefault="002C557A" w:rsidP="002C557A">
      <w:pPr>
        <w:spacing w:before="120" w:after="120" w:line="360" w:lineRule="auto"/>
        <w:jc w:val="both"/>
        <w:rPr>
          <w:rFonts w:cs="Arial"/>
          <w:szCs w:val="20"/>
        </w:rPr>
      </w:pPr>
      <w:r>
        <w:rPr>
          <w:rFonts w:cs="Arial"/>
          <w:szCs w:val="20"/>
        </w:rPr>
        <w:t xml:space="preserve">Quando o grupo estiver concentrado e em silêncio, o condutor deve pedir para que leiam o texto que receberam. Primeiro, </w:t>
      </w:r>
      <w:r w:rsidR="000A5A30">
        <w:rPr>
          <w:rFonts w:cs="Arial"/>
          <w:szCs w:val="20"/>
        </w:rPr>
        <w:t xml:space="preserve">eles leem em silêncio </w:t>
      </w:r>
      <w:r>
        <w:rPr>
          <w:rFonts w:cs="Arial"/>
          <w:szCs w:val="20"/>
        </w:rPr>
        <w:t>(dê o tempo para que leiam duas ou três vezes), d</w:t>
      </w:r>
      <w:r w:rsidR="000A5A30">
        <w:rPr>
          <w:rFonts w:cs="Arial"/>
          <w:szCs w:val="20"/>
        </w:rPr>
        <w:t xml:space="preserve">epois peça para que leiam </w:t>
      </w:r>
      <w:r>
        <w:rPr>
          <w:rFonts w:cs="Arial"/>
          <w:szCs w:val="20"/>
        </w:rPr>
        <w:t xml:space="preserve">em voz baixa, para si mesmo. </w:t>
      </w:r>
      <w:r w:rsidR="000A5A30">
        <w:rPr>
          <w:rFonts w:cs="Arial"/>
          <w:szCs w:val="20"/>
        </w:rPr>
        <w:t xml:space="preserve">Na sequência devem </w:t>
      </w:r>
      <w:r>
        <w:rPr>
          <w:rFonts w:cs="Arial"/>
          <w:szCs w:val="20"/>
        </w:rPr>
        <w:t>experimentar ler seu texto em voz alta, concentrando-se apenas na</w:t>
      </w:r>
      <w:r w:rsidR="000A5A30">
        <w:rPr>
          <w:rFonts w:cs="Arial"/>
          <w:szCs w:val="20"/>
        </w:rPr>
        <w:t xml:space="preserve"> sua fala, sem se </w:t>
      </w:r>
      <w:r>
        <w:rPr>
          <w:rFonts w:cs="Arial"/>
          <w:szCs w:val="20"/>
        </w:rPr>
        <w:t xml:space="preserve">dispersar </w:t>
      </w:r>
      <w:r w:rsidR="000A5A30">
        <w:rPr>
          <w:rFonts w:cs="Arial"/>
          <w:szCs w:val="20"/>
        </w:rPr>
        <w:t xml:space="preserve">com a fala dos  demais. </w:t>
      </w:r>
    </w:p>
    <w:p w14:paraId="1BC16775" w14:textId="77777777" w:rsidR="00250939" w:rsidRDefault="002C557A" w:rsidP="002C557A">
      <w:pPr>
        <w:spacing w:before="120" w:after="120" w:line="360" w:lineRule="auto"/>
        <w:jc w:val="both"/>
        <w:rPr>
          <w:rFonts w:cs="Arial"/>
          <w:szCs w:val="20"/>
        </w:rPr>
      </w:pPr>
      <w:r>
        <w:rPr>
          <w:rFonts w:cs="Arial"/>
          <w:szCs w:val="20"/>
        </w:rPr>
        <w:t xml:space="preserve">Aos poucos, estimule os alunos a lerem seus textos </w:t>
      </w:r>
      <w:r w:rsidR="00A7790B">
        <w:rPr>
          <w:rFonts w:cs="Arial"/>
          <w:szCs w:val="20"/>
        </w:rPr>
        <w:t xml:space="preserve">experimentando diferentes maneiras de dizê-lo. Algumas intervenções suas podem ajudar </w:t>
      </w:r>
      <w:r w:rsidR="00DF3DF8">
        <w:rPr>
          <w:rFonts w:cs="Arial"/>
          <w:szCs w:val="20"/>
        </w:rPr>
        <w:t>n</w:t>
      </w:r>
      <w:r w:rsidR="00A7790B">
        <w:rPr>
          <w:rFonts w:cs="Arial"/>
          <w:szCs w:val="20"/>
        </w:rPr>
        <w:t>esta tarefa:</w:t>
      </w:r>
    </w:p>
    <w:p w14:paraId="65AAB5D0" w14:textId="77777777" w:rsidR="00A7790B" w:rsidRDefault="00A7790B" w:rsidP="00F8619F">
      <w:pPr>
        <w:numPr>
          <w:ilvl w:val="0"/>
          <w:numId w:val="7"/>
        </w:numPr>
        <w:spacing w:after="200" w:line="360" w:lineRule="auto"/>
        <w:jc w:val="both"/>
        <w:rPr>
          <w:rFonts w:cs="Arial"/>
          <w:szCs w:val="20"/>
        </w:rPr>
      </w:pPr>
      <w:r>
        <w:rPr>
          <w:rFonts w:cs="Arial"/>
          <w:szCs w:val="20"/>
        </w:rPr>
        <w:t>Diga seu texto em diferentes velocidades: rápido, devagar, muito rápido, muito devagar.</w:t>
      </w:r>
    </w:p>
    <w:p w14:paraId="610DE33F" w14:textId="77777777" w:rsidR="00A7790B" w:rsidRDefault="00A7790B" w:rsidP="00F8619F">
      <w:pPr>
        <w:numPr>
          <w:ilvl w:val="0"/>
          <w:numId w:val="7"/>
        </w:numPr>
        <w:spacing w:after="200" w:line="360" w:lineRule="auto"/>
        <w:jc w:val="both"/>
        <w:rPr>
          <w:rFonts w:cs="Arial"/>
          <w:szCs w:val="20"/>
        </w:rPr>
      </w:pPr>
      <w:r>
        <w:rPr>
          <w:rFonts w:cs="Arial"/>
          <w:szCs w:val="20"/>
        </w:rPr>
        <w:t>Diga uma palavra de cada vez.</w:t>
      </w:r>
    </w:p>
    <w:p w14:paraId="6CD3DD4C" w14:textId="77777777" w:rsidR="00DF3DF8" w:rsidRDefault="00A7790B" w:rsidP="00F8619F">
      <w:pPr>
        <w:numPr>
          <w:ilvl w:val="0"/>
          <w:numId w:val="7"/>
        </w:numPr>
        <w:spacing w:after="200" w:line="360" w:lineRule="auto"/>
        <w:jc w:val="both"/>
        <w:rPr>
          <w:rFonts w:cs="Arial"/>
          <w:szCs w:val="20"/>
        </w:rPr>
      </w:pPr>
      <w:r>
        <w:rPr>
          <w:rFonts w:cs="Arial"/>
          <w:szCs w:val="20"/>
        </w:rPr>
        <w:t>Não se esqueça de variar as entonações: diga seu texto alegremente, depois tristemente, decepcionado, eufórico</w:t>
      </w:r>
      <w:r w:rsidR="00DF3DF8">
        <w:rPr>
          <w:rFonts w:cs="Arial"/>
          <w:szCs w:val="20"/>
        </w:rPr>
        <w:t>, pacientemente, professoral, interrogativo, irritado, furioso, amoroso. Experimente entonações e estados de espírito para dizer seu texto.</w:t>
      </w:r>
    </w:p>
    <w:p w14:paraId="16DD9EA7" w14:textId="77777777" w:rsidR="00DF3DF8" w:rsidRDefault="00DF3DF8" w:rsidP="00F8619F">
      <w:pPr>
        <w:numPr>
          <w:ilvl w:val="0"/>
          <w:numId w:val="7"/>
        </w:numPr>
        <w:spacing w:after="200" w:line="360" w:lineRule="auto"/>
        <w:jc w:val="both"/>
        <w:rPr>
          <w:rFonts w:cs="Arial"/>
          <w:szCs w:val="20"/>
        </w:rPr>
      </w:pPr>
      <w:r>
        <w:rPr>
          <w:rFonts w:cs="Arial"/>
          <w:szCs w:val="20"/>
        </w:rPr>
        <w:lastRenderedPageBreak/>
        <w:t>Perceba como o texto pode mudar de sentidos dependendo das suas pausas e das suas entonações.</w:t>
      </w:r>
    </w:p>
    <w:p w14:paraId="4F1C31D4" w14:textId="77777777" w:rsidR="00DF3DF8" w:rsidRDefault="00DF3DF8" w:rsidP="00F8619F">
      <w:pPr>
        <w:numPr>
          <w:ilvl w:val="0"/>
          <w:numId w:val="7"/>
        </w:numPr>
        <w:spacing w:after="200" w:line="360" w:lineRule="auto"/>
        <w:jc w:val="both"/>
        <w:rPr>
          <w:rFonts w:cs="Arial"/>
          <w:szCs w:val="20"/>
        </w:rPr>
      </w:pPr>
      <w:r>
        <w:rPr>
          <w:rFonts w:cs="Arial"/>
          <w:szCs w:val="20"/>
        </w:rPr>
        <w:t xml:space="preserve">Deixe que uma maneira </w:t>
      </w:r>
      <w:r w:rsidR="00E44D83">
        <w:rPr>
          <w:rFonts w:cs="Arial"/>
          <w:szCs w:val="20"/>
        </w:rPr>
        <w:t xml:space="preserve">de dizer </w:t>
      </w:r>
      <w:r>
        <w:rPr>
          <w:rFonts w:cs="Arial"/>
          <w:szCs w:val="20"/>
        </w:rPr>
        <w:t>o texto influencie a próxima. Deixe que cada palavra influencie a maneira de dizer a próxima.</w:t>
      </w:r>
    </w:p>
    <w:p w14:paraId="07B05E99" w14:textId="77777777" w:rsidR="00DF3DF8" w:rsidRDefault="00DF3DF8" w:rsidP="00F8619F">
      <w:pPr>
        <w:numPr>
          <w:ilvl w:val="0"/>
          <w:numId w:val="7"/>
        </w:numPr>
        <w:spacing w:after="200" w:line="360" w:lineRule="auto"/>
        <w:jc w:val="both"/>
        <w:rPr>
          <w:rFonts w:cs="Arial"/>
          <w:szCs w:val="20"/>
        </w:rPr>
      </w:pPr>
      <w:r>
        <w:rPr>
          <w:rFonts w:cs="Arial"/>
          <w:szCs w:val="20"/>
        </w:rPr>
        <w:t>Deixe que as palavras te surpreendam.</w:t>
      </w:r>
    </w:p>
    <w:p w14:paraId="1429B920" w14:textId="77777777" w:rsidR="00DF3DF8" w:rsidRDefault="00DF3DF8" w:rsidP="00F8619F">
      <w:pPr>
        <w:numPr>
          <w:ilvl w:val="0"/>
          <w:numId w:val="7"/>
        </w:numPr>
        <w:spacing w:after="200" w:line="360" w:lineRule="auto"/>
        <w:jc w:val="both"/>
        <w:rPr>
          <w:rFonts w:cs="Arial"/>
          <w:szCs w:val="20"/>
        </w:rPr>
      </w:pPr>
      <w:r>
        <w:rPr>
          <w:rFonts w:cs="Arial"/>
          <w:szCs w:val="20"/>
        </w:rPr>
        <w:t>Se achar uma maneira interessante, repita-a quantas vezes for necessário.</w:t>
      </w:r>
    </w:p>
    <w:p w14:paraId="1FAFB42E" w14:textId="77777777" w:rsidR="00DF3DF8" w:rsidRDefault="00DF3DF8" w:rsidP="00DF3DF8">
      <w:pPr>
        <w:spacing w:after="200" w:line="360" w:lineRule="auto"/>
        <w:jc w:val="both"/>
        <w:rPr>
          <w:rFonts w:cs="Arial"/>
          <w:szCs w:val="20"/>
        </w:rPr>
      </w:pPr>
      <w:r>
        <w:rPr>
          <w:rFonts w:cs="Arial"/>
          <w:szCs w:val="20"/>
        </w:rPr>
        <w:t xml:space="preserve">Deixe que os alunos se divirtam experimentando as diferentes formas de dizer as palavras. Quando achar que todos experimentaram o suficiente e descobriram maneiras realmente diferentes e/ou inusitadas </w:t>
      </w:r>
      <w:r w:rsidR="00B9034E">
        <w:rPr>
          <w:rFonts w:cs="Arial"/>
          <w:szCs w:val="20"/>
        </w:rPr>
        <w:t>muitos alunos</w:t>
      </w:r>
      <w:r w:rsidR="000A5A30">
        <w:rPr>
          <w:rFonts w:cs="Arial"/>
          <w:szCs w:val="20"/>
        </w:rPr>
        <w:t xml:space="preserve"> </w:t>
      </w:r>
      <w:r>
        <w:rPr>
          <w:rFonts w:cs="Arial"/>
          <w:szCs w:val="20"/>
        </w:rPr>
        <w:t xml:space="preserve">já </w:t>
      </w:r>
      <w:r w:rsidR="00B9034E">
        <w:rPr>
          <w:rFonts w:cs="Arial"/>
          <w:szCs w:val="20"/>
        </w:rPr>
        <w:t>terão</w:t>
      </w:r>
      <w:r>
        <w:rPr>
          <w:rFonts w:cs="Arial"/>
          <w:szCs w:val="20"/>
        </w:rPr>
        <w:t xml:space="preserve"> decorado o texto e não precisará mais do pedaço de papel</w:t>
      </w:r>
      <w:r w:rsidR="000A5A30">
        <w:rPr>
          <w:rFonts w:cs="Arial"/>
          <w:szCs w:val="20"/>
        </w:rPr>
        <w:t>.</w:t>
      </w:r>
      <w:r>
        <w:rPr>
          <w:rFonts w:cs="Arial"/>
          <w:szCs w:val="20"/>
        </w:rPr>
        <w:t xml:space="preserve"> </w:t>
      </w:r>
    </w:p>
    <w:p w14:paraId="329FFAFD" w14:textId="77777777" w:rsidR="001D6923" w:rsidRDefault="001D6923" w:rsidP="00DF3DF8">
      <w:pPr>
        <w:spacing w:after="200" w:line="360" w:lineRule="auto"/>
        <w:jc w:val="both"/>
        <w:rPr>
          <w:rFonts w:cs="Arial"/>
          <w:szCs w:val="20"/>
        </w:rPr>
      </w:pPr>
      <w:r>
        <w:rPr>
          <w:rFonts w:cs="Arial"/>
          <w:szCs w:val="20"/>
        </w:rPr>
        <w:t>Forme com os alunos uma plateia de um dos lados da sala. Um a um, cada aluno deve ir até o centro e fazer um discurso para convencer a plate</w:t>
      </w:r>
      <w:r w:rsidR="00E44D83">
        <w:rPr>
          <w:rFonts w:cs="Arial"/>
          <w:szCs w:val="20"/>
        </w:rPr>
        <w:t>ia a</w:t>
      </w:r>
      <w:r>
        <w:rPr>
          <w:rFonts w:cs="Arial"/>
          <w:szCs w:val="20"/>
        </w:rPr>
        <w:t xml:space="preserve"> votar nele para presidente. A única regra é que o orador poderá usar apenas as palavras contidas em seu pedaço de papel.</w:t>
      </w:r>
    </w:p>
    <w:p w14:paraId="3E6C912E" w14:textId="77777777" w:rsidR="00BE1F7E" w:rsidRPr="00E35466" w:rsidRDefault="001D6923" w:rsidP="00DF3DF8">
      <w:pPr>
        <w:spacing w:after="200" w:line="360" w:lineRule="auto"/>
        <w:jc w:val="both"/>
        <w:rPr>
          <w:rFonts w:cs="Arial"/>
          <w:szCs w:val="20"/>
        </w:rPr>
      </w:pPr>
      <w:r>
        <w:rPr>
          <w:rFonts w:cs="Arial"/>
          <w:szCs w:val="20"/>
        </w:rPr>
        <w:t>No início, pode ser difícil para o grupo se desvincular do sentido mais evidente da frase. Estimule cada aluno a usar as palavras da maneira que achar necessário: ele pode manter o sentido das palavras e alterar sua posição na frase, desmontando o texto original; pode usar as palavras com duplos sentidos, referindo-se a coisas que não estão nomeadas por suas palavras; pode até mesmo usar o texto sem dar nenhuma importância ao sentido das palavras, usando-as como a “blablação” da etapa anterior e dando todo o foco para as entonações, ritmo e variações de intensidade da fala.</w:t>
      </w:r>
    </w:p>
    <w:p w14:paraId="660A604F" w14:textId="77777777" w:rsidR="00E35466" w:rsidRPr="000E5CBC" w:rsidRDefault="00E35466" w:rsidP="000E5CBC"/>
    <w:p w14:paraId="371DA54B" w14:textId="77777777" w:rsidR="00E35466" w:rsidRDefault="008317F7" w:rsidP="0082048B">
      <w:pPr>
        <w:pStyle w:val="Ttulo2"/>
        <w:spacing w:line="360" w:lineRule="auto"/>
        <w:jc w:val="both"/>
        <w:rPr>
          <w:lang w:eastAsia="pt-BR"/>
        </w:rPr>
      </w:pPr>
      <w:commentRangeStart w:id="1"/>
      <w:r>
        <w:rPr>
          <w:lang w:eastAsia="pt-BR"/>
        </w:rPr>
        <w:t>5</w:t>
      </w:r>
      <w:commentRangeEnd w:id="1"/>
      <w:r w:rsidR="004E674D">
        <w:rPr>
          <w:rStyle w:val="Refdecomentrio"/>
          <w:rFonts w:ascii="Arial" w:eastAsia="Calibri" w:hAnsi="Arial"/>
          <w:bCs w:val="0"/>
          <w:vanish/>
          <w:color w:val="auto"/>
        </w:rPr>
        <w:commentReference w:id="1"/>
      </w:r>
      <w:r w:rsidR="001A337F">
        <w:rPr>
          <w:lang w:eastAsia="pt-BR"/>
        </w:rPr>
        <w:t xml:space="preserve">ª Etapa: </w:t>
      </w:r>
      <w:r w:rsidR="002922BF">
        <w:rPr>
          <w:lang w:eastAsia="pt-BR"/>
        </w:rPr>
        <w:t>Apreciação.</w:t>
      </w:r>
    </w:p>
    <w:p w14:paraId="075B0BFC" w14:textId="77777777" w:rsidR="002922BF" w:rsidRPr="002922BF" w:rsidRDefault="002922BF" w:rsidP="002922BF">
      <w:pPr>
        <w:spacing w:before="120" w:after="0" w:line="360" w:lineRule="auto"/>
        <w:jc w:val="both"/>
        <w:rPr>
          <w:rFonts w:cs="Arial"/>
          <w:b/>
        </w:rPr>
      </w:pPr>
      <w:r w:rsidRPr="002922BF">
        <w:rPr>
          <w:rFonts w:cs="Arial"/>
        </w:rPr>
        <w:t>A apreciação coletiva é a forma como avaliamos um jogo ou um dia de atividades de maneira que todos possam colocar suas questões, críticas e sugestões.</w:t>
      </w:r>
      <w:r w:rsidRPr="002922BF">
        <w:rPr>
          <w:rFonts w:cs="Arial"/>
          <w:b/>
        </w:rPr>
        <w:t xml:space="preserve"> </w:t>
      </w:r>
      <w:r w:rsidRPr="002922BF">
        <w:rPr>
          <w:rFonts w:cs="Arial"/>
        </w:rPr>
        <w:t>A melhor forma de fazê-la é colocar para o grupo perguntas que você realmente não conheça a resposta, mas que possam lhe fazer entender como cada um se aproximou e se apropriou de cada momento do encontro.</w:t>
      </w:r>
    </w:p>
    <w:p w14:paraId="4AE77EF0" w14:textId="01A45713" w:rsidR="002922BF" w:rsidRPr="002922BF" w:rsidRDefault="002922BF" w:rsidP="002922BF">
      <w:pPr>
        <w:spacing w:before="120" w:after="0" w:line="360" w:lineRule="auto"/>
        <w:jc w:val="both"/>
        <w:rPr>
          <w:rFonts w:cs="Arial"/>
        </w:rPr>
      </w:pPr>
      <w:r w:rsidRPr="002922BF">
        <w:rPr>
          <w:rFonts w:cs="Arial"/>
        </w:rPr>
        <w:t>Cada grupo encontra uma maneira de fazer com que todos tenham voz e que os comentários e críticas não sejam pessoais ou agressivos, mas cabe a você, professor, conduzir a conversa de forma que todos possam compartilhar suas impressões e colaborar com o desenvolvimento do grupo. É interessante que a apreciação possa ser feita em roda, com todos e no mesmo dia das atividades, para que a experiência vivida coletivamente esteja fresca na memória de todos.</w:t>
      </w:r>
      <w:r w:rsidR="00A61D0D">
        <w:rPr>
          <w:rFonts w:cs="Arial"/>
        </w:rPr>
        <w:t xml:space="preserve"> Algumas perguntas podem ajudar no processo: </w:t>
      </w:r>
    </w:p>
    <w:p w14:paraId="76E7DE92" w14:textId="77777777" w:rsidR="00C21EF0" w:rsidRDefault="00C21EF0" w:rsidP="00F8619F">
      <w:pPr>
        <w:numPr>
          <w:ilvl w:val="0"/>
          <w:numId w:val="10"/>
        </w:numPr>
        <w:spacing w:before="120" w:after="0" w:line="360" w:lineRule="auto"/>
        <w:jc w:val="both"/>
        <w:rPr>
          <w:rFonts w:cs="Arial"/>
        </w:rPr>
      </w:pPr>
      <w:r>
        <w:rPr>
          <w:rFonts w:cs="Arial"/>
        </w:rPr>
        <w:t>Como você utilizou seu corpo no momento da “blablação”?</w:t>
      </w:r>
    </w:p>
    <w:p w14:paraId="385281D9" w14:textId="77777777" w:rsidR="00C21EF0" w:rsidRDefault="00C21EF0" w:rsidP="00C21EF0">
      <w:pPr>
        <w:numPr>
          <w:ilvl w:val="0"/>
          <w:numId w:val="10"/>
        </w:numPr>
        <w:spacing w:before="120" w:after="0" w:line="360" w:lineRule="auto"/>
        <w:jc w:val="both"/>
        <w:rPr>
          <w:rFonts w:cs="Arial"/>
        </w:rPr>
      </w:pPr>
      <w:r>
        <w:rPr>
          <w:rFonts w:cs="Arial"/>
        </w:rPr>
        <w:lastRenderedPageBreak/>
        <w:t>Você pôde entender o que os colegas disseram em “blablação” mesmo sem entender o significado exato das palavras? Isso acontece em outras situações, como quando ouvimos alguém falar uma língua estrangeira?</w:t>
      </w:r>
    </w:p>
    <w:p w14:paraId="504C3095" w14:textId="77777777" w:rsidR="00C21EF0" w:rsidRDefault="00C21EF0" w:rsidP="00C21EF0">
      <w:pPr>
        <w:numPr>
          <w:ilvl w:val="0"/>
          <w:numId w:val="10"/>
        </w:numPr>
        <w:spacing w:before="120" w:after="0" w:line="360" w:lineRule="auto"/>
        <w:jc w:val="both"/>
        <w:rPr>
          <w:rFonts w:cs="Arial"/>
        </w:rPr>
      </w:pPr>
      <w:r>
        <w:rPr>
          <w:rFonts w:cs="Arial"/>
        </w:rPr>
        <w:t>Como seu corpo se comportou para que os colegas entendessem o que você dizia em “blablação”?</w:t>
      </w:r>
    </w:p>
    <w:p w14:paraId="15F09A4D" w14:textId="77777777" w:rsidR="00C21EF0" w:rsidRDefault="00C21EF0" w:rsidP="00C21EF0">
      <w:pPr>
        <w:numPr>
          <w:ilvl w:val="0"/>
          <w:numId w:val="10"/>
        </w:numPr>
        <w:spacing w:before="120" w:after="0" w:line="360" w:lineRule="auto"/>
        <w:jc w:val="both"/>
        <w:rPr>
          <w:rFonts w:cs="Arial"/>
        </w:rPr>
      </w:pPr>
      <w:r>
        <w:rPr>
          <w:rFonts w:cs="Arial"/>
        </w:rPr>
        <w:t>As palavras mantiveram seu sentido em todas as situações?</w:t>
      </w:r>
    </w:p>
    <w:p w14:paraId="4A5C2B1A" w14:textId="77777777" w:rsidR="00C21EF0" w:rsidRDefault="00C21EF0" w:rsidP="00C21EF0">
      <w:pPr>
        <w:numPr>
          <w:ilvl w:val="0"/>
          <w:numId w:val="10"/>
        </w:numPr>
        <w:spacing w:before="120" w:after="0" w:line="360" w:lineRule="auto"/>
        <w:jc w:val="both"/>
        <w:rPr>
          <w:rFonts w:cs="Arial"/>
        </w:rPr>
      </w:pPr>
      <w:r>
        <w:rPr>
          <w:rFonts w:cs="Arial"/>
        </w:rPr>
        <w:t>O que aconteceu no corpo dos jogadores para que as palavras variassem seu sentido?</w:t>
      </w:r>
    </w:p>
    <w:p w14:paraId="4CEE67F3" w14:textId="77777777" w:rsidR="00C21EF0" w:rsidRDefault="00C21EF0" w:rsidP="00C21EF0">
      <w:pPr>
        <w:numPr>
          <w:ilvl w:val="0"/>
          <w:numId w:val="10"/>
        </w:numPr>
        <w:spacing w:before="120" w:after="0" w:line="360" w:lineRule="auto"/>
        <w:jc w:val="both"/>
        <w:rPr>
          <w:rFonts w:cs="Arial"/>
        </w:rPr>
      </w:pPr>
      <w:r>
        <w:rPr>
          <w:rFonts w:cs="Arial"/>
        </w:rPr>
        <w:t>Existiu diferença entre o que você desejava comunicar e o que você realmente comunicou? Porquê? Como seu corpo e suas ações ajudaram ou atrapalharam sua comunicação?</w:t>
      </w:r>
    </w:p>
    <w:p w14:paraId="7116B781" w14:textId="77777777" w:rsidR="002922BF" w:rsidRPr="00C21EF0" w:rsidRDefault="00C21EF0" w:rsidP="00C21EF0">
      <w:pPr>
        <w:numPr>
          <w:ilvl w:val="0"/>
          <w:numId w:val="10"/>
        </w:numPr>
        <w:spacing w:before="120" w:after="0" w:line="360" w:lineRule="auto"/>
        <w:jc w:val="both"/>
        <w:rPr>
          <w:rFonts w:cs="Arial"/>
        </w:rPr>
      </w:pPr>
      <w:r>
        <w:rPr>
          <w:rFonts w:cs="Arial"/>
        </w:rPr>
        <w:t>O texto final corresponde à improvisação que o gerou? O que o jogador-dramaturgo incluiu no texto ajudou ou atrapalhou a cena? Porquê?</w:t>
      </w:r>
    </w:p>
    <w:p w14:paraId="0F8AD517" w14:textId="77777777" w:rsidR="002922BF" w:rsidRPr="002922BF" w:rsidRDefault="002922BF" w:rsidP="002922BF">
      <w:pPr>
        <w:rPr>
          <w:lang w:eastAsia="pt-BR"/>
        </w:rPr>
      </w:pPr>
    </w:p>
    <w:p w14:paraId="5C1D8555" w14:textId="77777777" w:rsidR="00E35466" w:rsidRDefault="00E35466" w:rsidP="0082048B">
      <w:pPr>
        <w:pStyle w:val="Ttulo2"/>
        <w:spacing w:line="360" w:lineRule="auto"/>
        <w:jc w:val="both"/>
        <w:rPr>
          <w:lang w:eastAsia="pt-BR"/>
        </w:rPr>
      </w:pPr>
    </w:p>
    <w:p w14:paraId="7390EDA2" w14:textId="77777777" w:rsidR="00E626D3" w:rsidRDefault="00E626D3" w:rsidP="00E626D3">
      <w:pPr>
        <w:rPr>
          <w:lang w:eastAsia="pt-BR"/>
        </w:rPr>
      </w:pPr>
    </w:p>
    <w:p w14:paraId="19F9654D" w14:textId="77777777" w:rsidR="00E35466" w:rsidRPr="00E626D3" w:rsidRDefault="00E626D3" w:rsidP="0082048B">
      <w:pPr>
        <w:pStyle w:val="Ttulo2"/>
        <w:spacing w:line="360" w:lineRule="auto"/>
        <w:jc w:val="both"/>
        <w:rPr>
          <w:rFonts w:ascii="Arial" w:hAnsi="Arial" w:cs="Arial"/>
          <w:color w:val="auto"/>
          <w:sz w:val="22"/>
          <w:szCs w:val="22"/>
          <w:lang w:eastAsia="pt-BR"/>
        </w:rPr>
      </w:pPr>
      <w:r w:rsidRPr="00E626D3">
        <w:rPr>
          <w:rFonts w:ascii="Arial" w:hAnsi="Arial" w:cs="Arial"/>
          <w:color w:val="auto"/>
          <w:sz w:val="22"/>
          <w:szCs w:val="22"/>
          <w:lang w:eastAsia="pt-BR"/>
        </w:rPr>
        <w:t>Plano de Aula: Professor Pedro Felício.</w:t>
      </w:r>
    </w:p>
    <w:sectPr w:rsidR="00E35466" w:rsidRPr="00E626D3" w:rsidSect="0055412B">
      <w:headerReference w:type="default" r:id="rId13"/>
      <w:footerReference w:type="default" r:id="rId14"/>
      <w:type w:val="continuous"/>
      <w:pgSz w:w="11906" w:h="16838"/>
      <w:pgMar w:top="1221" w:right="1274" w:bottom="709" w:left="709" w:header="426" w:footer="23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edro Felicio" w:date="2012-08-07T11:29:00Z" w:initials="PF">
    <w:p w14:paraId="40D80139" w14:textId="77777777" w:rsidR="0015496F" w:rsidRDefault="0015496F">
      <w:pPr>
        <w:pStyle w:val="Textodecomentrio"/>
      </w:pPr>
      <w:r>
        <w:rPr>
          <w:rStyle w:val="Refdecomentrio"/>
        </w:rPr>
        <w:annotationRef/>
      </w:r>
      <w:r>
        <w:t>Retirei a etapa 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D801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958FB" w14:textId="77777777" w:rsidR="0064367E" w:rsidRDefault="0064367E" w:rsidP="00BB7A04">
      <w:pPr>
        <w:spacing w:after="0" w:line="240" w:lineRule="auto"/>
      </w:pPr>
      <w:r>
        <w:separator/>
      </w:r>
    </w:p>
  </w:endnote>
  <w:endnote w:type="continuationSeparator" w:id="0">
    <w:p w14:paraId="11437AB5" w14:textId="77777777" w:rsidR="0064367E" w:rsidRDefault="0064367E"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99381" w14:textId="3BEC66E9" w:rsidR="0015496F" w:rsidRPr="006A3602" w:rsidRDefault="0015496F" w:rsidP="00924876">
    <w:pPr>
      <w:pStyle w:val="SemEspaamento1"/>
      <w:rPr>
        <w:rStyle w:val="apple-style-span"/>
        <w:rFonts w:ascii="Arial" w:hAnsi="Arial"/>
      </w:rPr>
    </w:pPr>
    <w:r>
      <w:rPr>
        <w:rStyle w:val="apple-style-span"/>
        <w:rFonts w:ascii="Verdana" w:hAnsi="Verdana"/>
        <w:color w:val="566270"/>
        <w:sz w:val="15"/>
        <w:szCs w:val="15"/>
      </w:rPr>
      <w:t>Idealização e Edição Fin</w:t>
    </w:r>
    <w:r w:rsidRPr="006A3602">
      <w:rPr>
        <w:rStyle w:val="apple-style-span"/>
        <w:rFonts w:ascii="Verdana" w:hAnsi="Verdana"/>
        <w:color w:val="566270"/>
        <w:sz w:val="16"/>
        <w:szCs w:val="16"/>
      </w:rPr>
      <w:t>al NET EDUCAÇÃO</w:t>
    </w:r>
    <w:r w:rsidRPr="006A3602">
      <w:rPr>
        <w:rFonts w:ascii="Verdana" w:hAnsi="Verdana"/>
        <w:noProof/>
        <w:sz w:val="16"/>
        <w:szCs w:val="16"/>
        <w:lang w:eastAsia="pt-BR"/>
      </w:rPr>
      <w:t xml:space="preserve"> </w:t>
    </w:r>
    <w:r w:rsidR="00A61D0D">
      <w:rPr>
        <w:noProof/>
        <w:color w:val="566270"/>
        <w:sz w:val="16"/>
        <w:szCs w:val="16"/>
        <w:lang w:eastAsia="pt-BR"/>
      </w:rPr>
      <mc:AlternateContent>
        <mc:Choice Requires="wps">
          <w:drawing>
            <wp:anchor distT="0" distB="0" distL="114300" distR="114300" simplePos="0" relativeHeight="251658752" behindDoc="0" locked="0" layoutInCell="1" allowOverlap="1" wp14:anchorId="333366C9" wp14:editId="20D8E596">
              <wp:simplePos x="0" y="0"/>
              <wp:positionH relativeFrom="column">
                <wp:posOffset>-31115</wp:posOffset>
              </wp:positionH>
              <wp:positionV relativeFrom="paragraph">
                <wp:posOffset>-25400</wp:posOffset>
              </wp:positionV>
              <wp:extent cx="6581140" cy="8255"/>
              <wp:effectExtent l="0" t="0" r="10160" b="29845"/>
              <wp:wrapNone/>
              <wp:docPr id="2"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81140" cy="825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E3B19AC" id="Conector reto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pt" to="51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" strokecolor="#4579b8">
              <o:lock v:ext="edit" shapetype="f"/>
            </v:line>
          </w:pict>
        </mc:Fallback>
      </mc:AlternateContent>
    </w:r>
    <w:r w:rsidRPr="006A3602">
      <w:rPr>
        <w:rStyle w:val="apple-style-span"/>
        <w:color w:val="566270"/>
        <w:sz w:val="16"/>
        <w:szCs w:val="16"/>
      </w:rPr>
      <w:t>| Plano de aula</w:t>
    </w:r>
    <w:r>
      <w:rPr>
        <w:rStyle w:val="apple-style-span"/>
        <w:color w:val="566270"/>
        <w:sz w:val="16"/>
        <w:szCs w:val="16"/>
      </w:rPr>
      <w:t>: Teatro: Dramaturgias coletivas. Professor Pedro Felício.</w:t>
    </w:r>
  </w:p>
  <w:p w14:paraId="5F1CBE03" w14:textId="77777777" w:rsidR="0015496F" w:rsidRDefault="00EB4E89" w:rsidP="00B76037">
    <w:pPr>
      <w:pStyle w:val="Rodap"/>
      <w:jc w:val="right"/>
    </w:pPr>
    <w:r>
      <w:fldChar w:fldCharType="begin"/>
    </w:r>
    <w:r>
      <w:instrText>PAGE   \* MERGEFORMAT</w:instrText>
    </w:r>
    <w:r>
      <w:fldChar w:fldCharType="separate"/>
    </w:r>
    <w:r w:rsidR="00FC5805">
      <w:rPr>
        <w:noProof/>
      </w:rPr>
      <w:t>1</w:t>
    </w:r>
    <w:r>
      <w:rPr>
        <w:noProof/>
      </w:rPr>
      <w:fldChar w:fldCharType="end"/>
    </w:r>
  </w:p>
  <w:p w14:paraId="6CB2668F" w14:textId="77777777" w:rsidR="0015496F" w:rsidRDefault="0015496F">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20CF1" w14:textId="77777777" w:rsidR="0064367E" w:rsidRDefault="0064367E" w:rsidP="00BB7A04">
      <w:pPr>
        <w:spacing w:after="0" w:line="240" w:lineRule="auto"/>
      </w:pPr>
      <w:r>
        <w:separator/>
      </w:r>
    </w:p>
  </w:footnote>
  <w:footnote w:type="continuationSeparator" w:id="0">
    <w:p w14:paraId="144F8E77" w14:textId="77777777" w:rsidR="0064367E" w:rsidRDefault="0064367E" w:rsidP="00BB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47F2B" w14:textId="0A56DAE1" w:rsidR="0015496F" w:rsidRDefault="00A61D0D">
    <w:pPr>
      <w:pStyle w:val="Cabealho"/>
    </w:pPr>
    <w:r>
      <w:rPr>
        <w:noProof/>
        <w:lang w:eastAsia="pt-BR"/>
      </w:rPr>
      <mc:AlternateContent>
        <mc:Choice Requires="wps">
          <w:drawing>
            <wp:anchor distT="0" distB="0" distL="114300" distR="114300" simplePos="0" relativeHeight="251657728" behindDoc="0" locked="0" layoutInCell="1" allowOverlap="1" wp14:anchorId="28B6DF60" wp14:editId="65BC7810">
              <wp:simplePos x="0" y="0"/>
              <wp:positionH relativeFrom="column">
                <wp:posOffset>1856105</wp:posOffset>
              </wp:positionH>
              <wp:positionV relativeFrom="paragraph">
                <wp:posOffset>-147955</wp:posOffset>
              </wp:positionV>
              <wp:extent cx="4672965" cy="495300"/>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296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FAEB22" w14:textId="77777777" w:rsidR="0015496F" w:rsidRPr="00080913" w:rsidRDefault="0015496F" w:rsidP="0055412B">
                          <w:pPr>
                            <w:pStyle w:val="Ttulo1"/>
                            <w:jc w:val="right"/>
                          </w:pPr>
                          <w:r>
                            <w:rPr>
                              <w:sz w:val="22"/>
                            </w:rPr>
                            <w:t>Teatro: Dramaturgias coletivas.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6DF60" id="_x0000_t202" coordsize="21600,21600" o:spt="202" path="m,l,21600r21600,l21600,xe">
              <v:stroke joinstyle="miter"/>
              <v:path gradientshapeok="t" o:connecttype="rect"/>
            </v:shapetype>
            <v:shape id="Caixa de texto 5" o:spid="_x0000_s1026" type="#_x0000_t202" style="position:absolute;margin-left:146.15pt;margin-top:-11.65pt;width:367.9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" filled="f" stroked="f" strokeweight=".5pt">
              <v:path arrowok="t"/>
              <v:textbox>
                <w:txbxContent>
                  <w:p w14:paraId="55FAEB22" w14:textId="77777777" w:rsidR="0015496F" w:rsidRPr="00080913" w:rsidRDefault="0015496F" w:rsidP="0055412B">
                    <w:pPr>
                      <w:pStyle w:val="Ttulo1"/>
                      <w:jc w:val="right"/>
                    </w:pPr>
                    <w:r>
                      <w:rPr>
                        <w:sz w:val="22"/>
                      </w:rPr>
                      <w:t>Teatro: Dramaturgias coletivas.</w:t>
                    </w:r>
                  </w:p>
                </w:txbxContent>
              </v:textbox>
            </v:shape>
          </w:pict>
        </mc:Fallback>
      </mc:AlternateContent>
    </w:r>
    <w:r>
      <w:rPr>
        <w:noProof/>
        <w:lang w:eastAsia="pt-BR"/>
      </w:rPr>
      <mc:AlternateContent>
        <mc:Choice Requires="wps">
          <w:drawing>
            <wp:anchor distT="0" distB="0" distL="114300" distR="114300" simplePos="0" relativeHeight="251656704" behindDoc="0" locked="0" layoutInCell="1" allowOverlap="1" wp14:anchorId="0AA42FAF" wp14:editId="001FAC28">
              <wp:simplePos x="0" y="0"/>
              <wp:positionH relativeFrom="column">
                <wp:posOffset>-41275</wp:posOffset>
              </wp:positionH>
              <wp:positionV relativeFrom="paragraph">
                <wp:posOffset>367030</wp:posOffset>
              </wp:positionV>
              <wp:extent cx="6569710" cy="3175"/>
              <wp:effectExtent l="0" t="0" r="21590" b="3492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6C69F4D" id="Conector reto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8.9pt" to="514.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" strokecolor="#4579b8">
              <o:lock v:ext="edit" shapetype="f"/>
            </v:line>
          </w:pict>
        </mc:Fallback>
      </mc:AlternateContent>
    </w:r>
    <w:r w:rsidR="0015496F">
      <w:rPr>
        <w:noProof/>
        <w:lang w:eastAsia="pt-BR"/>
      </w:rPr>
      <w:drawing>
        <wp:inline distT="0" distB="0" distL="0" distR="0" wp14:anchorId="57C5FCD4" wp14:editId="618129F4">
          <wp:extent cx="742950" cy="3619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15344" t="14745" r="70898" b="73335"/>
                  <a:stretch>
                    <a:fillRect/>
                  </a:stretch>
                </pic:blipFill>
                <pic:spPr bwMode="auto">
                  <a:xfrm>
                    <a:off x="0" y="0"/>
                    <a:ext cx="7429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93F74"/>
    <w:multiLevelType w:val="hybridMultilevel"/>
    <w:tmpl w:val="96780D3E"/>
    <w:lvl w:ilvl="0" w:tplc="47B428C4">
      <w:start w:val="1"/>
      <w:numFmt w:val="decimal"/>
      <w:lvlText w:val="%1-"/>
      <w:lvlJc w:val="left"/>
      <w:pPr>
        <w:ind w:left="720" w:hanging="360"/>
      </w:pPr>
      <w:rPr>
        <w:rFonts w:ascii="Tahoma" w:eastAsia="Calibri" w:hAnsi="Tahom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313BF"/>
    <w:multiLevelType w:val="hybridMultilevel"/>
    <w:tmpl w:val="8E749EAC"/>
    <w:lvl w:ilvl="0" w:tplc="125A71CE">
      <w:start w:val="1"/>
      <w:numFmt w:val="bullet"/>
      <w:lvlText w:val=""/>
      <w:lvlJc w:val="left"/>
      <w:pPr>
        <w:ind w:left="1080" w:hanging="360"/>
      </w:pPr>
      <w:rPr>
        <w:rFonts w:ascii="Symbol" w:hAnsi="Symbol" w:hint="default"/>
        <w:color w:val="auto"/>
        <w:sz w:val="28"/>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1D8B0280"/>
    <w:multiLevelType w:val="hybridMultilevel"/>
    <w:tmpl w:val="F56828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ECC0670"/>
    <w:multiLevelType w:val="hybridMultilevel"/>
    <w:tmpl w:val="5B0C699C"/>
    <w:lvl w:ilvl="0" w:tplc="125A71CE">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8084B"/>
    <w:multiLevelType w:val="hybridMultilevel"/>
    <w:tmpl w:val="CF8A9B86"/>
    <w:lvl w:ilvl="0" w:tplc="125A71CE">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A58FD"/>
    <w:multiLevelType w:val="hybridMultilevel"/>
    <w:tmpl w:val="5FC0D5D6"/>
    <w:lvl w:ilvl="0" w:tplc="125A71CE">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46743"/>
    <w:multiLevelType w:val="hybridMultilevel"/>
    <w:tmpl w:val="6450B664"/>
    <w:lvl w:ilvl="0" w:tplc="125A71CE">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36376"/>
    <w:multiLevelType w:val="hybridMultilevel"/>
    <w:tmpl w:val="6AF80E94"/>
    <w:lvl w:ilvl="0" w:tplc="65E6A8C0">
      <w:start w:val="3"/>
      <w:numFmt w:val="decimal"/>
      <w:lvlText w:val="%1."/>
      <w:lvlJc w:val="left"/>
      <w:pPr>
        <w:ind w:left="675" w:hanging="360"/>
      </w:pPr>
      <w:rPr>
        <w:rFonts w:hint="default"/>
      </w:rPr>
    </w:lvl>
    <w:lvl w:ilvl="1" w:tplc="04160019" w:tentative="1">
      <w:start w:val="1"/>
      <w:numFmt w:val="lowerLetter"/>
      <w:lvlText w:val="%2."/>
      <w:lvlJc w:val="left"/>
      <w:pPr>
        <w:ind w:left="1395" w:hanging="360"/>
      </w:pPr>
    </w:lvl>
    <w:lvl w:ilvl="2" w:tplc="0416001B" w:tentative="1">
      <w:start w:val="1"/>
      <w:numFmt w:val="lowerRoman"/>
      <w:lvlText w:val="%3."/>
      <w:lvlJc w:val="right"/>
      <w:pPr>
        <w:ind w:left="2115" w:hanging="180"/>
      </w:pPr>
    </w:lvl>
    <w:lvl w:ilvl="3" w:tplc="0416000F" w:tentative="1">
      <w:start w:val="1"/>
      <w:numFmt w:val="decimal"/>
      <w:lvlText w:val="%4."/>
      <w:lvlJc w:val="left"/>
      <w:pPr>
        <w:ind w:left="2835" w:hanging="360"/>
      </w:pPr>
    </w:lvl>
    <w:lvl w:ilvl="4" w:tplc="04160019" w:tentative="1">
      <w:start w:val="1"/>
      <w:numFmt w:val="lowerLetter"/>
      <w:lvlText w:val="%5."/>
      <w:lvlJc w:val="left"/>
      <w:pPr>
        <w:ind w:left="3555" w:hanging="360"/>
      </w:pPr>
    </w:lvl>
    <w:lvl w:ilvl="5" w:tplc="0416001B" w:tentative="1">
      <w:start w:val="1"/>
      <w:numFmt w:val="lowerRoman"/>
      <w:lvlText w:val="%6."/>
      <w:lvlJc w:val="right"/>
      <w:pPr>
        <w:ind w:left="4275" w:hanging="180"/>
      </w:pPr>
    </w:lvl>
    <w:lvl w:ilvl="6" w:tplc="0416000F" w:tentative="1">
      <w:start w:val="1"/>
      <w:numFmt w:val="decimal"/>
      <w:lvlText w:val="%7."/>
      <w:lvlJc w:val="left"/>
      <w:pPr>
        <w:ind w:left="4995" w:hanging="360"/>
      </w:pPr>
    </w:lvl>
    <w:lvl w:ilvl="7" w:tplc="04160019" w:tentative="1">
      <w:start w:val="1"/>
      <w:numFmt w:val="lowerLetter"/>
      <w:lvlText w:val="%8."/>
      <w:lvlJc w:val="left"/>
      <w:pPr>
        <w:ind w:left="5715" w:hanging="360"/>
      </w:pPr>
    </w:lvl>
    <w:lvl w:ilvl="8" w:tplc="0416001B" w:tentative="1">
      <w:start w:val="1"/>
      <w:numFmt w:val="lowerRoman"/>
      <w:lvlText w:val="%9."/>
      <w:lvlJc w:val="right"/>
      <w:pPr>
        <w:ind w:left="6435" w:hanging="180"/>
      </w:pPr>
    </w:lvl>
  </w:abstractNum>
  <w:abstractNum w:abstractNumId="8" w15:restartNumberingAfterBreak="0">
    <w:nsid w:val="5FDE0E04"/>
    <w:multiLevelType w:val="hybridMultilevel"/>
    <w:tmpl w:val="E458C18C"/>
    <w:lvl w:ilvl="0" w:tplc="125A71CE">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F75A0"/>
    <w:multiLevelType w:val="hybridMultilevel"/>
    <w:tmpl w:val="B7280FAA"/>
    <w:lvl w:ilvl="0" w:tplc="125A71CE">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75D50"/>
    <w:multiLevelType w:val="hybridMultilevel"/>
    <w:tmpl w:val="2E166702"/>
    <w:lvl w:ilvl="0" w:tplc="125A71CE">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1100C4"/>
    <w:multiLevelType w:val="hybridMultilevel"/>
    <w:tmpl w:val="FD58CECA"/>
    <w:lvl w:ilvl="0" w:tplc="125A71CE">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11"/>
  </w:num>
  <w:num w:numId="6">
    <w:abstractNumId w:val="8"/>
  </w:num>
  <w:num w:numId="7">
    <w:abstractNumId w:val="10"/>
  </w:num>
  <w:num w:numId="8">
    <w:abstractNumId w:val="5"/>
  </w:num>
  <w:num w:numId="9">
    <w:abstractNumId w:val="9"/>
  </w:num>
  <w:num w:numId="10">
    <w:abstractNumId w:val="1"/>
  </w:num>
  <w:num w:numId="11">
    <w:abstractNumId w:val="3"/>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04"/>
    <w:rsid w:val="000145C1"/>
    <w:rsid w:val="00014E03"/>
    <w:rsid w:val="00047F12"/>
    <w:rsid w:val="00054460"/>
    <w:rsid w:val="000743C8"/>
    <w:rsid w:val="00080913"/>
    <w:rsid w:val="00080FBA"/>
    <w:rsid w:val="000818C6"/>
    <w:rsid w:val="00090E40"/>
    <w:rsid w:val="000A1D1B"/>
    <w:rsid w:val="000A2374"/>
    <w:rsid w:val="000A5A30"/>
    <w:rsid w:val="000A61CB"/>
    <w:rsid w:val="000B008B"/>
    <w:rsid w:val="000D0C5A"/>
    <w:rsid w:val="000D2CE9"/>
    <w:rsid w:val="000E343C"/>
    <w:rsid w:val="000E5CBC"/>
    <w:rsid w:val="0012619F"/>
    <w:rsid w:val="001365C8"/>
    <w:rsid w:val="00141335"/>
    <w:rsid w:val="00141CF5"/>
    <w:rsid w:val="0015496F"/>
    <w:rsid w:val="001624C8"/>
    <w:rsid w:val="00165CEB"/>
    <w:rsid w:val="0017343F"/>
    <w:rsid w:val="00180E62"/>
    <w:rsid w:val="00190B70"/>
    <w:rsid w:val="00196F19"/>
    <w:rsid w:val="001A337F"/>
    <w:rsid w:val="001A69C4"/>
    <w:rsid w:val="001B4156"/>
    <w:rsid w:val="001C001C"/>
    <w:rsid w:val="001C7B59"/>
    <w:rsid w:val="001C7EEF"/>
    <w:rsid w:val="001D0E92"/>
    <w:rsid w:val="001D60A7"/>
    <w:rsid w:val="001D6923"/>
    <w:rsid w:val="001E25A4"/>
    <w:rsid w:val="001E2E57"/>
    <w:rsid w:val="001E3915"/>
    <w:rsid w:val="001E647B"/>
    <w:rsid w:val="001F6AE8"/>
    <w:rsid w:val="0021240B"/>
    <w:rsid w:val="002165F4"/>
    <w:rsid w:val="00217D5A"/>
    <w:rsid w:val="00224601"/>
    <w:rsid w:val="00230D18"/>
    <w:rsid w:val="0023582A"/>
    <w:rsid w:val="002402E1"/>
    <w:rsid w:val="00247F31"/>
    <w:rsid w:val="00250939"/>
    <w:rsid w:val="002542B6"/>
    <w:rsid w:val="00256D9F"/>
    <w:rsid w:val="00257593"/>
    <w:rsid w:val="00261288"/>
    <w:rsid w:val="00271359"/>
    <w:rsid w:val="00273C1D"/>
    <w:rsid w:val="00281AF3"/>
    <w:rsid w:val="002922BF"/>
    <w:rsid w:val="00296EE8"/>
    <w:rsid w:val="002A56FD"/>
    <w:rsid w:val="002A7B4B"/>
    <w:rsid w:val="002B2809"/>
    <w:rsid w:val="002C3789"/>
    <w:rsid w:val="002C557A"/>
    <w:rsid w:val="002C7326"/>
    <w:rsid w:val="002D3CAB"/>
    <w:rsid w:val="002E0B72"/>
    <w:rsid w:val="002F1E26"/>
    <w:rsid w:val="003031DE"/>
    <w:rsid w:val="00310141"/>
    <w:rsid w:val="003172E8"/>
    <w:rsid w:val="00320E11"/>
    <w:rsid w:val="00320FA4"/>
    <w:rsid w:val="00326515"/>
    <w:rsid w:val="00334912"/>
    <w:rsid w:val="0034186B"/>
    <w:rsid w:val="0034386C"/>
    <w:rsid w:val="00362761"/>
    <w:rsid w:val="00397E5D"/>
    <w:rsid w:val="003B507B"/>
    <w:rsid w:val="003C016E"/>
    <w:rsid w:val="003E6CD2"/>
    <w:rsid w:val="003F657D"/>
    <w:rsid w:val="003F7BFD"/>
    <w:rsid w:val="004005B3"/>
    <w:rsid w:val="004008FB"/>
    <w:rsid w:val="00420288"/>
    <w:rsid w:val="00421BEA"/>
    <w:rsid w:val="004458A6"/>
    <w:rsid w:val="004504D4"/>
    <w:rsid w:val="0045122D"/>
    <w:rsid w:val="0049447E"/>
    <w:rsid w:val="004A36EC"/>
    <w:rsid w:val="004A4316"/>
    <w:rsid w:val="004E0256"/>
    <w:rsid w:val="004E674D"/>
    <w:rsid w:val="004E7983"/>
    <w:rsid w:val="00510B14"/>
    <w:rsid w:val="00524165"/>
    <w:rsid w:val="00535F86"/>
    <w:rsid w:val="00536DEA"/>
    <w:rsid w:val="005417CE"/>
    <w:rsid w:val="005474E9"/>
    <w:rsid w:val="0055412B"/>
    <w:rsid w:val="00554D49"/>
    <w:rsid w:val="005633FD"/>
    <w:rsid w:val="00566043"/>
    <w:rsid w:val="00567EB1"/>
    <w:rsid w:val="00576FDB"/>
    <w:rsid w:val="00592002"/>
    <w:rsid w:val="00593F03"/>
    <w:rsid w:val="005C7A96"/>
    <w:rsid w:val="005D0830"/>
    <w:rsid w:val="005D38D1"/>
    <w:rsid w:val="005E1597"/>
    <w:rsid w:val="005E569F"/>
    <w:rsid w:val="005E6DE0"/>
    <w:rsid w:val="005F5CD7"/>
    <w:rsid w:val="00616B49"/>
    <w:rsid w:val="006172E1"/>
    <w:rsid w:val="00633631"/>
    <w:rsid w:val="00636721"/>
    <w:rsid w:val="00636D44"/>
    <w:rsid w:val="0064367E"/>
    <w:rsid w:val="00644FC7"/>
    <w:rsid w:val="0064630E"/>
    <w:rsid w:val="006534E3"/>
    <w:rsid w:val="0065356B"/>
    <w:rsid w:val="00665A21"/>
    <w:rsid w:val="00673B5E"/>
    <w:rsid w:val="006744C7"/>
    <w:rsid w:val="00683381"/>
    <w:rsid w:val="00683CCB"/>
    <w:rsid w:val="006B1E49"/>
    <w:rsid w:val="006B48EC"/>
    <w:rsid w:val="006C4FA6"/>
    <w:rsid w:val="006D3D40"/>
    <w:rsid w:val="006E003D"/>
    <w:rsid w:val="00705CB5"/>
    <w:rsid w:val="007122EF"/>
    <w:rsid w:val="00735B2E"/>
    <w:rsid w:val="00741832"/>
    <w:rsid w:val="0074650A"/>
    <w:rsid w:val="00751816"/>
    <w:rsid w:val="00756585"/>
    <w:rsid w:val="007602C7"/>
    <w:rsid w:val="007604BA"/>
    <w:rsid w:val="00762863"/>
    <w:rsid w:val="00773911"/>
    <w:rsid w:val="007A7B19"/>
    <w:rsid w:val="007A7FCC"/>
    <w:rsid w:val="007D2497"/>
    <w:rsid w:val="007F3D33"/>
    <w:rsid w:val="007F7A27"/>
    <w:rsid w:val="00802935"/>
    <w:rsid w:val="0080480D"/>
    <w:rsid w:val="00817AE6"/>
    <w:rsid w:val="0082048B"/>
    <w:rsid w:val="008208B1"/>
    <w:rsid w:val="00821E1B"/>
    <w:rsid w:val="00823D7E"/>
    <w:rsid w:val="008317F7"/>
    <w:rsid w:val="00831C14"/>
    <w:rsid w:val="008348E7"/>
    <w:rsid w:val="00865704"/>
    <w:rsid w:val="00874851"/>
    <w:rsid w:val="0089213B"/>
    <w:rsid w:val="00894673"/>
    <w:rsid w:val="00897BB8"/>
    <w:rsid w:val="008A5BF6"/>
    <w:rsid w:val="008B4647"/>
    <w:rsid w:val="008B5EB4"/>
    <w:rsid w:val="008C241A"/>
    <w:rsid w:val="008C30F8"/>
    <w:rsid w:val="008D30AB"/>
    <w:rsid w:val="008D51B9"/>
    <w:rsid w:val="008F2665"/>
    <w:rsid w:val="008F4930"/>
    <w:rsid w:val="008F7956"/>
    <w:rsid w:val="00910A0E"/>
    <w:rsid w:val="00921614"/>
    <w:rsid w:val="00924876"/>
    <w:rsid w:val="0092676A"/>
    <w:rsid w:val="00926D4E"/>
    <w:rsid w:val="00927298"/>
    <w:rsid w:val="009406B5"/>
    <w:rsid w:val="00957E29"/>
    <w:rsid w:val="00960A7D"/>
    <w:rsid w:val="009746F8"/>
    <w:rsid w:val="009858E2"/>
    <w:rsid w:val="00993A70"/>
    <w:rsid w:val="00994B52"/>
    <w:rsid w:val="00996F74"/>
    <w:rsid w:val="009A566E"/>
    <w:rsid w:val="009B4C10"/>
    <w:rsid w:val="009C045C"/>
    <w:rsid w:val="009C2527"/>
    <w:rsid w:val="009D0689"/>
    <w:rsid w:val="009F6EE4"/>
    <w:rsid w:val="00A00EE2"/>
    <w:rsid w:val="00A05F55"/>
    <w:rsid w:val="00A25D74"/>
    <w:rsid w:val="00A27711"/>
    <w:rsid w:val="00A31002"/>
    <w:rsid w:val="00A429EF"/>
    <w:rsid w:val="00A43A3E"/>
    <w:rsid w:val="00A457C1"/>
    <w:rsid w:val="00A5023B"/>
    <w:rsid w:val="00A519FA"/>
    <w:rsid w:val="00A61D0D"/>
    <w:rsid w:val="00A741E2"/>
    <w:rsid w:val="00A762EA"/>
    <w:rsid w:val="00A7790B"/>
    <w:rsid w:val="00A8055F"/>
    <w:rsid w:val="00A82E00"/>
    <w:rsid w:val="00A87E58"/>
    <w:rsid w:val="00A93AA9"/>
    <w:rsid w:val="00AA41F3"/>
    <w:rsid w:val="00AA6230"/>
    <w:rsid w:val="00AB0D97"/>
    <w:rsid w:val="00AB2E92"/>
    <w:rsid w:val="00AC4802"/>
    <w:rsid w:val="00AD4045"/>
    <w:rsid w:val="00AE1C32"/>
    <w:rsid w:val="00AE695F"/>
    <w:rsid w:val="00AF007E"/>
    <w:rsid w:val="00AF122C"/>
    <w:rsid w:val="00AF4BF1"/>
    <w:rsid w:val="00AF5C8F"/>
    <w:rsid w:val="00B02A80"/>
    <w:rsid w:val="00B05FB7"/>
    <w:rsid w:val="00B1477D"/>
    <w:rsid w:val="00B2270C"/>
    <w:rsid w:val="00B27633"/>
    <w:rsid w:val="00B303FB"/>
    <w:rsid w:val="00B408CB"/>
    <w:rsid w:val="00B5118A"/>
    <w:rsid w:val="00B62564"/>
    <w:rsid w:val="00B76037"/>
    <w:rsid w:val="00B77DF8"/>
    <w:rsid w:val="00B82207"/>
    <w:rsid w:val="00B9034E"/>
    <w:rsid w:val="00B95E41"/>
    <w:rsid w:val="00BB3040"/>
    <w:rsid w:val="00BB6FF2"/>
    <w:rsid w:val="00BB7A04"/>
    <w:rsid w:val="00BC457C"/>
    <w:rsid w:val="00BC77F9"/>
    <w:rsid w:val="00BE1F7E"/>
    <w:rsid w:val="00BE6A2A"/>
    <w:rsid w:val="00BE7C57"/>
    <w:rsid w:val="00BF3892"/>
    <w:rsid w:val="00C02CD5"/>
    <w:rsid w:val="00C1776D"/>
    <w:rsid w:val="00C21EF0"/>
    <w:rsid w:val="00C22F4C"/>
    <w:rsid w:val="00C23B90"/>
    <w:rsid w:val="00C2581A"/>
    <w:rsid w:val="00C3073C"/>
    <w:rsid w:val="00C336F3"/>
    <w:rsid w:val="00C510EF"/>
    <w:rsid w:val="00C66BB1"/>
    <w:rsid w:val="00C675A2"/>
    <w:rsid w:val="00C8015B"/>
    <w:rsid w:val="00C81AF8"/>
    <w:rsid w:val="00C92DDD"/>
    <w:rsid w:val="00C94B7F"/>
    <w:rsid w:val="00CB7D6E"/>
    <w:rsid w:val="00CC3030"/>
    <w:rsid w:val="00CD4BC1"/>
    <w:rsid w:val="00CE70AB"/>
    <w:rsid w:val="00CF4004"/>
    <w:rsid w:val="00CF5685"/>
    <w:rsid w:val="00D02D80"/>
    <w:rsid w:val="00D1516C"/>
    <w:rsid w:val="00D36AD5"/>
    <w:rsid w:val="00D405B4"/>
    <w:rsid w:val="00D57E5E"/>
    <w:rsid w:val="00D67986"/>
    <w:rsid w:val="00D7005A"/>
    <w:rsid w:val="00D70A75"/>
    <w:rsid w:val="00D81C63"/>
    <w:rsid w:val="00D8346D"/>
    <w:rsid w:val="00D9251C"/>
    <w:rsid w:val="00DB1DA0"/>
    <w:rsid w:val="00DB2611"/>
    <w:rsid w:val="00DC16E1"/>
    <w:rsid w:val="00DE0315"/>
    <w:rsid w:val="00DE0A86"/>
    <w:rsid w:val="00DE1532"/>
    <w:rsid w:val="00DF26B0"/>
    <w:rsid w:val="00DF3DF8"/>
    <w:rsid w:val="00DF4277"/>
    <w:rsid w:val="00DF79B3"/>
    <w:rsid w:val="00E307CF"/>
    <w:rsid w:val="00E35466"/>
    <w:rsid w:val="00E40C28"/>
    <w:rsid w:val="00E44D83"/>
    <w:rsid w:val="00E601AD"/>
    <w:rsid w:val="00E626D3"/>
    <w:rsid w:val="00E64F30"/>
    <w:rsid w:val="00E71991"/>
    <w:rsid w:val="00E747FD"/>
    <w:rsid w:val="00E949CC"/>
    <w:rsid w:val="00EA23F8"/>
    <w:rsid w:val="00EA59F6"/>
    <w:rsid w:val="00EB4E89"/>
    <w:rsid w:val="00EB7F4C"/>
    <w:rsid w:val="00EE0FC6"/>
    <w:rsid w:val="00EE2367"/>
    <w:rsid w:val="00EF4CE5"/>
    <w:rsid w:val="00F007C1"/>
    <w:rsid w:val="00F0382F"/>
    <w:rsid w:val="00F52B29"/>
    <w:rsid w:val="00F6583C"/>
    <w:rsid w:val="00F67B54"/>
    <w:rsid w:val="00F7047A"/>
    <w:rsid w:val="00F8619F"/>
    <w:rsid w:val="00F94E91"/>
    <w:rsid w:val="00F96564"/>
    <w:rsid w:val="00FB42FA"/>
    <w:rsid w:val="00FB4E8F"/>
    <w:rsid w:val="00FC278F"/>
    <w:rsid w:val="00FC5805"/>
    <w:rsid w:val="00FD0521"/>
    <w:rsid w:val="00FD44CA"/>
    <w:rsid w:val="00FD44EE"/>
    <w:rsid w:val="00FD48C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025C8"/>
  <w15:docId w15:val="{50C51B9A-ED5C-4F0F-A49E-315D9C5D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lang w:val="x-none" w:eastAsia="x-none"/>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lang w:val="x-none" w:eastAsia="x-none"/>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lang w:val="x-none" w:eastAsia="x-none"/>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lang w:val="x-none" w:eastAsia="x-none"/>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lang w:val="x-none" w:eastAsia="x-none"/>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lang w:val="x-none" w:eastAsia="x-none"/>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lang w:val="x-none" w:eastAsia="x-none"/>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lang w:val="x-none" w:eastAsia="x-none"/>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lang w:val="x-none" w:eastAsia="x-none"/>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val="x-none" w:eastAsia="x-none"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SemEspaamento1">
    <w:name w:val="Sem Espaçamento1"/>
    <w:link w:val="NoSpacingChar"/>
    <w:uiPriority w:val="1"/>
    <w:qFormat/>
    <w:rsid w:val="002165F4"/>
    <w:rPr>
      <w:sz w:val="22"/>
      <w:szCs w:val="22"/>
      <w:lang w:eastAsia="en-US"/>
    </w:rPr>
  </w:style>
  <w:style w:type="character" w:customStyle="1" w:styleId="NoSpacingChar">
    <w:name w:val="No Spacing Char"/>
    <w:link w:val="SemEspaamento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val="x-none" w:eastAsia="x-none"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val="x-none" w:eastAsia="x-none"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nfaseSutil1">
    <w:name w:val="Ênfase Sutil1"/>
    <w:uiPriority w:val="19"/>
    <w:qFormat/>
    <w:rsid w:val="002165F4"/>
    <w:rPr>
      <w:i/>
      <w:iCs/>
      <w:color w:val="000000"/>
    </w:rPr>
  </w:style>
  <w:style w:type="character" w:customStyle="1" w:styleId="nfaseIntensa1">
    <w:name w:val="Ênfase Intensa1"/>
    <w:uiPriority w:val="21"/>
    <w:qFormat/>
    <w:rsid w:val="002165F4"/>
    <w:rPr>
      <w:b/>
      <w:bCs/>
      <w:i/>
      <w:iCs/>
      <w:color w:val="1F497D"/>
    </w:rPr>
  </w:style>
  <w:style w:type="character" w:customStyle="1" w:styleId="RefernciaSutil1">
    <w:name w:val="Referência Sutil1"/>
    <w:uiPriority w:val="31"/>
    <w:qFormat/>
    <w:rsid w:val="002165F4"/>
    <w:rPr>
      <w:smallCaps/>
      <w:color w:val="000000"/>
      <w:u w:val="single"/>
    </w:rPr>
  </w:style>
  <w:style w:type="character" w:customStyle="1" w:styleId="RefernciaIntensa1">
    <w:name w:val="Referência Intensa1"/>
    <w:uiPriority w:val="32"/>
    <w:qFormat/>
    <w:rsid w:val="002165F4"/>
    <w:rPr>
      <w:rFonts w:ascii="Calibri" w:hAnsi="Calibri"/>
      <w:b/>
      <w:bCs/>
      <w:smallCaps/>
      <w:color w:val="1F497D"/>
      <w:spacing w:val="5"/>
      <w:sz w:val="22"/>
      <w:u w:val="single"/>
    </w:rPr>
  </w:style>
  <w:style w:type="character" w:customStyle="1" w:styleId="TtulodoLivro1">
    <w:name w:val="Título do Livro1"/>
    <w:uiPriority w:val="33"/>
    <w:qFormat/>
    <w:rsid w:val="002165F4"/>
    <w:rPr>
      <w:rFonts w:ascii="Cambria" w:hAnsi="Cambria"/>
      <w:b/>
      <w:bCs/>
      <w:caps w:val="0"/>
      <w:smallCaps/>
      <w:color w:val="1F497D"/>
      <w:spacing w:val="10"/>
      <w:sz w:val="22"/>
    </w:rPr>
  </w:style>
  <w:style w:type="paragraph" w:customStyle="1" w:styleId="CabealhodoSumrio1">
    <w:name w:val="Cabeçalho do Sumário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lang w:val="x-none"/>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99"/>
    <w:qFormat/>
    <w:rsid w:val="00A00EE2"/>
    <w:pPr>
      <w:spacing w:after="200" w:line="276" w:lineRule="auto"/>
      <w:ind w:left="720"/>
      <w:contextualSpacing/>
    </w:pPr>
    <w:rPr>
      <w:rFonts w:ascii="Calibri" w:hAnsi="Calibri"/>
    </w:rPr>
  </w:style>
  <w:style w:type="paragraph" w:styleId="NormalWeb">
    <w:name w:val="Normal (Web)"/>
    <w:basedOn w:val="Normal"/>
    <w:rsid w:val="0055412B"/>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rsid w:val="000A61CB"/>
    <w:pPr>
      <w:spacing w:after="0" w:line="360" w:lineRule="auto"/>
      <w:jc w:val="both"/>
    </w:pPr>
    <w:rPr>
      <w:rFonts w:cs="Arial"/>
      <w:szCs w:val="24"/>
      <w:lang w:val="en-US" w:eastAsia="pt-BR"/>
    </w:rPr>
  </w:style>
  <w:style w:type="character" w:customStyle="1" w:styleId="CorpodetextoChar">
    <w:name w:val="Corpo de texto Char"/>
    <w:link w:val="Corpodetexto"/>
    <w:rsid w:val="000A61CB"/>
    <w:rPr>
      <w:rFonts w:ascii="Arial" w:hAnsi="Arial" w:cs="Arial"/>
      <w:sz w:val="22"/>
      <w:szCs w:val="24"/>
      <w:lang w:val="en-US"/>
    </w:rPr>
  </w:style>
  <w:style w:type="paragraph" w:customStyle="1" w:styleId="PargrafodaLista1">
    <w:name w:val="Parágrafo da Lista1"/>
    <w:basedOn w:val="Normal"/>
    <w:rsid w:val="00535F86"/>
    <w:pPr>
      <w:spacing w:after="200" w:line="276" w:lineRule="auto"/>
      <w:ind w:left="720"/>
      <w:contextualSpacing/>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uYM7qyeHP9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outube.com/watch?v=5mSCC8Pc4b8&amp;feature=relmfu" TargetMode="External"/><Relationship Id="rId4" Type="http://schemas.openxmlformats.org/officeDocument/2006/relationships/webSettings" Target="webSettings.xml"/><Relationship Id="rId9" Type="http://schemas.openxmlformats.org/officeDocument/2006/relationships/hyperlink" Target="http://www.youtube.com/watch?v=03QbMkaTsgw&amp;feature=relate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2159</Words>
  <Characters>11664</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13796</CharactersWithSpaces>
  <SharedDoc>false</SharedDoc>
  <HLinks>
    <vt:vector size="54" baseType="variant">
      <vt:variant>
        <vt:i4>3276906</vt:i4>
      </vt:variant>
      <vt:variant>
        <vt:i4>24</vt:i4>
      </vt:variant>
      <vt:variant>
        <vt:i4>0</vt:i4>
      </vt:variant>
      <vt:variant>
        <vt:i4>5</vt:i4>
      </vt:variant>
      <vt:variant>
        <vt:lpwstr>http://www.cartacapital.com.br/internacional/proibicao-a-burca-na-franca-oprimir-para-libertar</vt:lpwstr>
      </vt:variant>
      <vt:variant>
        <vt:lpwstr/>
      </vt:variant>
      <vt:variant>
        <vt:i4>80</vt:i4>
      </vt:variant>
      <vt:variant>
        <vt:i4>21</vt:i4>
      </vt:variant>
      <vt:variant>
        <vt:i4>0</vt:i4>
      </vt:variant>
      <vt:variant>
        <vt:i4>5</vt:i4>
      </vt:variant>
      <vt:variant>
        <vt:lpwstr>http://noticias.terra.com.br/mundo/noticias/0,,OI4050001-EI8141,00-Confira+a+integra+do+discurso+de+Obama+no+Cairo+Egito+II.html</vt:lpwstr>
      </vt:variant>
      <vt:variant>
        <vt:lpwstr/>
      </vt:variant>
      <vt:variant>
        <vt:i4>3801189</vt:i4>
      </vt:variant>
      <vt:variant>
        <vt:i4>18</vt:i4>
      </vt:variant>
      <vt:variant>
        <vt:i4>0</vt:i4>
      </vt:variant>
      <vt:variant>
        <vt:i4>5</vt:i4>
      </vt:variant>
      <vt:variant>
        <vt:lpwstr>http://noticias.terra.com.br/mundo/noticias/0,,OI4049999-EI8141,00-Confira+na+integra+o+discurso+de+Obama+no+Cairo+Egito+I.html</vt:lpwstr>
      </vt:variant>
      <vt:variant>
        <vt:lpwstr/>
      </vt:variant>
      <vt:variant>
        <vt:i4>2097184</vt:i4>
      </vt:variant>
      <vt:variant>
        <vt:i4>15</vt:i4>
      </vt:variant>
      <vt:variant>
        <vt:i4>0</vt:i4>
      </vt:variant>
      <vt:variant>
        <vt:i4>5</vt:i4>
      </vt:variant>
      <vt:variant>
        <vt:lpwstr>http://videos.sapo.pt/tY1KCSSzk0z5lagM9pyK</vt:lpwstr>
      </vt:variant>
      <vt:variant>
        <vt:lpwstr/>
      </vt:variant>
      <vt:variant>
        <vt:i4>4718642</vt:i4>
      </vt:variant>
      <vt:variant>
        <vt:i4>12</vt:i4>
      </vt:variant>
      <vt:variant>
        <vt:i4>0</vt:i4>
      </vt:variant>
      <vt:variant>
        <vt:i4>5</vt:i4>
      </vt:variant>
      <vt:variant>
        <vt:lpwstr>http://www.surjournal.org/conteudos/artigos1/port/artigo_paul.htm</vt:lpwstr>
      </vt:variant>
      <vt:variant>
        <vt:lpwstr/>
      </vt:variant>
      <vt:variant>
        <vt:i4>458828</vt:i4>
      </vt:variant>
      <vt:variant>
        <vt:i4>9</vt:i4>
      </vt:variant>
      <vt:variant>
        <vt:i4>0</vt:i4>
      </vt:variant>
      <vt:variant>
        <vt:i4>5</vt:i4>
      </vt:variant>
      <vt:variant>
        <vt:lpwstr>http://oglobo.globo.com/mundo/mat/2011/04/11/proibicao-de-veu-islamico-entra-em-vigor-na-franca-mulheres-sao-presas-924202059.asp</vt:lpwstr>
      </vt:variant>
      <vt:variant>
        <vt:lpwstr/>
      </vt:variant>
      <vt:variant>
        <vt:i4>2818151</vt:i4>
      </vt:variant>
      <vt:variant>
        <vt:i4>6</vt:i4>
      </vt:variant>
      <vt:variant>
        <vt:i4>0</vt:i4>
      </vt:variant>
      <vt:variant>
        <vt:i4>5</vt:i4>
      </vt:variant>
      <vt:variant>
        <vt:lpwstr>http://videos.sapo.pt/cjEZvPfDdaZjwZlt4Boa</vt:lpwstr>
      </vt:variant>
      <vt:variant>
        <vt:lpwstr/>
      </vt:variant>
      <vt:variant>
        <vt:i4>7798847</vt:i4>
      </vt:variant>
      <vt:variant>
        <vt:i4>3</vt:i4>
      </vt:variant>
      <vt:variant>
        <vt:i4>0</vt:i4>
      </vt:variant>
      <vt:variant>
        <vt:i4>5</vt:i4>
      </vt:variant>
      <vt:variant>
        <vt:lpwstr>http://www.youtube.com/watch?v=E4ui4zM1ync</vt:lpwstr>
      </vt:variant>
      <vt:variant>
        <vt:lpwstr/>
      </vt:variant>
      <vt:variant>
        <vt:i4>1835027</vt:i4>
      </vt:variant>
      <vt:variant>
        <vt:i4>0</vt:i4>
      </vt:variant>
      <vt:variant>
        <vt:i4>0</vt:i4>
      </vt:variant>
      <vt:variant>
        <vt:i4>5</vt:i4>
      </vt:variant>
      <vt:variant>
        <vt:lpwstr>http://g1.globo.com/videos/jornal-hoje/v/terrorismo-aula-2-do-professor-reginaldo-nasser/1513166/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Jessica</cp:lastModifiedBy>
  <cp:revision>2</cp:revision>
  <cp:lastPrinted>2011-06-13T13:44:00Z</cp:lastPrinted>
  <dcterms:created xsi:type="dcterms:W3CDTF">2015-06-11T13:54:00Z</dcterms:created>
  <dcterms:modified xsi:type="dcterms:W3CDTF">2015-06-11T13:54:00Z</dcterms:modified>
</cp:coreProperties>
</file>