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5B57D" w14:textId="160F0739" w:rsidR="00D71A52" w:rsidRPr="00ED2A53" w:rsidRDefault="003D58BA">
      <w:pPr>
        <w:pStyle w:val="Body"/>
        <w:keepNext/>
        <w:keepLines/>
        <w:spacing w:before="20" w:after="0" w:line="360" w:lineRule="auto"/>
        <w:ind w:left="263"/>
        <w:jc w:val="both"/>
        <w:rPr>
          <w:rFonts w:ascii="Calibri" w:eastAsia="Calibri" w:hAnsi="Calibri" w:cs="Calibri"/>
          <w:sz w:val="32"/>
          <w:szCs w:val="32"/>
        </w:rPr>
      </w:pPr>
      <w:r w:rsidRPr="00ED2A53">
        <w:rPr>
          <w:rFonts w:ascii="Calibri" w:hAnsi="Calibri" w:cs="Calibri"/>
          <w:sz w:val="32"/>
          <w:szCs w:val="32"/>
        </w:rPr>
        <w:t>Ensino Médio</w:t>
      </w:r>
    </w:p>
    <w:p w14:paraId="312BA2D7" w14:textId="4E25904B" w:rsidR="00D71A52" w:rsidRPr="00ED2A53" w:rsidRDefault="00D606DF" w:rsidP="004E67C0">
      <w:pPr>
        <w:pStyle w:val="Body"/>
        <w:spacing w:before="20" w:after="0" w:line="360" w:lineRule="auto"/>
        <w:ind w:left="263"/>
        <w:jc w:val="both"/>
        <w:rPr>
          <w:rFonts w:ascii="Calibri" w:eastAsia="Calibri" w:hAnsi="Calibri" w:cs="Calibri"/>
          <w:b/>
          <w:bCs/>
          <w:color w:val="CC0000"/>
          <w:sz w:val="32"/>
          <w:szCs w:val="32"/>
          <w:u w:color="CC0000"/>
        </w:rPr>
      </w:pPr>
      <w:r w:rsidRPr="00ED2A53">
        <w:rPr>
          <w:rFonts w:ascii="Calibri" w:hAnsi="Calibri" w:cs="Calibri"/>
          <w:noProof/>
        </w:rPr>
        <mc:AlternateContent>
          <mc:Choice Requires="wps">
            <w:drawing>
              <wp:anchor distT="0" distB="0" distL="0" distR="0" simplePos="0" relativeHeight="251659264" behindDoc="0" locked="0" layoutInCell="1" allowOverlap="1" wp14:anchorId="41322806" wp14:editId="28D0DD09">
                <wp:simplePos x="0" y="0"/>
                <wp:positionH relativeFrom="margin">
                  <wp:align>center</wp:align>
                </wp:positionH>
                <wp:positionV relativeFrom="line">
                  <wp:posOffset>323215</wp:posOffset>
                </wp:positionV>
                <wp:extent cx="6584316" cy="3241"/>
                <wp:effectExtent l="0" t="0" r="26035" b="34925"/>
                <wp:wrapNone/>
                <wp:docPr id="1073741827" name="officeArt object" descr="Conector reto 3"/>
                <wp:cNvGraphicFramePr/>
                <a:graphic xmlns:a="http://schemas.openxmlformats.org/drawingml/2006/main">
                  <a:graphicData uri="http://schemas.microsoft.com/office/word/2010/wordprocessingShape">
                    <wps:wsp>
                      <wps:cNvCnPr/>
                      <wps:spPr>
                        <a:xfrm>
                          <a:off x="0" y="0"/>
                          <a:ext cx="6584316" cy="3241"/>
                        </a:xfrm>
                        <a:prstGeom prst="line">
                          <a:avLst/>
                        </a:prstGeom>
                        <a:noFill/>
                        <a:ln w="9360" cap="flat">
                          <a:solidFill>
                            <a:srgbClr val="C00000"/>
                          </a:solidFill>
                          <a:prstDash val="solid"/>
                          <a:round/>
                        </a:ln>
                        <a:effectLst/>
                      </wps:spPr>
                      <wps:bodyPr/>
                    </wps:wsp>
                  </a:graphicData>
                </a:graphic>
              </wp:anchor>
            </w:drawing>
          </mc:Choice>
          <mc:Fallback>
            <w:pict>
              <v:line w14:anchorId="45BC01F4" id="officeArt object" o:spid="_x0000_s1026" alt="Conector reto 3" style="position:absolute;z-index:251659264;visibility:visible;mso-wrap-style:square;mso-wrap-distance-left:0;mso-wrap-distance-top:0;mso-wrap-distance-right:0;mso-wrap-distance-bottom:0;mso-position-horizontal:center;mso-position-horizontal-relative:margin;mso-position-vertical:absolute;mso-position-vertical-relative:line" from="0,25.45pt" to="518.4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" strokecolor="#c00000" strokeweight=".26mm">
                <w10:wrap anchorx="margin" anchory="line"/>
              </v:line>
            </w:pict>
          </mc:Fallback>
        </mc:AlternateContent>
      </w:r>
      <w:r w:rsidR="003D58BA" w:rsidRPr="00ED2A53">
        <w:rPr>
          <w:rFonts w:ascii="Calibri" w:hAnsi="Calibri" w:cs="Calibri"/>
          <w:b/>
          <w:bCs/>
          <w:color w:val="CC0000"/>
          <w:sz w:val="32"/>
          <w:szCs w:val="32"/>
          <w:u w:color="CC0000"/>
          <w:lang w:val="de-DE"/>
        </w:rPr>
        <w:t>Genoc</w:t>
      </w:r>
      <w:r w:rsidR="003D58BA" w:rsidRPr="00ED2A53">
        <w:rPr>
          <w:rFonts w:ascii="Calibri" w:hAnsi="Calibri" w:cs="Calibri"/>
          <w:b/>
          <w:bCs/>
          <w:color w:val="CC0000"/>
          <w:sz w:val="32"/>
          <w:szCs w:val="32"/>
          <w:u w:color="CC0000"/>
        </w:rPr>
        <w:t>ídios na História</w:t>
      </w:r>
    </w:p>
    <w:p w14:paraId="7212EC9E" w14:textId="77777777" w:rsidR="00D71A52" w:rsidRPr="00ED2A53" w:rsidRDefault="00D71A52">
      <w:pPr>
        <w:pStyle w:val="Body"/>
        <w:spacing w:after="0" w:line="360" w:lineRule="auto"/>
        <w:ind w:left="263"/>
        <w:jc w:val="both"/>
        <w:rPr>
          <w:rFonts w:ascii="Calibri" w:eastAsia="Calibri" w:hAnsi="Calibri" w:cs="Calibri"/>
          <w:b/>
          <w:bCs/>
          <w:color w:val="CC0000"/>
          <w:sz w:val="28"/>
          <w:szCs w:val="28"/>
          <w:u w:color="CC0000"/>
        </w:rPr>
      </w:pPr>
    </w:p>
    <w:p w14:paraId="5B0C536C" w14:textId="77777777" w:rsidR="00D71A52" w:rsidRPr="00ED2A53" w:rsidRDefault="003D58BA">
      <w:pPr>
        <w:pStyle w:val="Body"/>
        <w:spacing w:after="0" w:line="360" w:lineRule="auto"/>
        <w:ind w:left="263"/>
        <w:jc w:val="both"/>
        <w:rPr>
          <w:rFonts w:ascii="Calibri" w:eastAsia="Calibri" w:hAnsi="Calibri" w:cs="Calibri"/>
          <w:b/>
          <w:bCs/>
          <w:color w:val="CC0000"/>
          <w:sz w:val="28"/>
          <w:szCs w:val="28"/>
          <w:u w:color="CC0000"/>
        </w:rPr>
      </w:pPr>
      <w:r w:rsidRPr="00ED2A53">
        <w:rPr>
          <w:rFonts w:ascii="Calibri" w:hAnsi="Calibri" w:cs="Calibri"/>
          <w:b/>
          <w:bCs/>
          <w:color w:val="CC0000"/>
          <w:sz w:val="28"/>
          <w:szCs w:val="28"/>
          <w:u w:color="CC0000"/>
        </w:rPr>
        <w:t>Área do Conhecimento:</w:t>
      </w:r>
    </w:p>
    <w:p w14:paraId="02E930FA" w14:textId="77777777" w:rsidR="00D71A52" w:rsidRPr="00ED2A53" w:rsidRDefault="003D58BA">
      <w:pPr>
        <w:pStyle w:val="Body"/>
        <w:spacing w:after="0" w:line="360" w:lineRule="auto"/>
        <w:ind w:left="263"/>
        <w:jc w:val="both"/>
        <w:rPr>
          <w:rFonts w:ascii="Calibri" w:eastAsia="Calibri" w:hAnsi="Calibri" w:cs="Calibri"/>
          <w:sz w:val="24"/>
          <w:szCs w:val="24"/>
        </w:rPr>
      </w:pPr>
      <w:r w:rsidRPr="00ED2A53">
        <w:rPr>
          <w:rFonts w:ascii="Calibri" w:hAnsi="Calibri" w:cs="Calibri"/>
          <w:sz w:val="24"/>
          <w:szCs w:val="24"/>
          <w:lang w:val="pt-BR"/>
        </w:rPr>
        <w:t>Hist</w:t>
      </w:r>
      <w:r w:rsidRPr="00ED2A53">
        <w:rPr>
          <w:rFonts w:ascii="Calibri" w:hAnsi="Calibri" w:cs="Calibri"/>
          <w:sz w:val="24"/>
          <w:szCs w:val="24"/>
        </w:rPr>
        <w:t>ó</w:t>
      </w:r>
      <w:r w:rsidRPr="00ED2A53">
        <w:rPr>
          <w:rFonts w:ascii="Calibri" w:hAnsi="Calibri" w:cs="Calibri"/>
          <w:sz w:val="24"/>
          <w:szCs w:val="24"/>
          <w:lang w:val="it-IT"/>
        </w:rPr>
        <w:t>ria. Sociologia. Filosofia. Geografia.</w:t>
      </w:r>
    </w:p>
    <w:p w14:paraId="47089906" w14:textId="77777777" w:rsidR="00D71A52" w:rsidRPr="00ED2A53" w:rsidRDefault="00D71A52">
      <w:pPr>
        <w:pStyle w:val="Body"/>
        <w:spacing w:after="0" w:line="360" w:lineRule="auto"/>
        <w:ind w:left="263"/>
        <w:jc w:val="both"/>
        <w:rPr>
          <w:rFonts w:ascii="Calibri" w:hAnsi="Calibri" w:cs="Calibri"/>
          <w:color w:val="CC0000"/>
          <w:u w:color="CC0000"/>
        </w:rPr>
      </w:pPr>
    </w:p>
    <w:p w14:paraId="3D86DD68" w14:textId="349E379E" w:rsidR="00D71A52" w:rsidRPr="00ED2A53" w:rsidRDefault="003D58BA" w:rsidP="004E67C0">
      <w:pPr>
        <w:pStyle w:val="Ttulo2"/>
        <w:spacing w:before="0" w:after="180" w:line="360" w:lineRule="auto"/>
        <w:ind w:left="263"/>
        <w:jc w:val="both"/>
        <w:rPr>
          <w:rFonts w:ascii="Calibri" w:eastAsia="Calibri" w:hAnsi="Calibri" w:cs="Calibri"/>
          <w:b/>
          <w:bCs/>
          <w:color w:val="CC0000"/>
          <w:sz w:val="28"/>
          <w:szCs w:val="28"/>
          <w:u w:color="CC0000"/>
        </w:rPr>
      </w:pPr>
      <w:r w:rsidRPr="00ED2A53">
        <w:rPr>
          <w:rFonts w:ascii="Calibri" w:hAnsi="Calibri" w:cs="Calibri"/>
          <w:b/>
          <w:bCs/>
          <w:color w:val="CC0000"/>
          <w:sz w:val="28"/>
          <w:szCs w:val="28"/>
          <w:u w:color="CC0000"/>
        </w:rPr>
        <w:t xml:space="preserve">Competência(s) / Objetivo(s) de Aprendizagem: </w:t>
      </w:r>
    </w:p>
    <w:p w14:paraId="79E8C3EE" w14:textId="77777777" w:rsidR="00D71A52" w:rsidRPr="00ED2A53" w:rsidRDefault="003D58BA">
      <w:pPr>
        <w:pStyle w:val="Body"/>
        <w:numPr>
          <w:ilvl w:val="0"/>
          <w:numId w:val="2"/>
        </w:numPr>
        <w:spacing w:after="0" w:line="360" w:lineRule="auto"/>
        <w:jc w:val="both"/>
        <w:rPr>
          <w:rFonts w:ascii="Calibri" w:hAnsi="Calibri" w:cs="Calibri"/>
          <w:sz w:val="24"/>
          <w:szCs w:val="24"/>
        </w:rPr>
      </w:pPr>
      <w:r w:rsidRPr="00ED2A53">
        <w:rPr>
          <w:rFonts w:ascii="Calibri" w:hAnsi="Calibri" w:cs="Calibri"/>
          <w:sz w:val="24"/>
          <w:szCs w:val="24"/>
        </w:rPr>
        <w:t>Aprender sobre o conceito de genocídio, sua história e origem;</w:t>
      </w:r>
    </w:p>
    <w:p w14:paraId="71B189E7" w14:textId="77777777" w:rsidR="00D71A52" w:rsidRPr="00ED2A53" w:rsidRDefault="003D58BA">
      <w:pPr>
        <w:pStyle w:val="Body"/>
        <w:numPr>
          <w:ilvl w:val="0"/>
          <w:numId w:val="2"/>
        </w:numPr>
        <w:spacing w:after="0" w:line="360" w:lineRule="auto"/>
        <w:jc w:val="both"/>
        <w:rPr>
          <w:rFonts w:ascii="Calibri" w:hAnsi="Calibri" w:cs="Calibri"/>
          <w:sz w:val="24"/>
          <w:szCs w:val="24"/>
        </w:rPr>
      </w:pPr>
      <w:r w:rsidRPr="00ED2A53">
        <w:rPr>
          <w:rFonts w:ascii="Calibri" w:hAnsi="Calibri" w:cs="Calibri"/>
          <w:sz w:val="24"/>
          <w:szCs w:val="24"/>
        </w:rPr>
        <w:t>Conhecer os genocídios mais importantes da história;</w:t>
      </w:r>
    </w:p>
    <w:p w14:paraId="43045A47" w14:textId="77777777" w:rsidR="00D71A52" w:rsidRPr="00ED2A53" w:rsidRDefault="003D58BA">
      <w:pPr>
        <w:pStyle w:val="Body"/>
        <w:numPr>
          <w:ilvl w:val="0"/>
          <w:numId w:val="2"/>
        </w:numPr>
        <w:spacing w:after="0" w:line="360" w:lineRule="auto"/>
        <w:jc w:val="both"/>
        <w:rPr>
          <w:rFonts w:ascii="Calibri" w:hAnsi="Calibri" w:cs="Calibri"/>
          <w:sz w:val="24"/>
          <w:szCs w:val="24"/>
        </w:rPr>
      </w:pPr>
      <w:r w:rsidRPr="00ED2A53">
        <w:rPr>
          <w:rFonts w:ascii="Calibri" w:hAnsi="Calibri" w:cs="Calibri"/>
          <w:sz w:val="24"/>
          <w:szCs w:val="24"/>
        </w:rPr>
        <w:t>Entender a luta pelo reconhecimento de genocídio por parte de alguns grupos;</w:t>
      </w:r>
    </w:p>
    <w:p w14:paraId="19083D46" w14:textId="77777777" w:rsidR="00D71A52" w:rsidRPr="00ED2A53" w:rsidRDefault="003D58BA">
      <w:pPr>
        <w:pStyle w:val="Body"/>
        <w:numPr>
          <w:ilvl w:val="0"/>
          <w:numId w:val="2"/>
        </w:numPr>
        <w:spacing w:after="0" w:line="360" w:lineRule="auto"/>
        <w:jc w:val="both"/>
        <w:rPr>
          <w:rFonts w:ascii="Calibri" w:hAnsi="Calibri" w:cs="Calibri"/>
          <w:sz w:val="24"/>
          <w:szCs w:val="24"/>
        </w:rPr>
      </w:pPr>
      <w:r w:rsidRPr="00ED2A53">
        <w:rPr>
          <w:rFonts w:ascii="Calibri" w:hAnsi="Calibri" w:cs="Calibri"/>
          <w:sz w:val="24"/>
          <w:szCs w:val="24"/>
        </w:rPr>
        <w:t>Debater a respeito dos genocídios contemporâneos.</w:t>
      </w:r>
    </w:p>
    <w:p w14:paraId="2259D52C" w14:textId="77777777" w:rsidR="00D71A52" w:rsidRPr="00ED2A53" w:rsidRDefault="00D71A52" w:rsidP="004E67C0">
      <w:pPr>
        <w:pStyle w:val="Body"/>
        <w:tabs>
          <w:tab w:val="left" w:pos="900"/>
        </w:tabs>
        <w:spacing w:line="360" w:lineRule="auto"/>
        <w:jc w:val="both"/>
        <w:rPr>
          <w:rFonts w:ascii="Calibri" w:hAnsi="Calibri" w:cs="Calibri"/>
        </w:rPr>
      </w:pPr>
    </w:p>
    <w:p w14:paraId="06C95CFD" w14:textId="77D7477D" w:rsidR="00D71A52" w:rsidRPr="00ED2A53" w:rsidRDefault="003D58BA" w:rsidP="004E67C0">
      <w:pPr>
        <w:pStyle w:val="Ttulo2"/>
        <w:spacing w:before="0" w:after="180" w:line="360" w:lineRule="auto"/>
        <w:ind w:left="263"/>
        <w:jc w:val="both"/>
        <w:rPr>
          <w:rFonts w:ascii="Calibri" w:eastAsia="Calibri" w:hAnsi="Calibri" w:cs="Calibri"/>
          <w:b/>
          <w:bCs/>
          <w:color w:val="CC0000"/>
          <w:sz w:val="28"/>
          <w:szCs w:val="28"/>
          <w:u w:color="CC0000"/>
        </w:rPr>
      </w:pPr>
      <w:r w:rsidRPr="00ED2A53">
        <w:rPr>
          <w:rFonts w:ascii="Calibri" w:hAnsi="Calibri" w:cs="Calibri"/>
          <w:b/>
          <w:bCs/>
          <w:color w:val="CC0000"/>
          <w:sz w:val="28"/>
          <w:szCs w:val="28"/>
          <w:u w:color="CC0000"/>
        </w:rPr>
        <w:t>Conteúdos:</w:t>
      </w:r>
    </w:p>
    <w:p w14:paraId="760100FE" w14:textId="77777777" w:rsidR="00D71A52" w:rsidRPr="00ED2A53" w:rsidRDefault="003D58BA">
      <w:pPr>
        <w:pStyle w:val="Body"/>
        <w:numPr>
          <w:ilvl w:val="0"/>
          <w:numId w:val="2"/>
        </w:numPr>
        <w:spacing w:after="0" w:line="360" w:lineRule="auto"/>
        <w:jc w:val="both"/>
        <w:rPr>
          <w:rFonts w:ascii="Calibri" w:hAnsi="Calibri" w:cs="Calibri"/>
          <w:sz w:val="24"/>
          <w:szCs w:val="24"/>
        </w:rPr>
      </w:pPr>
      <w:r w:rsidRPr="00ED2A53">
        <w:rPr>
          <w:rFonts w:ascii="Calibri" w:hAnsi="Calibri" w:cs="Calibri"/>
          <w:sz w:val="24"/>
          <w:szCs w:val="24"/>
        </w:rPr>
        <w:t>Fundação da ONU e elaboração do conceito de genocí</w:t>
      </w:r>
      <w:r w:rsidRPr="00ED2A53">
        <w:rPr>
          <w:rFonts w:ascii="Calibri" w:hAnsi="Calibri" w:cs="Calibri"/>
          <w:sz w:val="24"/>
          <w:szCs w:val="24"/>
          <w:lang w:val="it-IT"/>
        </w:rPr>
        <w:t>dio;</w:t>
      </w:r>
    </w:p>
    <w:p w14:paraId="1F8FFB20" w14:textId="77777777" w:rsidR="00D71A52" w:rsidRPr="00ED2A53" w:rsidRDefault="003D58BA">
      <w:pPr>
        <w:pStyle w:val="Body"/>
        <w:numPr>
          <w:ilvl w:val="0"/>
          <w:numId w:val="2"/>
        </w:numPr>
        <w:spacing w:after="0" w:line="360" w:lineRule="auto"/>
        <w:jc w:val="both"/>
        <w:rPr>
          <w:rFonts w:ascii="Calibri" w:hAnsi="Calibri" w:cs="Calibri"/>
          <w:sz w:val="24"/>
          <w:szCs w:val="24"/>
          <w:lang w:val="de-DE"/>
        </w:rPr>
      </w:pPr>
      <w:r w:rsidRPr="00ED2A53">
        <w:rPr>
          <w:rFonts w:ascii="Calibri" w:hAnsi="Calibri" w:cs="Calibri"/>
          <w:sz w:val="24"/>
          <w:szCs w:val="24"/>
          <w:lang w:val="de-DE"/>
        </w:rPr>
        <w:t>Genoc</w:t>
      </w:r>
      <w:r w:rsidRPr="00ED2A53">
        <w:rPr>
          <w:rFonts w:ascii="Calibri" w:hAnsi="Calibri" w:cs="Calibri"/>
          <w:sz w:val="24"/>
          <w:szCs w:val="24"/>
        </w:rPr>
        <w:t>ídios na história;</w:t>
      </w:r>
    </w:p>
    <w:p w14:paraId="71A1AEFF" w14:textId="77777777" w:rsidR="00D71A52" w:rsidRPr="00ED2A53" w:rsidRDefault="003D58BA">
      <w:pPr>
        <w:pStyle w:val="Body"/>
        <w:numPr>
          <w:ilvl w:val="0"/>
          <w:numId w:val="2"/>
        </w:numPr>
        <w:spacing w:after="0" w:line="360" w:lineRule="auto"/>
        <w:jc w:val="both"/>
        <w:rPr>
          <w:rFonts w:ascii="Calibri" w:hAnsi="Calibri" w:cs="Calibri"/>
          <w:sz w:val="24"/>
          <w:szCs w:val="24"/>
        </w:rPr>
      </w:pPr>
      <w:r w:rsidRPr="00ED2A53">
        <w:rPr>
          <w:rFonts w:ascii="Calibri" w:hAnsi="Calibri" w:cs="Calibri"/>
          <w:sz w:val="24"/>
          <w:szCs w:val="24"/>
        </w:rPr>
        <w:t>Formas contemporâ</w:t>
      </w:r>
      <w:r w:rsidRPr="00ED2A53">
        <w:rPr>
          <w:rFonts w:ascii="Calibri" w:hAnsi="Calibri" w:cs="Calibri"/>
          <w:sz w:val="24"/>
          <w:szCs w:val="24"/>
          <w:lang w:val="es-ES_tradnl"/>
        </w:rPr>
        <w:t>neas de genoc</w:t>
      </w:r>
      <w:r w:rsidRPr="00ED2A53">
        <w:rPr>
          <w:rFonts w:ascii="Calibri" w:hAnsi="Calibri" w:cs="Calibri"/>
          <w:sz w:val="24"/>
          <w:szCs w:val="24"/>
        </w:rPr>
        <w:t>í</w:t>
      </w:r>
      <w:r w:rsidRPr="00ED2A53">
        <w:rPr>
          <w:rFonts w:ascii="Calibri" w:hAnsi="Calibri" w:cs="Calibri"/>
          <w:sz w:val="24"/>
          <w:szCs w:val="24"/>
          <w:lang w:val="it-IT"/>
        </w:rPr>
        <w:t>dio;</w:t>
      </w:r>
    </w:p>
    <w:p w14:paraId="3D617448" w14:textId="0A070E14" w:rsidR="00D71A52" w:rsidRPr="00ED2A53" w:rsidRDefault="003D58BA" w:rsidP="004E67C0">
      <w:pPr>
        <w:pStyle w:val="Body"/>
        <w:numPr>
          <w:ilvl w:val="0"/>
          <w:numId w:val="2"/>
        </w:numPr>
        <w:spacing w:after="0" w:line="360" w:lineRule="auto"/>
        <w:jc w:val="both"/>
        <w:rPr>
          <w:rFonts w:ascii="Calibri" w:hAnsi="Calibri" w:cs="Calibri"/>
          <w:sz w:val="24"/>
          <w:szCs w:val="24"/>
          <w:lang w:val="it-IT"/>
        </w:rPr>
      </w:pPr>
      <w:r w:rsidRPr="00ED2A53">
        <w:rPr>
          <w:rFonts w:ascii="Calibri" w:hAnsi="Calibri" w:cs="Calibri"/>
          <w:sz w:val="24"/>
          <w:szCs w:val="24"/>
          <w:lang w:val="it-IT"/>
        </w:rPr>
        <w:t>Resist</w:t>
      </w:r>
      <w:r w:rsidRPr="00ED2A53">
        <w:rPr>
          <w:rFonts w:ascii="Calibri" w:hAnsi="Calibri" w:cs="Calibri"/>
          <w:sz w:val="24"/>
          <w:szCs w:val="24"/>
        </w:rPr>
        <w:t>ência e organização contra o genocí</w:t>
      </w:r>
      <w:r w:rsidRPr="00ED2A53">
        <w:rPr>
          <w:rFonts w:ascii="Calibri" w:hAnsi="Calibri" w:cs="Calibri"/>
          <w:sz w:val="24"/>
          <w:szCs w:val="24"/>
          <w:lang w:val="it-IT"/>
        </w:rPr>
        <w:t>dio.</w:t>
      </w:r>
    </w:p>
    <w:p w14:paraId="4BB3DCAC" w14:textId="77777777" w:rsidR="004E67C0" w:rsidRPr="00ED2A53" w:rsidRDefault="004E67C0" w:rsidP="004E67C0">
      <w:pPr>
        <w:pStyle w:val="Body"/>
        <w:spacing w:after="0" w:line="360" w:lineRule="auto"/>
        <w:ind w:left="445"/>
        <w:jc w:val="both"/>
        <w:rPr>
          <w:rFonts w:ascii="Calibri" w:hAnsi="Calibri" w:cs="Calibri"/>
          <w:sz w:val="24"/>
          <w:szCs w:val="24"/>
          <w:lang w:val="it-IT"/>
        </w:rPr>
      </w:pPr>
    </w:p>
    <w:p w14:paraId="5EB6D448" w14:textId="77777777" w:rsidR="00D71A52" w:rsidRPr="00ED2A53" w:rsidRDefault="003D58BA">
      <w:pPr>
        <w:pStyle w:val="Ttulo2"/>
        <w:spacing w:before="0" w:after="180" w:line="360" w:lineRule="auto"/>
        <w:ind w:left="263"/>
        <w:jc w:val="both"/>
        <w:rPr>
          <w:rFonts w:ascii="Calibri" w:eastAsia="Calibri" w:hAnsi="Calibri" w:cs="Calibri"/>
          <w:b/>
          <w:bCs/>
          <w:color w:val="CC0000"/>
          <w:sz w:val="28"/>
          <w:szCs w:val="28"/>
          <w:u w:color="CC0000"/>
        </w:rPr>
      </w:pPr>
      <w:r w:rsidRPr="00ED2A53">
        <w:rPr>
          <w:rFonts w:ascii="Calibri" w:hAnsi="Calibri" w:cs="Calibri"/>
          <w:b/>
          <w:bCs/>
          <w:color w:val="CC0000"/>
          <w:sz w:val="28"/>
          <w:szCs w:val="28"/>
          <w:u w:color="CC0000"/>
        </w:rPr>
        <w:t>Palavras-Chave:</w:t>
      </w:r>
    </w:p>
    <w:p w14:paraId="26FABE1A" w14:textId="77777777" w:rsidR="00D71A52" w:rsidRPr="00ED2A53" w:rsidRDefault="003D58BA">
      <w:pPr>
        <w:pStyle w:val="Body"/>
        <w:spacing w:after="0" w:line="360" w:lineRule="auto"/>
        <w:ind w:left="263"/>
        <w:jc w:val="both"/>
        <w:rPr>
          <w:rFonts w:ascii="Calibri" w:eastAsia="Calibri" w:hAnsi="Calibri" w:cs="Calibri"/>
          <w:sz w:val="24"/>
          <w:szCs w:val="24"/>
        </w:rPr>
      </w:pPr>
      <w:r w:rsidRPr="00ED2A53">
        <w:rPr>
          <w:rFonts w:ascii="Calibri" w:hAnsi="Calibri" w:cs="Calibri"/>
          <w:sz w:val="24"/>
          <w:szCs w:val="24"/>
          <w:lang w:val="de-DE"/>
        </w:rPr>
        <w:t>Genoc</w:t>
      </w:r>
      <w:r w:rsidRPr="00ED2A53">
        <w:rPr>
          <w:rFonts w:ascii="Calibri" w:hAnsi="Calibri" w:cs="Calibri"/>
          <w:sz w:val="24"/>
          <w:szCs w:val="24"/>
        </w:rPr>
        <w:t>ídio. Racismo. Xenofobia. Intolerância Religiosa. Machismo. Assassinatos em massa. ONU. Direitos Humanos. Resistência.</w:t>
      </w:r>
    </w:p>
    <w:p w14:paraId="640EBCD5" w14:textId="77777777" w:rsidR="00D71A52" w:rsidRPr="00ED2A53" w:rsidRDefault="00D71A52" w:rsidP="00CB36E8">
      <w:pPr>
        <w:pStyle w:val="Body"/>
        <w:spacing w:after="0" w:line="360" w:lineRule="auto"/>
        <w:jc w:val="both"/>
        <w:rPr>
          <w:rFonts w:ascii="Calibri" w:eastAsia="Calibri" w:hAnsi="Calibri" w:cs="Calibri"/>
          <w:sz w:val="24"/>
          <w:szCs w:val="24"/>
        </w:rPr>
      </w:pPr>
    </w:p>
    <w:p w14:paraId="246F2766" w14:textId="51C788D1" w:rsidR="00D71A52" w:rsidRPr="00ED2A53" w:rsidRDefault="009C4C77" w:rsidP="00CB36E8">
      <w:pPr>
        <w:pStyle w:val="Standard"/>
        <w:spacing w:after="0"/>
        <w:jc w:val="both"/>
        <w:rPr>
          <w:rFonts w:ascii="Calibri" w:hAnsi="Calibri" w:cs="Calibri"/>
          <w:b/>
          <w:bCs/>
          <w:color w:val="CC0000"/>
          <w:sz w:val="28"/>
          <w:szCs w:val="28"/>
          <w:u w:color="CC0000"/>
        </w:rPr>
      </w:pPr>
      <w:r w:rsidRPr="00ED2A53">
        <w:rPr>
          <w:rFonts w:ascii="Calibri" w:hAnsi="Calibri" w:cs="Calibri"/>
          <w:b/>
          <w:bCs/>
          <w:color w:val="CC0000"/>
          <w:sz w:val="28"/>
          <w:szCs w:val="28"/>
          <w:u w:color="CC0000"/>
        </w:rPr>
        <w:t xml:space="preserve">    </w:t>
      </w:r>
      <w:r w:rsidR="003D58BA" w:rsidRPr="00ED2A53">
        <w:rPr>
          <w:rFonts w:ascii="Calibri" w:hAnsi="Calibri" w:cs="Calibri"/>
          <w:b/>
          <w:bCs/>
          <w:color w:val="CC0000"/>
          <w:sz w:val="28"/>
          <w:szCs w:val="28"/>
          <w:u w:color="CC0000"/>
        </w:rPr>
        <w:t>Sugestão para aplicação EaD:</w:t>
      </w:r>
    </w:p>
    <w:p w14:paraId="782F488F" w14:textId="77777777" w:rsidR="00CB36E8" w:rsidRPr="00ED2A53" w:rsidRDefault="00CB36E8" w:rsidP="00CB36E8">
      <w:pPr>
        <w:pStyle w:val="Standard"/>
        <w:spacing w:after="0"/>
        <w:jc w:val="both"/>
        <w:rPr>
          <w:rFonts w:ascii="Calibri" w:eastAsia="Calibri" w:hAnsi="Calibri" w:cs="Calibri"/>
          <w:b/>
          <w:bCs/>
          <w:color w:val="CC0000"/>
          <w:sz w:val="28"/>
          <w:szCs w:val="28"/>
          <w:u w:color="CC0000"/>
        </w:rPr>
      </w:pPr>
    </w:p>
    <w:p w14:paraId="57473CBC" w14:textId="77777777" w:rsidR="00D71A52" w:rsidRPr="00ED2A53" w:rsidRDefault="003D58BA">
      <w:pPr>
        <w:pStyle w:val="Standard"/>
        <w:numPr>
          <w:ilvl w:val="0"/>
          <w:numId w:val="3"/>
        </w:numPr>
        <w:spacing w:after="0"/>
        <w:jc w:val="both"/>
        <w:rPr>
          <w:rFonts w:ascii="Calibri" w:hAnsi="Calibri" w:cs="Calibri"/>
        </w:rPr>
      </w:pPr>
      <w:r w:rsidRPr="00ED2A53">
        <w:rPr>
          <w:rFonts w:ascii="Calibri" w:hAnsi="Calibri" w:cs="Calibri"/>
          <w:i/>
          <w:iCs/>
          <w:color w:val="222222"/>
          <w:u w:color="222222"/>
        </w:rPr>
        <w:t>Jitsi Meet</w:t>
      </w:r>
      <w:r w:rsidRPr="00ED2A53">
        <w:rPr>
          <w:rFonts w:ascii="Calibri" w:hAnsi="Calibri" w:cs="Calibri"/>
        </w:rPr>
        <w:t xml:space="preserve">: </w:t>
      </w:r>
      <w:r w:rsidRPr="00ED2A53">
        <w:rPr>
          <w:rFonts w:ascii="Calibri" w:hAnsi="Calibri" w:cs="Calibri"/>
          <w:color w:val="222222"/>
          <w:u w:color="222222"/>
        </w:rPr>
        <w:t xml:space="preserve">é um sistema de código aberto e gratuito, com o objetivo de permitir a criação e implementação de soluções seguras para vídeo conferências, via Internet com áudio, discagem, gravação e transmissão simultânea. Possui capacidade para até 200 pessoas, não há necessidade de criar uma conta, você pode acessar através do seu navegador (link: </w:t>
      </w:r>
      <w:r w:rsidR="00B22164" w:rsidRPr="00ED2A53">
        <w:rPr>
          <w:rFonts w:ascii="Calibri" w:hAnsi="Calibri" w:cs="Calibri"/>
        </w:rPr>
        <w:fldChar w:fldCharType="begin"/>
      </w:r>
      <w:r w:rsidR="00B22164" w:rsidRPr="00ED2A53">
        <w:rPr>
          <w:rFonts w:ascii="Calibri" w:hAnsi="Calibri" w:cs="Calibri"/>
        </w:rPr>
        <w:instrText xml:space="preserve"> HYPERLINK "https://jitsi.org/jitsi-meet/" </w:instrText>
      </w:r>
      <w:r w:rsidR="00B22164" w:rsidRPr="00ED2A53">
        <w:rPr>
          <w:rFonts w:ascii="Calibri" w:hAnsi="Calibri" w:cs="Calibri"/>
        </w:rPr>
        <w:fldChar w:fldCharType="separate"/>
      </w:r>
      <w:r w:rsidRPr="00ED2A53">
        <w:rPr>
          <w:rStyle w:val="Hyperlink0"/>
          <w:rFonts w:ascii="Calibri" w:hAnsi="Calibri" w:cs="Calibri"/>
        </w:rPr>
        <w:t>https://jitsi.org/jitsi-meet/</w:t>
      </w:r>
      <w:r w:rsidR="00B22164" w:rsidRPr="00ED2A53">
        <w:rPr>
          <w:rStyle w:val="Hyperlink0"/>
          <w:rFonts w:ascii="Calibri" w:hAnsi="Calibri" w:cs="Calibri"/>
        </w:rPr>
        <w:fldChar w:fldCharType="end"/>
      </w:r>
      <w:r w:rsidRPr="00ED2A53">
        <w:rPr>
          <w:rStyle w:val="None"/>
          <w:rFonts w:ascii="Calibri" w:hAnsi="Calibri" w:cs="Calibri"/>
          <w:color w:val="222222"/>
          <w:u w:color="222222"/>
        </w:rPr>
        <w:t xml:space="preserve">) ou fazer o download </w:t>
      </w:r>
      <w:r w:rsidRPr="00ED2A53">
        <w:rPr>
          <w:rStyle w:val="None"/>
          <w:rFonts w:ascii="Calibri" w:hAnsi="Calibri" w:cs="Calibri"/>
          <w:color w:val="222222"/>
          <w:u w:color="222222"/>
        </w:rPr>
        <w:lastRenderedPageBreak/>
        <w:t>do aplicativo, disponível para Android e iOS (</w:t>
      </w:r>
      <w:r w:rsidR="00B22164" w:rsidRPr="00ED2A53">
        <w:rPr>
          <w:rFonts w:ascii="Calibri" w:hAnsi="Calibri" w:cs="Calibri"/>
        </w:rPr>
        <w:fldChar w:fldCharType="begin"/>
      </w:r>
      <w:r w:rsidR="00B22164" w:rsidRPr="00ED2A53">
        <w:rPr>
          <w:rFonts w:ascii="Calibri" w:hAnsi="Calibri" w:cs="Calibri"/>
        </w:rPr>
        <w:instrText xml:space="preserve"> HYPERLINK "https://play.google.com/store/apps/details?id=org.jitsi.meet" </w:instrText>
      </w:r>
      <w:r w:rsidR="00B22164" w:rsidRPr="00ED2A53">
        <w:rPr>
          <w:rFonts w:ascii="Calibri" w:hAnsi="Calibri" w:cs="Calibri"/>
        </w:rPr>
        <w:fldChar w:fldCharType="separate"/>
      </w:r>
      <w:r w:rsidRPr="00ED2A53">
        <w:rPr>
          <w:rStyle w:val="Hyperlink1"/>
        </w:rPr>
        <w:t>https://play.google.com/store/apps/details?id=org.jitsi.meet</w:t>
      </w:r>
      <w:r w:rsidR="00B22164" w:rsidRPr="00ED2A53">
        <w:rPr>
          <w:rStyle w:val="Hyperlink1"/>
        </w:rPr>
        <w:fldChar w:fldCharType="end"/>
      </w:r>
      <w:r w:rsidRPr="00ED2A53">
        <w:rPr>
          <w:rStyle w:val="None"/>
          <w:rFonts w:ascii="Calibri" w:hAnsi="Calibri" w:cs="Calibri"/>
        </w:rPr>
        <w:t>).</w:t>
      </w:r>
    </w:p>
    <w:p w14:paraId="73310DB6" w14:textId="77777777" w:rsidR="00D71A52" w:rsidRPr="00ED2A53" w:rsidRDefault="00D71A52" w:rsidP="00CB36E8">
      <w:pPr>
        <w:pStyle w:val="Standard"/>
        <w:spacing w:after="0"/>
        <w:ind w:left="709"/>
        <w:jc w:val="both"/>
        <w:rPr>
          <w:rStyle w:val="None"/>
          <w:rFonts w:ascii="Calibri" w:eastAsia="Calibri" w:hAnsi="Calibri" w:cs="Calibri"/>
        </w:rPr>
      </w:pPr>
    </w:p>
    <w:p w14:paraId="3BE7EAA4" w14:textId="77777777" w:rsidR="00D71A52" w:rsidRPr="00ED2A53" w:rsidRDefault="003D58BA" w:rsidP="00CB36E8">
      <w:pPr>
        <w:pStyle w:val="Standard"/>
        <w:spacing w:after="0"/>
        <w:ind w:left="1418"/>
        <w:jc w:val="both"/>
        <w:rPr>
          <w:rStyle w:val="None"/>
          <w:rFonts w:ascii="Calibri" w:eastAsia="Calibri" w:hAnsi="Calibri" w:cs="Calibri"/>
        </w:rPr>
      </w:pPr>
      <w:r w:rsidRPr="00ED2A53">
        <w:rPr>
          <w:rStyle w:val="None"/>
          <w:rFonts w:ascii="Calibri" w:hAnsi="Calibri" w:cs="Calibri"/>
        </w:rPr>
        <w:t>Trabalhando com essa ferramenta, é possível:</w:t>
      </w:r>
    </w:p>
    <w:p w14:paraId="4B21623B" w14:textId="77777777" w:rsidR="00D71A52" w:rsidRPr="00ED2A53" w:rsidRDefault="00D71A52">
      <w:pPr>
        <w:pStyle w:val="Standard"/>
        <w:spacing w:after="0"/>
        <w:jc w:val="both"/>
        <w:rPr>
          <w:rStyle w:val="None"/>
          <w:rFonts w:ascii="Calibri" w:eastAsia="Calibri" w:hAnsi="Calibri" w:cs="Calibri"/>
        </w:rPr>
      </w:pPr>
    </w:p>
    <w:p w14:paraId="5AC2444E" w14:textId="3803F377" w:rsidR="00D71A52" w:rsidRPr="00ED2A53" w:rsidRDefault="003D58BA" w:rsidP="00CB36E8">
      <w:pPr>
        <w:pStyle w:val="PargrafodaLista"/>
        <w:numPr>
          <w:ilvl w:val="0"/>
          <w:numId w:val="9"/>
        </w:numPr>
        <w:spacing w:after="0"/>
        <w:jc w:val="both"/>
        <w:rPr>
          <w:rStyle w:val="None"/>
          <w:rFonts w:cs="Calibri"/>
          <w:color w:val="auto"/>
          <w:u w:color="222222"/>
        </w:rPr>
      </w:pPr>
      <w:r w:rsidRPr="00ED2A53">
        <w:rPr>
          <w:rStyle w:val="None"/>
          <w:rFonts w:cs="Calibri"/>
          <w:color w:val="auto"/>
          <w:sz w:val="24"/>
          <w:szCs w:val="24"/>
          <w:u w:color="222222"/>
        </w:rPr>
        <w:t>Compartilhar sua área de trabalho, apresentações e arquivos;</w:t>
      </w:r>
    </w:p>
    <w:p w14:paraId="69C33A20" w14:textId="34B00DB9" w:rsidR="00D71A52" w:rsidRPr="00ED2A53" w:rsidRDefault="003D58BA" w:rsidP="00CB36E8">
      <w:pPr>
        <w:pStyle w:val="PargrafodaLista"/>
        <w:numPr>
          <w:ilvl w:val="0"/>
          <w:numId w:val="9"/>
        </w:numPr>
        <w:spacing w:after="0"/>
        <w:jc w:val="both"/>
        <w:rPr>
          <w:rStyle w:val="None"/>
          <w:rFonts w:cs="Calibri"/>
          <w:color w:val="auto"/>
          <w:u w:color="222222"/>
        </w:rPr>
      </w:pPr>
      <w:r w:rsidRPr="00ED2A53">
        <w:rPr>
          <w:rStyle w:val="None"/>
          <w:rFonts w:cs="Calibri"/>
          <w:color w:val="auto"/>
          <w:sz w:val="24"/>
          <w:szCs w:val="24"/>
          <w:u w:color="222222"/>
        </w:rPr>
        <w:t>Convidar usuários para uma vídeo conferência por meio de um URL simples e personalizado;</w:t>
      </w:r>
    </w:p>
    <w:p w14:paraId="0199DD02" w14:textId="06D937E9" w:rsidR="00D71A52" w:rsidRPr="00ED2A53" w:rsidRDefault="003D58BA" w:rsidP="00CB36E8">
      <w:pPr>
        <w:pStyle w:val="PargrafodaLista"/>
        <w:numPr>
          <w:ilvl w:val="0"/>
          <w:numId w:val="9"/>
        </w:numPr>
        <w:spacing w:after="0"/>
        <w:jc w:val="both"/>
        <w:rPr>
          <w:rStyle w:val="None"/>
          <w:rFonts w:cs="Calibri"/>
          <w:color w:val="auto"/>
          <w:u w:color="222222"/>
        </w:rPr>
      </w:pPr>
      <w:r w:rsidRPr="00ED2A53">
        <w:rPr>
          <w:rStyle w:val="None"/>
          <w:rFonts w:cs="Calibri"/>
          <w:color w:val="auto"/>
          <w:sz w:val="24"/>
          <w:szCs w:val="24"/>
          <w:u w:color="222222"/>
        </w:rPr>
        <w:t>Editar documentos simultaneamente usando Etherpad (editor de texto on-line de código aberto);</w:t>
      </w:r>
    </w:p>
    <w:p w14:paraId="06C0411D" w14:textId="52D6B8FF" w:rsidR="00D71A52" w:rsidRPr="00ED2A53" w:rsidRDefault="003D58BA" w:rsidP="00CB36E8">
      <w:pPr>
        <w:pStyle w:val="PargrafodaLista"/>
        <w:numPr>
          <w:ilvl w:val="0"/>
          <w:numId w:val="9"/>
        </w:numPr>
        <w:spacing w:after="0"/>
        <w:jc w:val="both"/>
        <w:rPr>
          <w:rStyle w:val="None"/>
          <w:rFonts w:cs="Calibri"/>
          <w:color w:val="auto"/>
          <w:u w:color="222222"/>
        </w:rPr>
      </w:pPr>
      <w:r w:rsidRPr="00ED2A53">
        <w:rPr>
          <w:rStyle w:val="None"/>
          <w:rFonts w:cs="Calibri"/>
          <w:color w:val="auto"/>
          <w:sz w:val="24"/>
          <w:szCs w:val="24"/>
          <w:u w:color="222222"/>
        </w:rPr>
        <w:t>Trocar mensagens através do bate-papo integrado;</w:t>
      </w:r>
    </w:p>
    <w:p w14:paraId="188EAF89" w14:textId="688BCCB9" w:rsidR="00D71A52" w:rsidRPr="00ED2A53" w:rsidRDefault="003D58BA" w:rsidP="00CB36E8">
      <w:pPr>
        <w:pStyle w:val="PargrafodaLista"/>
        <w:numPr>
          <w:ilvl w:val="0"/>
          <w:numId w:val="9"/>
        </w:numPr>
        <w:spacing w:after="0"/>
        <w:jc w:val="both"/>
        <w:rPr>
          <w:rStyle w:val="None"/>
          <w:rFonts w:cs="Calibri"/>
          <w:color w:val="auto"/>
          <w:u w:color="222222"/>
        </w:rPr>
      </w:pPr>
      <w:r w:rsidRPr="00ED2A53">
        <w:rPr>
          <w:rStyle w:val="None"/>
          <w:rFonts w:cs="Calibri"/>
          <w:color w:val="auto"/>
          <w:sz w:val="24"/>
          <w:szCs w:val="24"/>
          <w:u w:color="222222"/>
        </w:rPr>
        <w:t>Visualizar automaticamente o orador ativo ou escolher manualmente o participante que deseja ver na tela;</w:t>
      </w:r>
    </w:p>
    <w:p w14:paraId="34F0CA03" w14:textId="03301528" w:rsidR="00D71A52" w:rsidRPr="00ED2A53" w:rsidRDefault="003D58BA" w:rsidP="00CB36E8">
      <w:pPr>
        <w:pStyle w:val="PargrafodaLista"/>
        <w:numPr>
          <w:ilvl w:val="0"/>
          <w:numId w:val="9"/>
        </w:numPr>
        <w:spacing w:after="0"/>
        <w:jc w:val="both"/>
        <w:rPr>
          <w:rStyle w:val="None"/>
          <w:rFonts w:cs="Calibri"/>
          <w:color w:val="auto"/>
          <w:u w:color="222222"/>
        </w:rPr>
      </w:pPr>
      <w:r w:rsidRPr="00ED2A53">
        <w:rPr>
          <w:rStyle w:val="None"/>
          <w:rFonts w:cs="Calibri"/>
          <w:color w:val="auto"/>
          <w:sz w:val="24"/>
          <w:szCs w:val="24"/>
          <w:u w:color="222222"/>
        </w:rPr>
        <w:t>Reproduzir um vídeo do YouTube para todos os participantes.</w:t>
      </w:r>
    </w:p>
    <w:p w14:paraId="1482AFDE" w14:textId="77777777" w:rsidR="00D71A52" w:rsidRPr="00ED2A53" w:rsidRDefault="00D71A52">
      <w:pPr>
        <w:pStyle w:val="PargrafodaLista"/>
        <w:spacing w:after="0"/>
        <w:jc w:val="both"/>
        <w:rPr>
          <w:rStyle w:val="None"/>
          <w:rFonts w:cs="Calibri"/>
          <w:color w:val="222222"/>
          <w:u w:color="222222"/>
        </w:rPr>
      </w:pPr>
    </w:p>
    <w:p w14:paraId="74A1A083" w14:textId="6ABE165B" w:rsidR="00D71A52" w:rsidRPr="00ED2A53" w:rsidRDefault="003D58BA">
      <w:pPr>
        <w:pStyle w:val="PargrafodaLista"/>
        <w:numPr>
          <w:ilvl w:val="0"/>
          <w:numId w:val="5"/>
        </w:numPr>
        <w:suppressAutoHyphens/>
        <w:spacing w:before="100" w:after="100" w:line="240" w:lineRule="auto"/>
        <w:jc w:val="both"/>
        <w:rPr>
          <w:rFonts w:cs="Calibri"/>
          <w:sz w:val="24"/>
          <w:szCs w:val="24"/>
        </w:rPr>
      </w:pPr>
      <w:r w:rsidRPr="00ED2A53">
        <w:rPr>
          <w:rStyle w:val="None"/>
          <w:rFonts w:cs="Calibri"/>
          <w:sz w:val="24"/>
          <w:szCs w:val="24"/>
        </w:rPr>
        <w:t xml:space="preserve">Gravação de vídeo aula usando o Power Point: O PPT, já tão utilizado pelos (as) professores (as), também permite a gravação de uma narração para os slides, que tanto auxiliam na explanação dos conteúdos. Se quiser habilitar a função de vídeo enquanto grava, os alunos verão o (a) professor (a) em uma janelinha no canto direito da apresentação. O legal dessa ferramenta é que ela é bem simples e eficaz (veja o guia no seguinte link: </w:t>
      </w:r>
      <w:r w:rsidR="009C4C77" w:rsidRPr="00ED2A53">
        <w:rPr>
          <w:rStyle w:val="Hyperlink0"/>
          <w:rFonts w:cs="Calibri"/>
        </w:rPr>
        <w:fldChar w:fldCharType="begin"/>
      </w:r>
      <w:r w:rsidR="009C4C77" w:rsidRPr="00ED2A53">
        <w:rPr>
          <w:rStyle w:val="Hyperlink0"/>
          <w:rFonts w:cs="Calibri"/>
        </w:rPr>
        <w:instrText xml:space="preserve"> HYPERLINK "https://support.office.com/pt-br/article/gravar-uma-apresenta%C3%A7%C3%A3o-de-slides-com-os-intervalos-e-narra%C3%A7%C3%A3o-de-slide-0b9502c6-5f6c-40ae-b1e7-e47d8741161c" </w:instrText>
      </w:r>
      <w:r w:rsidR="009C4C77" w:rsidRPr="00ED2A53">
        <w:rPr>
          <w:rStyle w:val="Hyperlink0"/>
          <w:rFonts w:cs="Calibri"/>
        </w:rPr>
        <w:fldChar w:fldCharType="separate"/>
      </w:r>
      <w:r w:rsidR="009C4C77" w:rsidRPr="00ED2A53">
        <w:rPr>
          <w:rStyle w:val="Hyperlink"/>
          <w:rFonts w:cs="Calibri"/>
        </w:rPr>
        <w:t>https://support.office.com/pt-br/article/gravar-uma-apresenta%C3%A7%C3%A3o-de-slides-co</w:t>
      </w:r>
      <w:r w:rsidR="009C4C77" w:rsidRPr="00ED2A53">
        <w:rPr>
          <w:rStyle w:val="Hyperlink"/>
          <w:rFonts w:cs="Calibri"/>
        </w:rPr>
        <w:t>m</w:t>
      </w:r>
      <w:r w:rsidR="009C4C77" w:rsidRPr="00ED2A53">
        <w:rPr>
          <w:rStyle w:val="Hyperlink"/>
          <w:rFonts w:cs="Calibri"/>
        </w:rPr>
        <w:t>-os-intervalos-e-narra%C3%A7%C3%A3o-de-slide-0b9502c6-5f6c-40ae-b1e7-e47d8741161c</w:t>
      </w:r>
      <w:r w:rsidR="009C4C77" w:rsidRPr="00ED2A53">
        <w:rPr>
          <w:rStyle w:val="Hyperlink0"/>
          <w:rFonts w:cs="Calibri"/>
        </w:rPr>
        <w:fldChar w:fldCharType="end"/>
      </w:r>
      <w:r w:rsidR="009C4C77" w:rsidRPr="00ED2A53">
        <w:rPr>
          <w:rStyle w:val="Hyperlink0"/>
          <w:rFonts w:cs="Calibri"/>
        </w:rPr>
        <w:t xml:space="preserve"> </w:t>
      </w:r>
      <w:r w:rsidRPr="00ED2A53">
        <w:rPr>
          <w:rStyle w:val="None"/>
          <w:rFonts w:cs="Calibri"/>
          <w:sz w:val="24"/>
          <w:szCs w:val="24"/>
        </w:rPr>
        <w:t>).</w:t>
      </w:r>
    </w:p>
    <w:p w14:paraId="7797C75F" w14:textId="77777777" w:rsidR="00D71A52" w:rsidRPr="00ED2A53" w:rsidRDefault="00D71A52">
      <w:pPr>
        <w:pStyle w:val="PargrafodaLista"/>
        <w:spacing w:after="0"/>
        <w:ind w:left="1485"/>
        <w:jc w:val="both"/>
        <w:rPr>
          <w:rStyle w:val="Hyperlink0"/>
          <w:rFonts w:cs="Calibri"/>
        </w:rPr>
      </w:pPr>
    </w:p>
    <w:p w14:paraId="14C880D3" w14:textId="3A1A5DD6" w:rsidR="00D71A52" w:rsidRPr="00ED2A53" w:rsidRDefault="003D58BA">
      <w:pPr>
        <w:pStyle w:val="PargrafodaLista"/>
        <w:numPr>
          <w:ilvl w:val="0"/>
          <w:numId w:val="5"/>
        </w:numPr>
        <w:suppressAutoHyphens/>
        <w:spacing w:before="100" w:after="100" w:line="240" w:lineRule="auto"/>
        <w:jc w:val="both"/>
        <w:rPr>
          <w:rFonts w:cs="Calibri"/>
          <w:sz w:val="24"/>
          <w:szCs w:val="24"/>
        </w:rPr>
      </w:pPr>
      <w:r w:rsidRPr="00ED2A53">
        <w:rPr>
          <w:rStyle w:val="None"/>
          <w:rFonts w:cs="Calibri"/>
          <w:sz w:val="24"/>
          <w:szCs w:val="24"/>
        </w:rPr>
        <w:t>Envio de Podcast aos alunos: Talvez esse nome ainda seja novidade para você, mas Podcast nada mais é do que um áudio gravado. Podem ser utilizados para narrar uma história, para correção de atividades, revisar ou aprofundar os conteúdos. Para tanto, sug</w:t>
      </w:r>
      <w:r w:rsidR="009C4C77" w:rsidRPr="00ED2A53">
        <w:rPr>
          <w:rStyle w:val="None"/>
          <w:rFonts w:cs="Calibri"/>
          <w:sz w:val="24"/>
          <w:szCs w:val="24"/>
        </w:rPr>
        <w:t>erimos</w:t>
      </w:r>
      <w:r w:rsidRPr="00ED2A53">
        <w:rPr>
          <w:rStyle w:val="None"/>
          <w:rFonts w:cs="Calibri"/>
          <w:sz w:val="24"/>
          <w:szCs w:val="24"/>
        </w:rPr>
        <w:t xml:space="preserve"> o app Anchor, que pode ser baixado em seu celular, fácil e simples de utilizar.</w:t>
      </w:r>
    </w:p>
    <w:p w14:paraId="66B7087C" w14:textId="77777777" w:rsidR="00D71A52" w:rsidRPr="00ED2A53" w:rsidRDefault="00D71A52" w:rsidP="009C4C77">
      <w:pPr>
        <w:spacing w:before="100" w:after="100"/>
        <w:rPr>
          <w:rStyle w:val="Hyperlink0"/>
          <w:rFonts w:ascii="Calibri" w:hAnsi="Calibri" w:cs="Calibri"/>
          <w:lang w:val="pt-BR"/>
        </w:rPr>
      </w:pPr>
    </w:p>
    <w:p w14:paraId="16CD7190" w14:textId="77777777" w:rsidR="00D71A52" w:rsidRPr="00ED2A53" w:rsidRDefault="003D58BA">
      <w:pPr>
        <w:pStyle w:val="PargrafodaLista"/>
        <w:numPr>
          <w:ilvl w:val="0"/>
          <w:numId w:val="5"/>
        </w:numPr>
        <w:suppressAutoHyphens/>
        <w:spacing w:before="100" w:after="100" w:line="240" w:lineRule="auto"/>
        <w:jc w:val="both"/>
        <w:rPr>
          <w:rFonts w:cs="Calibri"/>
          <w:sz w:val="24"/>
          <w:szCs w:val="24"/>
        </w:rPr>
      </w:pPr>
      <w:r w:rsidRPr="00ED2A53">
        <w:rPr>
          <w:rStyle w:val="None"/>
          <w:rFonts w:cs="Calibri"/>
          <w:sz w:val="24"/>
          <w:szCs w:val="24"/>
        </w:rPr>
        <w:t>Plataforma Google Classroom: O Classroom permite que você crie uma sala de aula virtual. Esta ação irá gerar um link que será compartilhado com os alunos, para que acessem à sala de aula virtual. Neste ambiente, o (a) professor (a) poderá criar postagens de avisos, textos, slides de PPT, conteúdos, links de vídeos, roteiros de estudos, atividades, etc. É uma forma bem simples e eficaz de manter a comunicação com os alunos e postar as aulas gravadas. Uma dica é conferir outros recursos oferecidos pelo Google, como a construção de formulários (google forms) para serem realizadas pelos alunos.</w:t>
      </w:r>
    </w:p>
    <w:p w14:paraId="628A6618" w14:textId="3D3AA1E1" w:rsidR="00D71A52" w:rsidRPr="00ED2A53" w:rsidRDefault="003D58BA">
      <w:pPr>
        <w:pStyle w:val="Standard"/>
        <w:spacing w:before="100" w:after="100" w:line="240" w:lineRule="auto"/>
        <w:ind w:firstLine="709"/>
        <w:jc w:val="both"/>
        <w:rPr>
          <w:rStyle w:val="None"/>
          <w:rFonts w:ascii="Calibri" w:hAnsi="Calibri" w:cs="Calibri"/>
        </w:rPr>
      </w:pPr>
      <w:r w:rsidRPr="00ED2A53">
        <w:rPr>
          <w:rStyle w:val="None"/>
          <w:rFonts w:ascii="Calibri" w:hAnsi="Calibri" w:cs="Calibri"/>
        </w:rPr>
        <w:t>Além dessas ferramentas, sug</w:t>
      </w:r>
      <w:r w:rsidR="009C4C77" w:rsidRPr="00ED2A53">
        <w:rPr>
          <w:rStyle w:val="None"/>
          <w:rFonts w:ascii="Calibri" w:hAnsi="Calibri" w:cs="Calibri"/>
        </w:rPr>
        <w:t>erimos</w:t>
      </w:r>
      <w:r w:rsidRPr="00ED2A53">
        <w:rPr>
          <w:rStyle w:val="None"/>
          <w:rFonts w:ascii="Calibri" w:hAnsi="Calibri" w:cs="Calibri"/>
        </w:rPr>
        <w:t xml:space="preserve"> aulas com 30 minutos de duração</w:t>
      </w:r>
      <w:r w:rsidR="009C4C77" w:rsidRPr="00ED2A53">
        <w:rPr>
          <w:rStyle w:val="None"/>
          <w:rFonts w:ascii="Calibri" w:hAnsi="Calibri" w:cs="Calibri"/>
        </w:rPr>
        <w:t xml:space="preserve">. </w:t>
      </w:r>
      <w:r w:rsidRPr="00ED2A53">
        <w:rPr>
          <w:rStyle w:val="None"/>
          <w:rFonts w:ascii="Calibri" w:hAnsi="Calibri" w:cs="Calibri"/>
        </w:rPr>
        <w:t>Além disso, nem toda aula precisa resultar em uma atividade avaliativa, para não sobrecarregar o aluno. As aulas virtuais também podem ser úteis para correção de exercícios e plantões de dúvidas.</w:t>
      </w:r>
    </w:p>
    <w:p w14:paraId="727B9D2D" w14:textId="77777777" w:rsidR="00D71A52" w:rsidRPr="00ED2A53" w:rsidRDefault="00D71A52">
      <w:pPr>
        <w:pStyle w:val="Ttulo2"/>
        <w:spacing w:before="0" w:after="180" w:line="360" w:lineRule="auto"/>
        <w:jc w:val="both"/>
        <w:rPr>
          <w:rStyle w:val="None"/>
          <w:rFonts w:ascii="Calibri" w:eastAsia="Calibri" w:hAnsi="Calibri" w:cs="Calibri"/>
          <w:b/>
          <w:bCs/>
          <w:color w:val="CC0000"/>
          <w:sz w:val="28"/>
          <w:szCs w:val="28"/>
          <w:u w:color="CC0000"/>
        </w:rPr>
      </w:pPr>
    </w:p>
    <w:p w14:paraId="0B49CE39" w14:textId="77777777" w:rsidR="00D71A52" w:rsidRPr="00ED2A53" w:rsidRDefault="003D58BA">
      <w:pPr>
        <w:pStyle w:val="Ttulo2"/>
        <w:spacing w:before="0" w:after="180" w:line="360" w:lineRule="auto"/>
        <w:ind w:left="263"/>
        <w:jc w:val="both"/>
        <w:rPr>
          <w:rStyle w:val="None"/>
          <w:rFonts w:ascii="Calibri" w:eastAsia="Calibri" w:hAnsi="Calibri" w:cs="Calibri"/>
          <w:b/>
          <w:bCs/>
          <w:color w:val="CC0000"/>
          <w:sz w:val="28"/>
          <w:szCs w:val="28"/>
          <w:u w:color="CC0000"/>
        </w:rPr>
      </w:pPr>
      <w:r w:rsidRPr="00ED2A53">
        <w:rPr>
          <w:rStyle w:val="None"/>
          <w:rFonts w:ascii="Calibri" w:hAnsi="Calibri" w:cs="Calibri"/>
          <w:b/>
          <w:bCs/>
          <w:color w:val="CC0000"/>
          <w:sz w:val="28"/>
          <w:szCs w:val="28"/>
          <w:u w:color="CC0000"/>
        </w:rPr>
        <w:t xml:space="preserve">Previsão para aplicação: </w:t>
      </w:r>
    </w:p>
    <w:p w14:paraId="24C323DA" w14:textId="1B3FE717" w:rsidR="00D71A52" w:rsidRPr="00ED2A53" w:rsidRDefault="003D58BA" w:rsidP="00ED2A53">
      <w:pPr>
        <w:pStyle w:val="Body"/>
        <w:spacing w:after="0" w:line="360" w:lineRule="auto"/>
        <w:ind w:left="263"/>
        <w:jc w:val="both"/>
        <w:rPr>
          <w:rStyle w:val="None"/>
          <w:rFonts w:ascii="Calibri" w:hAnsi="Calibri" w:cs="Calibri"/>
          <w:sz w:val="24"/>
          <w:szCs w:val="24"/>
        </w:rPr>
      </w:pPr>
      <w:r w:rsidRPr="00ED2A53">
        <w:rPr>
          <w:rStyle w:val="None"/>
          <w:rFonts w:ascii="Calibri" w:hAnsi="Calibri" w:cs="Calibri"/>
          <w:sz w:val="24"/>
          <w:szCs w:val="24"/>
        </w:rPr>
        <w:t>6 aulas (30 min/aula)</w:t>
      </w:r>
    </w:p>
    <w:p w14:paraId="7D912702" w14:textId="77777777" w:rsidR="00ED2A53" w:rsidRPr="00ED2A53" w:rsidRDefault="00ED2A53" w:rsidP="00ED2A53">
      <w:pPr>
        <w:pStyle w:val="Body"/>
        <w:spacing w:after="0" w:line="360" w:lineRule="auto"/>
        <w:ind w:left="263"/>
        <w:jc w:val="both"/>
        <w:rPr>
          <w:rStyle w:val="None"/>
          <w:rFonts w:ascii="Calibri" w:eastAsia="Calibri" w:hAnsi="Calibri" w:cs="Calibri"/>
          <w:sz w:val="24"/>
          <w:szCs w:val="24"/>
        </w:rPr>
      </w:pPr>
    </w:p>
    <w:p w14:paraId="6D432B66" w14:textId="77777777" w:rsidR="00D71A52" w:rsidRPr="00ED2A53" w:rsidRDefault="003D58BA">
      <w:pPr>
        <w:pStyle w:val="Ttulo2"/>
        <w:spacing w:before="0" w:after="180" w:line="360" w:lineRule="auto"/>
        <w:ind w:left="263"/>
        <w:jc w:val="both"/>
        <w:rPr>
          <w:rStyle w:val="None"/>
          <w:rFonts w:ascii="Calibri" w:eastAsia="Calibri" w:hAnsi="Calibri" w:cs="Calibri"/>
          <w:b/>
          <w:bCs/>
          <w:color w:val="CC0000"/>
          <w:sz w:val="28"/>
          <w:szCs w:val="28"/>
          <w:u w:color="CC0000"/>
        </w:rPr>
      </w:pPr>
      <w:r w:rsidRPr="00ED2A53">
        <w:rPr>
          <w:rStyle w:val="None"/>
          <w:rFonts w:ascii="Calibri" w:hAnsi="Calibri" w:cs="Calibri"/>
          <w:b/>
          <w:bCs/>
          <w:color w:val="CC0000"/>
          <w:sz w:val="28"/>
          <w:szCs w:val="28"/>
          <w:u w:color="CC0000"/>
        </w:rPr>
        <w:t xml:space="preserve">Materiais Relacionados: </w:t>
      </w:r>
    </w:p>
    <w:p w14:paraId="19988137" w14:textId="6F3660C8" w:rsidR="00D71A52" w:rsidRPr="00ED2A53" w:rsidRDefault="003D58BA" w:rsidP="00ED2A53">
      <w:pPr>
        <w:pStyle w:val="Ttulo2"/>
        <w:spacing w:before="0" w:after="180" w:line="360" w:lineRule="auto"/>
        <w:ind w:left="263"/>
        <w:jc w:val="both"/>
        <w:rPr>
          <w:rStyle w:val="Hyperlink0"/>
          <w:rFonts w:ascii="Calibri" w:hAnsi="Calibri" w:cs="Calibri"/>
          <w:color w:val="auto"/>
          <w:sz w:val="28"/>
          <w:szCs w:val="28"/>
        </w:rPr>
      </w:pPr>
      <w:r w:rsidRPr="00ED2A53">
        <w:rPr>
          <w:rStyle w:val="Hyperlink0"/>
          <w:rFonts w:ascii="Calibri" w:hAnsi="Calibri" w:cs="Calibri"/>
          <w:color w:val="auto"/>
          <w:sz w:val="28"/>
          <w:szCs w:val="28"/>
        </w:rPr>
        <w:t>Sobre a Segunda Guerra Mundial</w:t>
      </w:r>
    </w:p>
    <w:p w14:paraId="0AA1E2C4" w14:textId="77777777" w:rsidR="00D71A52" w:rsidRPr="00ED2A53" w:rsidRDefault="003D58BA" w:rsidP="00ED2A53">
      <w:pPr>
        <w:pStyle w:val="Body"/>
        <w:numPr>
          <w:ilvl w:val="0"/>
          <w:numId w:val="10"/>
        </w:numPr>
        <w:spacing w:line="360" w:lineRule="auto"/>
        <w:jc w:val="both"/>
        <w:rPr>
          <w:rFonts w:ascii="Calibri" w:hAnsi="Calibri" w:cs="Calibri"/>
        </w:rPr>
      </w:pPr>
      <w:r w:rsidRPr="00ED2A53">
        <w:rPr>
          <w:rStyle w:val="None"/>
          <w:rFonts w:ascii="Calibri" w:hAnsi="Calibri" w:cs="Calibri"/>
          <w:b/>
          <w:bCs/>
          <w:sz w:val="24"/>
          <w:szCs w:val="24"/>
        </w:rPr>
        <w:t xml:space="preserve">Segunda Guerra Mundial – </w:t>
      </w:r>
      <w:r w:rsidRPr="00ED2A53">
        <w:rPr>
          <w:rStyle w:val="None"/>
          <w:rFonts w:ascii="Calibri" w:hAnsi="Calibri" w:cs="Calibri"/>
          <w:sz w:val="24"/>
          <w:szCs w:val="24"/>
        </w:rPr>
        <w:t>Site Brasil Escola.</w:t>
      </w:r>
    </w:p>
    <w:p w14:paraId="3321201C" w14:textId="51D37B1A" w:rsidR="00D71A52" w:rsidRPr="00ED2A53" w:rsidRDefault="003D58BA" w:rsidP="00ED2A53">
      <w:pPr>
        <w:pStyle w:val="Body"/>
        <w:spacing w:line="360" w:lineRule="auto"/>
        <w:ind w:left="263"/>
        <w:jc w:val="both"/>
        <w:rPr>
          <w:rStyle w:val="None"/>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"https://brasilescola.uol.com.br/historiag/segunda-guerra-mundial.htm" </w:instrText>
      </w:r>
      <w:r w:rsidR="00B22164" w:rsidRPr="00ED2A53">
        <w:rPr>
          <w:rFonts w:ascii="Calibri" w:hAnsi="Calibri" w:cs="Calibri"/>
        </w:rPr>
        <w:fldChar w:fldCharType="separate"/>
      </w:r>
      <w:r w:rsidRPr="00ED2A53">
        <w:rPr>
          <w:rStyle w:val="Hyperlink2"/>
        </w:rPr>
        <w:t>https://brasilescola.uol.com.br/historiag/segunda-guerra-mundial.htm</w:t>
      </w:r>
      <w:r w:rsidR="00B22164" w:rsidRPr="00ED2A53">
        <w:rPr>
          <w:rStyle w:val="Hyperlink2"/>
        </w:rPr>
        <w:fldChar w:fldCharType="end"/>
      </w:r>
    </w:p>
    <w:p w14:paraId="18D992D6" w14:textId="77777777" w:rsidR="00D71A52" w:rsidRPr="00ED2A53" w:rsidRDefault="003D58BA" w:rsidP="00ED2A53">
      <w:pPr>
        <w:pStyle w:val="Body"/>
        <w:numPr>
          <w:ilvl w:val="0"/>
          <w:numId w:val="10"/>
        </w:numPr>
        <w:spacing w:line="360" w:lineRule="auto"/>
        <w:jc w:val="both"/>
        <w:rPr>
          <w:rFonts w:ascii="Calibri" w:hAnsi="Calibri" w:cs="Calibri"/>
        </w:rPr>
      </w:pPr>
      <w:r w:rsidRPr="00ED2A53">
        <w:rPr>
          <w:rStyle w:val="None"/>
          <w:rFonts w:ascii="Calibri" w:hAnsi="Calibri" w:cs="Calibri"/>
          <w:sz w:val="24"/>
          <w:szCs w:val="24"/>
        </w:rPr>
        <w:t xml:space="preserve">MORAIS, Pâmela. CALIXTO, Luiza. </w:t>
      </w:r>
      <w:r w:rsidRPr="00ED2A53">
        <w:rPr>
          <w:rStyle w:val="None"/>
          <w:rFonts w:ascii="Calibri" w:hAnsi="Calibri" w:cs="Calibri"/>
          <w:b/>
          <w:bCs/>
          <w:sz w:val="24"/>
          <w:szCs w:val="24"/>
        </w:rPr>
        <w:t xml:space="preserve">Segunda Guerra Mundial. </w:t>
      </w:r>
      <w:r w:rsidRPr="00ED2A53">
        <w:rPr>
          <w:rStyle w:val="None"/>
          <w:rFonts w:ascii="Calibri" w:hAnsi="Calibri" w:cs="Calibri"/>
          <w:sz w:val="24"/>
          <w:szCs w:val="24"/>
          <w:lang w:val="pt-BR"/>
        </w:rPr>
        <w:t>Site Politize!</w:t>
      </w:r>
    </w:p>
    <w:p w14:paraId="358CD6F8" w14:textId="1A2957CF" w:rsidR="00D71A52" w:rsidRPr="00ED2A53" w:rsidRDefault="003D58BA" w:rsidP="00ED2A53">
      <w:pPr>
        <w:pStyle w:val="Body"/>
        <w:spacing w:line="360" w:lineRule="auto"/>
        <w:ind w:left="263"/>
        <w:jc w:val="both"/>
        <w:rPr>
          <w:rStyle w:val="None"/>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"https://www.politize.com.br/segunda-guerra-mundial/" </w:instrText>
      </w:r>
      <w:r w:rsidR="00B22164" w:rsidRPr="00ED2A53">
        <w:rPr>
          <w:rFonts w:ascii="Calibri" w:hAnsi="Calibri" w:cs="Calibri"/>
        </w:rPr>
        <w:fldChar w:fldCharType="separate"/>
      </w:r>
      <w:r w:rsidRPr="00ED2A53">
        <w:rPr>
          <w:rStyle w:val="Hyperlink2"/>
        </w:rPr>
        <w:t>https://www.politize.com.br/segunda-guerra-mundial/</w:t>
      </w:r>
      <w:r w:rsidR="00B22164" w:rsidRPr="00ED2A53">
        <w:rPr>
          <w:rStyle w:val="Hyperlink2"/>
        </w:rPr>
        <w:fldChar w:fldCharType="end"/>
      </w:r>
    </w:p>
    <w:p w14:paraId="7178D4F7" w14:textId="77777777" w:rsidR="00ED2A53" w:rsidRDefault="00ED2A53" w:rsidP="00ED2A53">
      <w:pPr>
        <w:pStyle w:val="Body"/>
        <w:spacing w:line="360" w:lineRule="auto"/>
        <w:ind w:left="263"/>
        <w:jc w:val="both"/>
        <w:rPr>
          <w:rStyle w:val="None"/>
          <w:rFonts w:ascii="Calibri" w:hAnsi="Calibri" w:cs="Calibri"/>
          <w:sz w:val="28"/>
          <w:szCs w:val="28"/>
        </w:rPr>
      </w:pPr>
    </w:p>
    <w:p w14:paraId="1507260A" w14:textId="3F1A5D44" w:rsidR="00D71A52" w:rsidRPr="00ED2A53" w:rsidRDefault="003D58BA" w:rsidP="00ED2A53">
      <w:pPr>
        <w:pStyle w:val="Body"/>
        <w:spacing w:line="360" w:lineRule="auto"/>
        <w:ind w:left="263"/>
        <w:jc w:val="both"/>
        <w:rPr>
          <w:rStyle w:val="None"/>
          <w:rFonts w:ascii="Calibri" w:hAnsi="Calibri" w:cs="Calibri"/>
          <w:sz w:val="28"/>
          <w:szCs w:val="28"/>
        </w:rPr>
      </w:pPr>
      <w:r w:rsidRPr="00ED2A53">
        <w:rPr>
          <w:rStyle w:val="None"/>
          <w:rFonts w:ascii="Calibri" w:hAnsi="Calibri" w:cs="Calibri"/>
          <w:sz w:val="28"/>
          <w:szCs w:val="28"/>
        </w:rPr>
        <w:t>Sobre Nazismo e Holocausto:</w:t>
      </w:r>
    </w:p>
    <w:p w14:paraId="4E4B011C" w14:textId="77777777" w:rsidR="00D71A52" w:rsidRPr="00ED2A53" w:rsidRDefault="003D58BA" w:rsidP="00ED2A53">
      <w:pPr>
        <w:pStyle w:val="Body"/>
        <w:numPr>
          <w:ilvl w:val="0"/>
          <w:numId w:val="10"/>
        </w:numPr>
        <w:spacing w:line="360" w:lineRule="auto"/>
        <w:jc w:val="both"/>
        <w:rPr>
          <w:rFonts w:ascii="Calibri" w:hAnsi="Calibri" w:cs="Calibri"/>
        </w:rPr>
      </w:pPr>
      <w:r w:rsidRPr="00ED2A53">
        <w:rPr>
          <w:rStyle w:val="None"/>
          <w:rFonts w:ascii="Calibri" w:hAnsi="Calibri" w:cs="Calibri"/>
          <w:sz w:val="24"/>
          <w:szCs w:val="24"/>
        </w:rPr>
        <w:t xml:space="preserve">NEVES, Daniel. </w:t>
      </w:r>
      <w:r w:rsidRPr="00ED2A53">
        <w:rPr>
          <w:rStyle w:val="None"/>
          <w:rFonts w:ascii="Calibri" w:hAnsi="Calibri" w:cs="Calibri"/>
          <w:b/>
          <w:bCs/>
          <w:sz w:val="24"/>
          <w:szCs w:val="24"/>
          <w:lang w:val="it-IT"/>
        </w:rPr>
        <w:t xml:space="preserve">Nazismo. </w:t>
      </w:r>
      <w:r w:rsidRPr="00ED2A53">
        <w:rPr>
          <w:rStyle w:val="None"/>
          <w:rFonts w:ascii="Calibri" w:hAnsi="Calibri" w:cs="Calibri"/>
          <w:sz w:val="24"/>
          <w:szCs w:val="24"/>
        </w:rPr>
        <w:t>Site Brasil Escola.</w:t>
      </w:r>
    </w:p>
    <w:p w14:paraId="0E6E17DD" w14:textId="30B14F31" w:rsidR="00D71A52" w:rsidRPr="00ED2A53" w:rsidRDefault="003D58BA" w:rsidP="00ED2A53">
      <w:pPr>
        <w:pStyle w:val="Body"/>
        <w:spacing w:line="360" w:lineRule="auto"/>
        <w:ind w:left="263"/>
        <w:jc w:val="both"/>
        <w:rPr>
          <w:rStyle w:val="None"/>
          <w:rFonts w:ascii="Calibri" w:eastAsia="Calibri" w:hAnsi="Calibri" w:cs="Calibri"/>
          <w:sz w:val="24"/>
          <w:szCs w:val="24"/>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9D1974">
        <w:rPr>
          <w:rStyle w:val="None"/>
          <w:rFonts w:ascii="Calibri" w:hAnsi="Calibri" w:cs="Calibri"/>
          <w:sz w:val="24"/>
          <w:szCs w:val="24"/>
        </w:rPr>
        <w:fldChar w:fldCharType="begin"/>
      </w:r>
      <w:r w:rsidR="009D1974">
        <w:rPr>
          <w:rStyle w:val="None"/>
          <w:rFonts w:ascii="Calibri" w:hAnsi="Calibri" w:cs="Calibri"/>
          <w:sz w:val="24"/>
          <w:szCs w:val="24"/>
        </w:rPr>
        <w:instrText xml:space="preserve"> HYPERLINK "</w:instrText>
      </w:r>
      <w:r w:rsidR="009D1974" w:rsidRPr="00ED2A53">
        <w:rPr>
          <w:rStyle w:val="None"/>
          <w:rFonts w:ascii="Calibri" w:hAnsi="Calibri" w:cs="Calibri"/>
          <w:sz w:val="24"/>
          <w:szCs w:val="24"/>
        </w:rPr>
        <w:instrText>https://brasilescola.uol.com.br/historiag/nazismo.htm</w:instrText>
      </w:r>
      <w:r w:rsidR="009D1974">
        <w:rPr>
          <w:rStyle w:val="None"/>
          <w:rFonts w:ascii="Calibri" w:hAnsi="Calibri" w:cs="Calibri"/>
          <w:sz w:val="24"/>
          <w:szCs w:val="24"/>
        </w:rPr>
        <w:instrText xml:space="preserve">" </w:instrText>
      </w:r>
      <w:r w:rsidR="009D1974">
        <w:rPr>
          <w:rStyle w:val="None"/>
          <w:rFonts w:ascii="Calibri" w:hAnsi="Calibri" w:cs="Calibri"/>
          <w:sz w:val="24"/>
          <w:szCs w:val="24"/>
        </w:rPr>
        <w:fldChar w:fldCharType="separate"/>
      </w:r>
      <w:r w:rsidR="009D1974" w:rsidRPr="00FF5D13">
        <w:rPr>
          <w:rStyle w:val="Hyperlink"/>
          <w:rFonts w:ascii="Calibri" w:hAnsi="Calibri" w:cs="Calibri"/>
          <w:sz w:val="24"/>
          <w:szCs w:val="24"/>
        </w:rPr>
        <w:t>https://brasilescola.uol.com.br/histo</w:t>
      </w:r>
      <w:r w:rsidR="009D1974" w:rsidRPr="00FF5D13">
        <w:rPr>
          <w:rStyle w:val="Hyperlink"/>
          <w:rFonts w:ascii="Calibri" w:hAnsi="Calibri" w:cs="Calibri"/>
          <w:sz w:val="24"/>
          <w:szCs w:val="24"/>
        </w:rPr>
        <w:t>r</w:t>
      </w:r>
      <w:r w:rsidR="009D1974" w:rsidRPr="00FF5D13">
        <w:rPr>
          <w:rStyle w:val="Hyperlink"/>
          <w:rFonts w:ascii="Calibri" w:hAnsi="Calibri" w:cs="Calibri"/>
          <w:sz w:val="24"/>
          <w:szCs w:val="24"/>
        </w:rPr>
        <w:t>iag/nazismo.htm</w:t>
      </w:r>
      <w:r w:rsidR="009D1974">
        <w:rPr>
          <w:rStyle w:val="None"/>
          <w:rFonts w:ascii="Calibri" w:hAnsi="Calibri" w:cs="Calibri"/>
          <w:sz w:val="24"/>
          <w:szCs w:val="24"/>
        </w:rPr>
        <w:fldChar w:fldCharType="end"/>
      </w:r>
      <w:r w:rsidR="009D1974">
        <w:rPr>
          <w:rStyle w:val="None"/>
          <w:rFonts w:ascii="Calibri" w:hAnsi="Calibri" w:cs="Calibri"/>
          <w:sz w:val="24"/>
          <w:szCs w:val="24"/>
        </w:rPr>
        <w:t xml:space="preserve"> </w:t>
      </w:r>
    </w:p>
    <w:p w14:paraId="30962126" w14:textId="77777777" w:rsidR="00D71A52" w:rsidRPr="00ED2A53" w:rsidRDefault="003D58BA" w:rsidP="00ED2A53">
      <w:pPr>
        <w:pStyle w:val="Body"/>
        <w:numPr>
          <w:ilvl w:val="0"/>
          <w:numId w:val="10"/>
        </w:numPr>
        <w:spacing w:line="360" w:lineRule="auto"/>
        <w:jc w:val="both"/>
        <w:rPr>
          <w:rFonts w:ascii="Calibri" w:hAnsi="Calibri" w:cs="Calibri"/>
        </w:rPr>
      </w:pPr>
      <w:r w:rsidRPr="00ED2A53">
        <w:rPr>
          <w:rStyle w:val="None"/>
          <w:rFonts w:ascii="Calibri" w:hAnsi="Calibri" w:cs="Calibri"/>
          <w:sz w:val="24"/>
          <w:szCs w:val="24"/>
        </w:rPr>
        <w:t xml:space="preserve">MERELES, Carla. </w:t>
      </w:r>
      <w:r w:rsidRPr="00ED2A53">
        <w:rPr>
          <w:rStyle w:val="None"/>
          <w:rFonts w:ascii="Calibri" w:hAnsi="Calibri" w:cs="Calibri"/>
          <w:b/>
          <w:bCs/>
          <w:sz w:val="24"/>
          <w:szCs w:val="24"/>
          <w:lang w:val="it-IT"/>
        </w:rPr>
        <w:t xml:space="preserve">Nazismo. </w:t>
      </w:r>
      <w:r w:rsidRPr="00ED2A53">
        <w:rPr>
          <w:rStyle w:val="None"/>
          <w:rFonts w:ascii="Calibri" w:hAnsi="Calibri" w:cs="Calibri"/>
          <w:sz w:val="24"/>
          <w:szCs w:val="24"/>
          <w:lang w:val="pt-BR"/>
        </w:rPr>
        <w:t>Site Politize!</w:t>
      </w:r>
    </w:p>
    <w:p w14:paraId="0A827A90" w14:textId="77777777" w:rsidR="00D71A52" w:rsidRPr="00ED2A53" w:rsidRDefault="003D58BA">
      <w:pPr>
        <w:pStyle w:val="Body"/>
        <w:spacing w:after="0" w:line="360" w:lineRule="auto"/>
        <w:ind w:left="263"/>
        <w:jc w:val="both"/>
        <w:rPr>
          <w:rStyle w:val="None"/>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"https://www.politize.com.br/nazismo/" </w:instrText>
      </w:r>
      <w:r w:rsidR="00B22164" w:rsidRPr="00ED2A53">
        <w:rPr>
          <w:rFonts w:ascii="Calibri" w:hAnsi="Calibri" w:cs="Calibri"/>
        </w:rPr>
        <w:fldChar w:fldCharType="separate"/>
      </w:r>
      <w:r w:rsidRPr="00ED2A53">
        <w:rPr>
          <w:rStyle w:val="Hyperlink2"/>
          <w:lang w:val="pt-BR"/>
        </w:rPr>
        <w:t>https://www.politize.com</w:t>
      </w:r>
      <w:r w:rsidRPr="00ED2A53">
        <w:rPr>
          <w:rStyle w:val="Hyperlink2"/>
          <w:lang w:val="pt-BR"/>
        </w:rPr>
        <w:t>.</w:t>
      </w:r>
      <w:r w:rsidRPr="00ED2A53">
        <w:rPr>
          <w:rStyle w:val="Hyperlink2"/>
          <w:lang w:val="pt-BR"/>
        </w:rPr>
        <w:t>b</w:t>
      </w:r>
      <w:r w:rsidRPr="00ED2A53">
        <w:rPr>
          <w:rStyle w:val="Hyperlink2"/>
          <w:lang w:val="pt-BR"/>
        </w:rPr>
        <w:t>r/nazismo/</w:t>
      </w:r>
      <w:r w:rsidR="00B22164" w:rsidRPr="00ED2A53">
        <w:rPr>
          <w:rStyle w:val="Hyperlink2"/>
          <w:lang w:val="pt-BR"/>
        </w:rPr>
        <w:fldChar w:fldCharType="end"/>
      </w:r>
    </w:p>
    <w:p w14:paraId="4AA48BED" w14:textId="77777777" w:rsidR="00D71A52" w:rsidRPr="00ED2A53" w:rsidRDefault="00D71A52">
      <w:pPr>
        <w:pStyle w:val="Body"/>
        <w:spacing w:after="0" w:line="360" w:lineRule="auto"/>
        <w:ind w:left="263"/>
        <w:jc w:val="both"/>
        <w:rPr>
          <w:rStyle w:val="None"/>
          <w:rFonts w:ascii="Calibri" w:hAnsi="Calibri" w:cs="Calibri"/>
        </w:rPr>
      </w:pPr>
    </w:p>
    <w:p w14:paraId="756EE8B3" w14:textId="4AC07678" w:rsidR="00D71A52" w:rsidRPr="00ED2A53" w:rsidRDefault="003D58BA" w:rsidP="00ED2A53">
      <w:pPr>
        <w:pStyle w:val="Body"/>
        <w:spacing w:after="0" w:line="360" w:lineRule="auto"/>
        <w:ind w:left="263"/>
        <w:jc w:val="both"/>
        <w:rPr>
          <w:rStyle w:val="None"/>
          <w:rFonts w:ascii="Calibri" w:hAnsi="Calibri" w:cs="Calibri"/>
          <w:sz w:val="28"/>
          <w:szCs w:val="28"/>
        </w:rPr>
      </w:pPr>
      <w:r w:rsidRPr="00ED2A53">
        <w:rPr>
          <w:rStyle w:val="None"/>
          <w:rFonts w:ascii="Calibri" w:hAnsi="Calibri" w:cs="Calibri"/>
          <w:sz w:val="28"/>
          <w:szCs w:val="28"/>
        </w:rPr>
        <w:t>Fundação da ONU:</w:t>
      </w:r>
    </w:p>
    <w:p w14:paraId="0E9A7F6D" w14:textId="2F6539C8" w:rsidR="00D71A52" w:rsidRPr="00ED2A53" w:rsidRDefault="003D58BA" w:rsidP="00ED2A53">
      <w:pPr>
        <w:pStyle w:val="Body"/>
        <w:numPr>
          <w:ilvl w:val="0"/>
          <w:numId w:val="10"/>
        </w:numPr>
        <w:spacing w:line="360" w:lineRule="auto"/>
        <w:jc w:val="both"/>
        <w:rPr>
          <w:rStyle w:val="None"/>
          <w:rFonts w:ascii="Calibri" w:hAnsi="Calibri" w:cs="Calibri"/>
        </w:rPr>
      </w:pPr>
      <w:r w:rsidRPr="00ED2A53">
        <w:rPr>
          <w:rStyle w:val="None"/>
          <w:rFonts w:ascii="Calibri" w:hAnsi="Calibri" w:cs="Calibri"/>
          <w:sz w:val="24"/>
          <w:szCs w:val="24"/>
        </w:rPr>
        <w:t xml:space="preserve">PINTO, Tales dos Santos. </w:t>
      </w:r>
      <w:r w:rsidRPr="00ED2A53">
        <w:rPr>
          <w:rStyle w:val="None"/>
          <w:rFonts w:ascii="Calibri" w:hAnsi="Calibri" w:cs="Calibri"/>
          <w:b/>
          <w:bCs/>
          <w:sz w:val="24"/>
          <w:szCs w:val="24"/>
        </w:rPr>
        <w:t xml:space="preserve">Criação da ONU após a Segunda Guerra Mundial. </w:t>
      </w:r>
      <w:r w:rsidRPr="00ED2A53">
        <w:rPr>
          <w:rStyle w:val="None"/>
          <w:rFonts w:ascii="Calibri" w:hAnsi="Calibri" w:cs="Calibri"/>
          <w:sz w:val="24"/>
          <w:szCs w:val="24"/>
        </w:rPr>
        <w:t>Site Mundo Educaçã</w:t>
      </w:r>
      <w:r w:rsidRPr="00ED2A53">
        <w:rPr>
          <w:rStyle w:val="None"/>
          <w:rFonts w:ascii="Calibri" w:hAnsi="Calibri" w:cs="Calibri"/>
          <w:sz w:val="24"/>
          <w:szCs w:val="24"/>
          <w:lang w:val="it-IT"/>
        </w:rPr>
        <w:t>o.</w:t>
      </w:r>
      <w:r w:rsidR="00ED2A53">
        <w:rPr>
          <w:rFonts w:ascii="Calibri" w:hAnsi="Calibri" w:cs="Calibri"/>
          <w:lang w:val="it-IT"/>
        </w:rPr>
        <w:t xml:space="preserve"> </w:t>
      </w:r>
      <w:r w:rsidRPr="00ED2A53">
        <w:rPr>
          <w:rStyle w:val="None"/>
          <w:rFonts w:ascii="Calibri" w:eastAsia="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"https://mundoeducacao.bol.uol.com.br/historiageral/criacao-onu-apos-ii-guerra-mundial.htm" </w:instrText>
      </w:r>
      <w:r w:rsidR="00B22164" w:rsidRPr="00ED2A53">
        <w:rPr>
          <w:rFonts w:ascii="Calibri" w:hAnsi="Calibri" w:cs="Calibri"/>
        </w:rPr>
        <w:fldChar w:fldCharType="separate"/>
      </w:r>
      <w:r w:rsidRPr="00ED2A53">
        <w:rPr>
          <w:rStyle w:val="Hyperlink2"/>
        </w:rPr>
        <w:t>https://mundoeducacao.bol.uol.com.br/histor</w:t>
      </w:r>
      <w:r w:rsidRPr="00ED2A53">
        <w:rPr>
          <w:rStyle w:val="Hyperlink2"/>
        </w:rPr>
        <w:t>i</w:t>
      </w:r>
      <w:r w:rsidRPr="00ED2A53">
        <w:rPr>
          <w:rStyle w:val="Hyperlink2"/>
        </w:rPr>
        <w:t>ageral/criacao-onu-apos-ii-guerra-mundial.htm</w:t>
      </w:r>
      <w:r w:rsidR="00B22164" w:rsidRPr="00ED2A53">
        <w:rPr>
          <w:rStyle w:val="Hyperlink2"/>
        </w:rPr>
        <w:fldChar w:fldCharType="end"/>
      </w:r>
    </w:p>
    <w:p w14:paraId="58173331" w14:textId="4E4FC45E" w:rsidR="00D71A52" w:rsidRDefault="00D71A52">
      <w:pPr>
        <w:pStyle w:val="Body"/>
        <w:spacing w:after="0" w:line="360" w:lineRule="auto"/>
        <w:ind w:left="263"/>
        <w:jc w:val="both"/>
        <w:rPr>
          <w:rStyle w:val="None"/>
          <w:rFonts w:ascii="Calibri" w:hAnsi="Calibri" w:cs="Calibri"/>
        </w:rPr>
      </w:pPr>
    </w:p>
    <w:p w14:paraId="652D1A8B" w14:textId="0E6042E1" w:rsidR="00ED2A53" w:rsidRDefault="00ED2A53">
      <w:pPr>
        <w:pStyle w:val="Body"/>
        <w:spacing w:after="0" w:line="360" w:lineRule="auto"/>
        <w:ind w:left="263"/>
        <w:jc w:val="both"/>
        <w:rPr>
          <w:rStyle w:val="None"/>
          <w:rFonts w:ascii="Calibri" w:hAnsi="Calibri" w:cs="Calibri"/>
        </w:rPr>
      </w:pPr>
    </w:p>
    <w:p w14:paraId="1DF2794C" w14:textId="77777777" w:rsidR="00ED2A53" w:rsidRPr="00ED2A53" w:rsidRDefault="00ED2A53">
      <w:pPr>
        <w:pStyle w:val="Body"/>
        <w:spacing w:after="0" w:line="360" w:lineRule="auto"/>
        <w:ind w:left="263"/>
        <w:jc w:val="both"/>
        <w:rPr>
          <w:rStyle w:val="None"/>
          <w:rFonts w:ascii="Calibri" w:hAnsi="Calibri" w:cs="Calibri"/>
        </w:rPr>
      </w:pPr>
    </w:p>
    <w:p w14:paraId="48DE7A68" w14:textId="74B6685C" w:rsidR="00D71A52" w:rsidRPr="00ED2A53" w:rsidRDefault="003D58BA" w:rsidP="00ED2A53">
      <w:pPr>
        <w:pStyle w:val="Body"/>
        <w:spacing w:after="0" w:line="360" w:lineRule="auto"/>
        <w:ind w:left="263"/>
        <w:jc w:val="both"/>
        <w:rPr>
          <w:rStyle w:val="None"/>
          <w:rFonts w:ascii="Calibri" w:hAnsi="Calibri" w:cs="Calibri"/>
          <w:sz w:val="28"/>
          <w:szCs w:val="28"/>
        </w:rPr>
      </w:pPr>
      <w:bookmarkStart w:id="0" w:name="_DdeLink__311_961490119"/>
      <w:r w:rsidRPr="00ED2A53">
        <w:rPr>
          <w:rStyle w:val="None"/>
          <w:rFonts w:ascii="Calibri" w:hAnsi="Calibri" w:cs="Calibri"/>
          <w:sz w:val="28"/>
          <w:szCs w:val="28"/>
          <w:lang w:val="de-DE"/>
        </w:rPr>
        <w:t>Genoc</w:t>
      </w:r>
      <w:r w:rsidRPr="00ED2A53">
        <w:rPr>
          <w:rStyle w:val="None"/>
          <w:rFonts w:ascii="Calibri" w:hAnsi="Calibri" w:cs="Calibri"/>
          <w:sz w:val="28"/>
          <w:szCs w:val="28"/>
        </w:rPr>
        <w:t>ídio - Conceito e História</w:t>
      </w:r>
      <w:bookmarkEnd w:id="0"/>
      <w:r w:rsidRPr="00ED2A53">
        <w:rPr>
          <w:rStyle w:val="None"/>
          <w:rFonts w:ascii="Calibri" w:hAnsi="Calibri" w:cs="Calibri"/>
          <w:sz w:val="28"/>
          <w:szCs w:val="28"/>
        </w:rPr>
        <w:t>:</w:t>
      </w:r>
    </w:p>
    <w:p w14:paraId="1A0AB33D" w14:textId="77777777" w:rsidR="00D71A52" w:rsidRPr="00ED2A53" w:rsidRDefault="003D58BA" w:rsidP="00ED2A53">
      <w:pPr>
        <w:pStyle w:val="Body"/>
        <w:numPr>
          <w:ilvl w:val="0"/>
          <w:numId w:val="10"/>
        </w:numPr>
        <w:spacing w:line="360" w:lineRule="auto"/>
        <w:jc w:val="both"/>
        <w:rPr>
          <w:rFonts w:ascii="Calibri" w:hAnsi="Calibri" w:cs="Calibri"/>
        </w:rPr>
      </w:pPr>
      <w:r w:rsidRPr="00ED2A53">
        <w:rPr>
          <w:rStyle w:val="None"/>
          <w:rFonts w:ascii="Calibri" w:hAnsi="Calibri" w:cs="Calibri"/>
          <w:b/>
          <w:bCs/>
          <w:sz w:val="24"/>
          <w:szCs w:val="24"/>
        </w:rPr>
        <w:t xml:space="preserve">O que é </w:t>
      </w:r>
      <w:r w:rsidRPr="00ED2A53">
        <w:rPr>
          <w:rStyle w:val="None"/>
          <w:rFonts w:ascii="Calibri" w:hAnsi="Calibri" w:cs="Calibri"/>
          <w:b/>
          <w:bCs/>
          <w:sz w:val="24"/>
          <w:szCs w:val="24"/>
          <w:lang w:val="nl-NL"/>
        </w:rPr>
        <w:t>genoc</w:t>
      </w:r>
      <w:r w:rsidRPr="00ED2A53">
        <w:rPr>
          <w:rStyle w:val="None"/>
          <w:rFonts w:ascii="Calibri" w:hAnsi="Calibri" w:cs="Calibri"/>
          <w:b/>
          <w:bCs/>
          <w:sz w:val="24"/>
          <w:szCs w:val="24"/>
        </w:rPr>
        <w:t>í</w:t>
      </w:r>
      <w:r w:rsidRPr="00ED2A53">
        <w:rPr>
          <w:rStyle w:val="None"/>
          <w:rFonts w:ascii="Calibri" w:hAnsi="Calibri" w:cs="Calibri"/>
          <w:b/>
          <w:bCs/>
          <w:sz w:val="24"/>
          <w:szCs w:val="24"/>
          <w:lang w:val="zh-TW" w:eastAsia="zh-TW"/>
        </w:rPr>
        <w:t xml:space="preserve">dio? - </w:t>
      </w:r>
      <w:r w:rsidRPr="00ED2A53">
        <w:rPr>
          <w:rStyle w:val="None"/>
          <w:rFonts w:ascii="Calibri" w:hAnsi="Calibri" w:cs="Calibri"/>
          <w:sz w:val="24"/>
          <w:szCs w:val="24"/>
          <w:lang w:val="it-IT"/>
        </w:rPr>
        <w:t>Enciclop</w:t>
      </w:r>
      <w:r w:rsidRPr="00ED2A53">
        <w:rPr>
          <w:rStyle w:val="None"/>
          <w:rFonts w:ascii="Calibri" w:hAnsi="Calibri" w:cs="Calibri"/>
          <w:sz w:val="24"/>
          <w:szCs w:val="24"/>
        </w:rPr>
        <w:t xml:space="preserve">édia do Holocausto. </w:t>
      </w:r>
    </w:p>
    <w:p w14:paraId="150A8AB6" w14:textId="43AA884C" w:rsidR="00D71A52" w:rsidRPr="00ED2A53" w:rsidRDefault="003D58BA" w:rsidP="00ED2A53">
      <w:pPr>
        <w:pStyle w:val="Body"/>
        <w:spacing w:after="0" w:line="360" w:lineRule="auto"/>
        <w:ind w:left="263"/>
        <w:jc w:val="both"/>
        <w:rPr>
          <w:rStyle w:val="None"/>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í</w:t>
      </w:r>
      <w:r w:rsidRPr="00ED2A53">
        <w:rPr>
          <w:rStyle w:val="None"/>
          <w:rFonts w:ascii="Calibri" w:hAnsi="Calibri" w:cs="Calibri"/>
          <w:sz w:val="24"/>
          <w:szCs w:val="24"/>
          <w:lang w:val="de-DE"/>
        </w:rPr>
        <w:t xml:space="preserve">vel: </w:t>
      </w:r>
      <w:r w:rsidR="00B22164" w:rsidRPr="00ED2A53">
        <w:rPr>
          <w:rFonts w:ascii="Calibri" w:hAnsi="Calibri" w:cs="Calibri"/>
        </w:rPr>
        <w:fldChar w:fldCharType="begin"/>
      </w:r>
      <w:r w:rsidR="00B22164" w:rsidRPr="00ED2A53">
        <w:rPr>
          <w:rFonts w:ascii="Calibri" w:hAnsi="Calibri" w:cs="Calibri"/>
        </w:rPr>
        <w:instrText xml:space="preserve"> HYPERLINK "https://encyclopedia.ushmm.org/content/pt-br/article/what-is-genocide" </w:instrText>
      </w:r>
      <w:r w:rsidR="00B22164" w:rsidRPr="00ED2A53">
        <w:rPr>
          <w:rFonts w:ascii="Calibri" w:hAnsi="Calibri" w:cs="Calibri"/>
        </w:rPr>
        <w:fldChar w:fldCharType="separate"/>
      </w:r>
      <w:r w:rsidRPr="00ED2A53">
        <w:rPr>
          <w:rStyle w:val="Hyperlink2"/>
          <w:lang w:val="pt-BR"/>
        </w:rPr>
        <w:t>https://encyclopedia.ushmm.org/content</w:t>
      </w:r>
      <w:r w:rsidRPr="00ED2A53">
        <w:rPr>
          <w:rStyle w:val="Hyperlink2"/>
          <w:lang w:val="pt-BR"/>
        </w:rPr>
        <w:t>/</w:t>
      </w:r>
      <w:r w:rsidRPr="00ED2A53">
        <w:rPr>
          <w:rStyle w:val="Hyperlink2"/>
          <w:lang w:val="pt-BR"/>
        </w:rPr>
        <w:t>pt-br/article/what-is-genocide</w:t>
      </w:r>
      <w:r w:rsidR="00B22164" w:rsidRPr="00ED2A53">
        <w:rPr>
          <w:rStyle w:val="Hyperlink2"/>
          <w:lang w:val="pt-BR"/>
        </w:rPr>
        <w:fldChar w:fldCharType="end"/>
      </w:r>
    </w:p>
    <w:p w14:paraId="507814C6" w14:textId="77777777" w:rsidR="00D71A52" w:rsidRPr="00ED2A53" w:rsidRDefault="003D58BA" w:rsidP="00ED2A53">
      <w:pPr>
        <w:pStyle w:val="Body"/>
        <w:numPr>
          <w:ilvl w:val="0"/>
          <w:numId w:val="10"/>
        </w:numPr>
        <w:spacing w:after="0" w:line="360" w:lineRule="auto"/>
        <w:jc w:val="both"/>
        <w:rPr>
          <w:rFonts w:ascii="Calibri" w:hAnsi="Calibri" w:cs="Calibri"/>
        </w:rPr>
      </w:pPr>
      <w:r w:rsidRPr="00ED2A53">
        <w:rPr>
          <w:rStyle w:val="None"/>
          <w:rFonts w:ascii="Calibri" w:hAnsi="Calibri" w:cs="Calibri"/>
          <w:b/>
          <w:bCs/>
          <w:sz w:val="24"/>
          <w:szCs w:val="24"/>
        </w:rPr>
        <w:t>Linha c</w:t>
      </w:r>
      <w:r w:rsidRPr="00ED2A53">
        <w:rPr>
          <w:rStyle w:val="None"/>
          <w:rFonts w:ascii="Calibri" w:hAnsi="Calibri" w:cs="Calibri"/>
          <w:b/>
          <w:bCs/>
          <w:sz w:val="24"/>
          <w:szCs w:val="24"/>
          <w:lang w:val="it-IT"/>
        </w:rPr>
        <w:t>ronol</w:t>
      </w:r>
      <w:r w:rsidRPr="00ED2A53">
        <w:rPr>
          <w:rStyle w:val="None"/>
          <w:rFonts w:ascii="Calibri" w:hAnsi="Calibri" w:cs="Calibri"/>
          <w:b/>
          <w:bCs/>
          <w:sz w:val="24"/>
          <w:szCs w:val="24"/>
        </w:rPr>
        <w:t xml:space="preserve">ógica sobre o Conceito de Genocídio – </w:t>
      </w:r>
      <w:r w:rsidRPr="00ED2A53">
        <w:rPr>
          <w:rStyle w:val="None"/>
          <w:rFonts w:ascii="Calibri" w:hAnsi="Calibri" w:cs="Calibri"/>
          <w:sz w:val="24"/>
          <w:szCs w:val="24"/>
          <w:lang w:val="it-IT"/>
        </w:rPr>
        <w:t>Enciclop</w:t>
      </w:r>
      <w:r w:rsidRPr="00ED2A53">
        <w:rPr>
          <w:rStyle w:val="None"/>
          <w:rFonts w:ascii="Calibri" w:hAnsi="Calibri" w:cs="Calibri"/>
          <w:sz w:val="24"/>
          <w:szCs w:val="24"/>
        </w:rPr>
        <w:t>édia do Holocausto.</w:t>
      </w:r>
    </w:p>
    <w:p w14:paraId="0BE1CB2C" w14:textId="6F783CF7" w:rsidR="00D71A52" w:rsidRPr="00ED2A53" w:rsidRDefault="003D58BA" w:rsidP="00ED2A53">
      <w:pPr>
        <w:pStyle w:val="Body"/>
        <w:spacing w:after="0" w:line="360" w:lineRule="auto"/>
        <w:ind w:left="263"/>
        <w:jc w:val="both"/>
        <w:rPr>
          <w:rStyle w:val="None"/>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"https://encyclopedia.ushmm.org/content/pt-br/article/genocide-timeline" </w:instrText>
      </w:r>
      <w:r w:rsidR="00B22164" w:rsidRPr="00ED2A53">
        <w:rPr>
          <w:rFonts w:ascii="Calibri" w:hAnsi="Calibri" w:cs="Calibri"/>
        </w:rPr>
        <w:fldChar w:fldCharType="separate"/>
      </w:r>
      <w:r w:rsidRPr="00ED2A53">
        <w:rPr>
          <w:rStyle w:val="Hyperlink2"/>
          <w:lang w:val="pt-BR"/>
        </w:rPr>
        <w:t>https://encyclopedia.ushmm.org/conte</w:t>
      </w:r>
      <w:r w:rsidRPr="00ED2A53">
        <w:rPr>
          <w:rStyle w:val="Hyperlink2"/>
          <w:lang w:val="pt-BR"/>
        </w:rPr>
        <w:t>n</w:t>
      </w:r>
      <w:r w:rsidRPr="00ED2A53">
        <w:rPr>
          <w:rStyle w:val="Hyperlink2"/>
          <w:lang w:val="pt-BR"/>
        </w:rPr>
        <w:t>t/pt-br/article/genocide-timeline</w:t>
      </w:r>
      <w:r w:rsidR="00B22164" w:rsidRPr="00ED2A53">
        <w:rPr>
          <w:rStyle w:val="Hyperlink2"/>
          <w:lang w:val="pt-BR"/>
        </w:rPr>
        <w:fldChar w:fldCharType="end"/>
      </w:r>
    </w:p>
    <w:p w14:paraId="703C031D" w14:textId="77777777" w:rsidR="00D71A52" w:rsidRPr="00ED2A53" w:rsidRDefault="003D58BA" w:rsidP="00ED2A53">
      <w:pPr>
        <w:pStyle w:val="Body"/>
        <w:numPr>
          <w:ilvl w:val="0"/>
          <w:numId w:val="10"/>
        </w:numPr>
        <w:spacing w:after="0" w:line="360" w:lineRule="auto"/>
        <w:jc w:val="both"/>
        <w:rPr>
          <w:rFonts w:ascii="Calibri" w:hAnsi="Calibri" w:cs="Calibri"/>
        </w:rPr>
      </w:pPr>
      <w:r w:rsidRPr="00ED2A53">
        <w:rPr>
          <w:rStyle w:val="None"/>
          <w:rFonts w:ascii="Calibri" w:hAnsi="Calibri" w:cs="Calibri"/>
          <w:sz w:val="24"/>
          <w:szCs w:val="24"/>
        </w:rPr>
        <w:t xml:space="preserve">OLIVEIRA, Lucas. </w:t>
      </w:r>
      <w:r w:rsidRPr="00ED2A53">
        <w:rPr>
          <w:rStyle w:val="None"/>
          <w:rFonts w:ascii="Calibri" w:hAnsi="Calibri" w:cs="Calibri"/>
          <w:b/>
          <w:bCs/>
          <w:sz w:val="24"/>
          <w:szCs w:val="24"/>
          <w:lang w:val="de-DE"/>
        </w:rPr>
        <w:t>Genoc</w:t>
      </w:r>
      <w:r w:rsidRPr="00ED2A53">
        <w:rPr>
          <w:rStyle w:val="None"/>
          <w:rFonts w:ascii="Calibri" w:hAnsi="Calibri" w:cs="Calibri"/>
          <w:b/>
          <w:bCs/>
          <w:sz w:val="24"/>
          <w:szCs w:val="24"/>
        </w:rPr>
        <w:t>í</w:t>
      </w:r>
      <w:r w:rsidRPr="00ED2A53">
        <w:rPr>
          <w:rStyle w:val="None"/>
          <w:rFonts w:ascii="Calibri" w:hAnsi="Calibri" w:cs="Calibri"/>
          <w:b/>
          <w:bCs/>
          <w:sz w:val="24"/>
          <w:szCs w:val="24"/>
          <w:lang w:val="it-IT"/>
        </w:rPr>
        <w:t xml:space="preserve">dio. </w:t>
      </w:r>
      <w:r w:rsidRPr="00ED2A53">
        <w:rPr>
          <w:rStyle w:val="None"/>
          <w:rFonts w:ascii="Calibri" w:hAnsi="Calibri" w:cs="Calibri"/>
          <w:sz w:val="24"/>
          <w:szCs w:val="24"/>
        </w:rPr>
        <w:t>Site Brasil Escola.</w:t>
      </w:r>
    </w:p>
    <w:p w14:paraId="49506F36" w14:textId="77777777" w:rsidR="00D71A52" w:rsidRPr="00ED2A53" w:rsidRDefault="003D58BA">
      <w:pPr>
        <w:pStyle w:val="Body"/>
        <w:spacing w:line="360" w:lineRule="auto"/>
        <w:ind w:left="263"/>
        <w:jc w:val="both"/>
        <w:rPr>
          <w:rStyle w:val="None"/>
          <w:rFonts w:ascii="Calibri" w:eastAsia="Calibri" w:hAnsi="Calibri" w:cs="Calibri"/>
          <w:sz w:val="24"/>
          <w:szCs w:val="24"/>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"https://brasilescola.uol.com.br/sociologia/genocidio.htm" </w:instrText>
      </w:r>
      <w:r w:rsidR="00B22164" w:rsidRPr="00ED2A53">
        <w:rPr>
          <w:rFonts w:ascii="Calibri" w:hAnsi="Calibri" w:cs="Calibri"/>
        </w:rPr>
        <w:fldChar w:fldCharType="separate"/>
      </w:r>
      <w:r w:rsidRPr="00ED2A53">
        <w:rPr>
          <w:rStyle w:val="Hyperlink3"/>
          <w:rFonts w:ascii="Calibri" w:hAnsi="Calibri" w:cs="Calibri"/>
          <w:lang w:val="it-IT"/>
        </w:rPr>
        <w:t>https://brasilescola.uol.com.br/socio</w:t>
      </w:r>
      <w:r w:rsidRPr="00ED2A53">
        <w:rPr>
          <w:rStyle w:val="Hyperlink3"/>
          <w:rFonts w:ascii="Calibri" w:hAnsi="Calibri" w:cs="Calibri"/>
          <w:lang w:val="it-IT"/>
        </w:rPr>
        <w:t>l</w:t>
      </w:r>
      <w:r w:rsidRPr="00ED2A53">
        <w:rPr>
          <w:rStyle w:val="Hyperlink3"/>
          <w:rFonts w:ascii="Calibri" w:hAnsi="Calibri" w:cs="Calibri"/>
          <w:lang w:val="it-IT"/>
        </w:rPr>
        <w:t>ogia/genocidio.htm</w:t>
      </w:r>
      <w:r w:rsidR="00B22164" w:rsidRPr="00ED2A53">
        <w:rPr>
          <w:rStyle w:val="Hyperlink3"/>
          <w:rFonts w:ascii="Calibri" w:hAnsi="Calibri" w:cs="Calibri"/>
          <w:lang w:val="it-IT"/>
        </w:rPr>
        <w:fldChar w:fldCharType="end"/>
      </w:r>
    </w:p>
    <w:p w14:paraId="2DC7583D" w14:textId="77777777" w:rsidR="00D71A52" w:rsidRPr="00ED2A53" w:rsidRDefault="00D71A52">
      <w:pPr>
        <w:pStyle w:val="Body"/>
        <w:spacing w:line="360" w:lineRule="auto"/>
        <w:ind w:left="263"/>
        <w:jc w:val="both"/>
        <w:rPr>
          <w:rStyle w:val="None"/>
          <w:rFonts w:ascii="Calibri" w:eastAsia="Calibri" w:hAnsi="Calibri" w:cs="Calibri"/>
          <w:sz w:val="24"/>
          <w:szCs w:val="24"/>
        </w:rPr>
      </w:pPr>
    </w:p>
    <w:p w14:paraId="79BBE0DE" w14:textId="4082EAF2" w:rsidR="00D71A52" w:rsidRPr="00ED2A53" w:rsidRDefault="003D58BA" w:rsidP="00ED2A53">
      <w:pPr>
        <w:pStyle w:val="Body"/>
        <w:spacing w:line="360" w:lineRule="auto"/>
        <w:ind w:left="263"/>
        <w:jc w:val="both"/>
        <w:rPr>
          <w:rStyle w:val="None"/>
          <w:rFonts w:ascii="Calibri" w:hAnsi="Calibri" w:cs="Calibri"/>
          <w:sz w:val="28"/>
          <w:szCs w:val="28"/>
        </w:rPr>
      </w:pPr>
      <w:r w:rsidRPr="00ED2A53">
        <w:rPr>
          <w:rStyle w:val="None"/>
          <w:rFonts w:ascii="Calibri" w:hAnsi="Calibri" w:cs="Calibri"/>
          <w:sz w:val="28"/>
          <w:szCs w:val="28"/>
          <w:lang w:val="de-DE"/>
        </w:rPr>
        <w:t>Genoc</w:t>
      </w:r>
      <w:r w:rsidRPr="00ED2A53">
        <w:rPr>
          <w:rStyle w:val="None"/>
          <w:rFonts w:ascii="Calibri" w:hAnsi="Calibri" w:cs="Calibri"/>
          <w:sz w:val="28"/>
          <w:szCs w:val="28"/>
        </w:rPr>
        <w:t>ídio de Mulheres - Caça à</w:t>
      </w:r>
      <w:r w:rsidRPr="00ED2A53">
        <w:rPr>
          <w:rStyle w:val="None"/>
          <w:rFonts w:ascii="Calibri" w:hAnsi="Calibri" w:cs="Calibri"/>
          <w:sz w:val="28"/>
          <w:szCs w:val="28"/>
          <w:lang w:val="fr-FR"/>
        </w:rPr>
        <w:t>s Bruxas</w:t>
      </w:r>
      <w:r w:rsidRPr="00ED2A53">
        <w:rPr>
          <w:rStyle w:val="None"/>
          <w:rFonts w:ascii="Calibri" w:hAnsi="Calibri" w:cs="Calibri"/>
          <w:sz w:val="28"/>
          <w:szCs w:val="28"/>
        </w:rPr>
        <w:t>:</w:t>
      </w:r>
    </w:p>
    <w:p w14:paraId="37AEAF6B" w14:textId="77777777" w:rsidR="00D71A52" w:rsidRPr="00ED2A53" w:rsidRDefault="003D58BA" w:rsidP="00ED2A53">
      <w:pPr>
        <w:pStyle w:val="Body"/>
        <w:numPr>
          <w:ilvl w:val="0"/>
          <w:numId w:val="10"/>
        </w:numPr>
        <w:spacing w:line="360" w:lineRule="auto"/>
        <w:jc w:val="both"/>
        <w:rPr>
          <w:rFonts w:ascii="Calibri" w:hAnsi="Calibri" w:cs="Calibri"/>
        </w:rPr>
      </w:pPr>
      <w:r w:rsidRPr="00ED2A53">
        <w:rPr>
          <w:rStyle w:val="None"/>
          <w:rFonts w:ascii="Calibri" w:hAnsi="Calibri" w:cs="Calibri"/>
          <w:sz w:val="24"/>
          <w:szCs w:val="24"/>
        </w:rPr>
        <w:t>PIRSSURNO, Fernanda Paixã</w:t>
      </w:r>
      <w:r w:rsidRPr="00ED2A53">
        <w:rPr>
          <w:rStyle w:val="None"/>
          <w:rFonts w:ascii="Calibri" w:hAnsi="Calibri" w:cs="Calibri"/>
          <w:sz w:val="24"/>
          <w:szCs w:val="24"/>
          <w:lang w:val="it-IT"/>
        </w:rPr>
        <w:t xml:space="preserve">o. </w:t>
      </w:r>
      <w:r w:rsidRPr="00ED2A53">
        <w:rPr>
          <w:rStyle w:val="None"/>
          <w:rFonts w:ascii="Calibri" w:hAnsi="Calibri" w:cs="Calibri"/>
          <w:b/>
          <w:bCs/>
          <w:sz w:val="24"/>
          <w:szCs w:val="24"/>
        </w:rPr>
        <w:t xml:space="preserve">Caça às Bruxas. </w:t>
      </w:r>
      <w:r w:rsidRPr="00ED2A53">
        <w:rPr>
          <w:rStyle w:val="None"/>
          <w:rFonts w:ascii="Calibri" w:hAnsi="Calibri" w:cs="Calibri"/>
          <w:sz w:val="24"/>
          <w:szCs w:val="24"/>
        </w:rPr>
        <w:t>Site InfoEscola.</w:t>
      </w:r>
      <w:r w:rsidRPr="00ED2A53">
        <w:rPr>
          <w:rStyle w:val="None"/>
          <w:rFonts w:ascii="Calibri" w:eastAsia="Calibri" w:hAnsi="Calibri" w:cs="Calibri"/>
          <w:sz w:val="24"/>
          <w:szCs w:val="24"/>
        </w:rPr>
        <w:tab/>
      </w:r>
    </w:p>
    <w:p w14:paraId="438C5EA2" w14:textId="77777777" w:rsidR="00D71A52" w:rsidRPr="00ED2A53" w:rsidRDefault="003D58BA">
      <w:pPr>
        <w:pStyle w:val="Body"/>
        <w:spacing w:line="360" w:lineRule="auto"/>
        <w:ind w:left="263"/>
        <w:jc w:val="both"/>
        <w:rPr>
          <w:rStyle w:val="None"/>
          <w:rFonts w:ascii="Calibri" w:eastAsia="Calibri" w:hAnsi="Calibri" w:cs="Calibri"/>
          <w:sz w:val="24"/>
          <w:szCs w:val="24"/>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"https://www.infoescola.com/historia/caca-as-bruxas/" </w:instrText>
      </w:r>
      <w:r w:rsidR="00B22164" w:rsidRPr="00ED2A53">
        <w:rPr>
          <w:rFonts w:ascii="Calibri" w:hAnsi="Calibri" w:cs="Calibri"/>
        </w:rPr>
        <w:fldChar w:fldCharType="separate"/>
      </w:r>
      <w:r w:rsidRPr="00ED2A53">
        <w:rPr>
          <w:rStyle w:val="Hyperlink3"/>
          <w:rFonts w:ascii="Calibri" w:hAnsi="Calibri" w:cs="Calibri"/>
        </w:rPr>
        <w:t>https://www.infoescola.com/historia/c</w:t>
      </w:r>
      <w:r w:rsidRPr="00ED2A53">
        <w:rPr>
          <w:rStyle w:val="Hyperlink3"/>
          <w:rFonts w:ascii="Calibri" w:hAnsi="Calibri" w:cs="Calibri"/>
        </w:rPr>
        <w:t>a</w:t>
      </w:r>
      <w:r w:rsidRPr="00ED2A53">
        <w:rPr>
          <w:rStyle w:val="Hyperlink3"/>
          <w:rFonts w:ascii="Calibri" w:hAnsi="Calibri" w:cs="Calibri"/>
        </w:rPr>
        <w:t>ca-as-bruxas/</w:t>
      </w:r>
      <w:r w:rsidR="00B22164" w:rsidRPr="00ED2A53">
        <w:rPr>
          <w:rStyle w:val="Hyperlink3"/>
          <w:rFonts w:ascii="Calibri" w:hAnsi="Calibri" w:cs="Calibri"/>
        </w:rPr>
        <w:fldChar w:fldCharType="end"/>
      </w:r>
    </w:p>
    <w:p w14:paraId="7B17409E" w14:textId="77777777" w:rsidR="00D71A52" w:rsidRPr="00ED2A53" w:rsidRDefault="00D71A52">
      <w:pPr>
        <w:pStyle w:val="Body"/>
        <w:spacing w:line="360" w:lineRule="auto"/>
        <w:ind w:left="263"/>
        <w:jc w:val="both"/>
        <w:rPr>
          <w:rStyle w:val="None"/>
          <w:rFonts w:ascii="Calibri" w:eastAsia="Calibri" w:hAnsi="Calibri" w:cs="Calibri"/>
          <w:sz w:val="24"/>
          <w:szCs w:val="24"/>
        </w:rPr>
      </w:pPr>
    </w:p>
    <w:p w14:paraId="4616F073" w14:textId="77777777" w:rsidR="00D71A52" w:rsidRPr="00ED2A53" w:rsidRDefault="003D58BA">
      <w:pPr>
        <w:pStyle w:val="Body"/>
        <w:spacing w:line="360" w:lineRule="auto"/>
        <w:ind w:left="263"/>
        <w:jc w:val="both"/>
        <w:rPr>
          <w:rFonts w:ascii="Calibri" w:hAnsi="Calibri" w:cs="Calibri"/>
          <w:sz w:val="28"/>
          <w:szCs w:val="28"/>
        </w:rPr>
      </w:pPr>
      <w:r w:rsidRPr="00ED2A53">
        <w:rPr>
          <w:rStyle w:val="None"/>
          <w:rFonts w:ascii="Calibri" w:hAnsi="Calibri" w:cs="Calibri"/>
          <w:sz w:val="28"/>
          <w:szCs w:val="28"/>
        </w:rPr>
        <w:t>Perseguição e G</w:t>
      </w:r>
      <w:r w:rsidRPr="00ED2A53">
        <w:rPr>
          <w:rStyle w:val="None"/>
          <w:rFonts w:ascii="Calibri" w:hAnsi="Calibri" w:cs="Calibri"/>
          <w:sz w:val="28"/>
          <w:szCs w:val="28"/>
          <w:lang w:val="de-DE"/>
        </w:rPr>
        <w:t>enoc</w:t>
      </w:r>
      <w:r w:rsidRPr="00ED2A53">
        <w:rPr>
          <w:rStyle w:val="None"/>
          <w:rFonts w:ascii="Calibri" w:hAnsi="Calibri" w:cs="Calibri"/>
          <w:sz w:val="28"/>
          <w:szCs w:val="28"/>
        </w:rPr>
        <w:t>í</w:t>
      </w:r>
      <w:r w:rsidRPr="00ED2A53">
        <w:rPr>
          <w:rStyle w:val="None"/>
          <w:rFonts w:ascii="Calibri" w:hAnsi="Calibri" w:cs="Calibri"/>
          <w:sz w:val="28"/>
          <w:szCs w:val="28"/>
          <w:lang w:val="it-IT"/>
        </w:rPr>
        <w:t>dio religioso</w:t>
      </w:r>
      <w:r w:rsidRPr="00ED2A53">
        <w:rPr>
          <w:rStyle w:val="None"/>
          <w:rFonts w:ascii="Calibri" w:hAnsi="Calibri" w:cs="Calibri"/>
          <w:sz w:val="28"/>
          <w:szCs w:val="28"/>
        </w:rPr>
        <w:t>:</w:t>
      </w:r>
    </w:p>
    <w:p w14:paraId="791339C6" w14:textId="77777777" w:rsidR="00D71A52" w:rsidRPr="00ED2A53" w:rsidRDefault="003D58BA" w:rsidP="00ED2A53">
      <w:pPr>
        <w:pStyle w:val="Body"/>
        <w:numPr>
          <w:ilvl w:val="0"/>
          <w:numId w:val="10"/>
        </w:numPr>
        <w:spacing w:line="360" w:lineRule="auto"/>
        <w:jc w:val="both"/>
        <w:rPr>
          <w:rStyle w:val="None"/>
          <w:rFonts w:ascii="Calibri" w:eastAsia="Calibri" w:hAnsi="Calibri" w:cs="Calibri"/>
          <w:sz w:val="26"/>
          <w:szCs w:val="26"/>
        </w:rPr>
      </w:pPr>
      <w:r w:rsidRPr="00ED2A53">
        <w:rPr>
          <w:rStyle w:val="None"/>
          <w:rFonts w:ascii="Calibri" w:hAnsi="Calibri" w:cs="Calibri"/>
          <w:sz w:val="26"/>
          <w:szCs w:val="26"/>
        </w:rPr>
        <w:t xml:space="preserve">Jr. Demercindo. </w:t>
      </w:r>
      <w:r w:rsidRPr="00ED2A53">
        <w:rPr>
          <w:rStyle w:val="None"/>
          <w:rFonts w:ascii="Calibri" w:hAnsi="Calibri" w:cs="Calibri"/>
          <w:b/>
          <w:bCs/>
          <w:sz w:val="26"/>
          <w:szCs w:val="26"/>
        </w:rPr>
        <w:t xml:space="preserve">Cruzadas. </w:t>
      </w:r>
      <w:r w:rsidRPr="00ED2A53">
        <w:rPr>
          <w:rStyle w:val="None"/>
          <w:rFonts w:ascii="Calibri" w:hAnsi="Calibri" w:cs="Calibri"/>
          <w:sz w:val="26"/>
          <w:szCs w:val="26"/>
        </w:rPr>
        <w:t>Site Mundo Educaçã</w:t>
      </w:r>
      <w:r w:rsidRPr="00ED2A53">
        <w:rPr>
          <w:rStyle w:val="None"/>
          <w:rFonts w:ascii="Calibri" w:hAnsi="Calibri" w:cs="Calibri"/>
          <w:sz w:val="26"/>
          <w:szCs w:val="26"/>
          <w:lang w:val="it-IT"/>
        </w:rPr>
        <w:t>o.</w:t>
      </w:r>
    </w:p>
    <w:p w14:paraId="17C88135" w14:textId="358D484F" w:rsidR="00D71A52" w:rsidRPr="00ED2A53" w:rsidRDefault="003D58BA" w:rsidP="00ED2A53">
      <w:pPr>
        <w:pStyle w:val="Body"/>
        <w:spacing w:line="360" w:lineRule="auto"/>
        <w:ind w:left="263"/>
        <w:jc w:val="both"/>
        <w:rPr>
          <w:rStyle w:val="None"/>
          <w:rFonts w:ascii="Calibri" w:hAnsi="Calibri" w:cs="Calibri"/>
        </w:rPr>
      </w:pPr>
      <w:r w:rsidRPr="00ED2A53">
        <w:rPr>
          <w:rStyle w:val="None"/>
          <w:rFonts w:ascii="Calibri" w:hAnsi="Calibri" w:cs="Calibri"/>
          <w:sz w:val="26"/>
          <w:szCs w:val="26"/>
          <w:lang w:val="it-IT"/>
        </w:rPr>
        <w:t>Dispon</w:t>
      </w:r>
      <w:r w:rsidRPr="00ED2A53">
        <w:rPr>
          <w:rStyle w:val="None"/>
          <w:rFonts w:ascii="Calibri" w:hAnsi="Calibri" w:cs="Calibri"/>
          <w:sz w:val="26"/>
          <w:szCs w:val="26"/>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"https://brasilescola.uol.com.br/historiag/cruzadas.htm" </w:instrText>
      </w:r>
      <w:r w:rsidR="00B22164" w:rsidRPr="00ED2A53">
        <w:rPr>
          <w:rFonts w:ascii="Calibri" w:hAnsi="Calibri" w:cs="Calibri"/>
        </w:rPr>
        <w:fldChar w:fldCharType="separate"/>
      </w:r>
      <w:r w:rsidRPr="00ED2A53">
        <w:rPr>
          <w:rStyle w:val="Hyperlink4"/>
        </w:rPr>
        <w:t>https://brasilescola.uol</w:t>
      </w:r>
      <w:r w:rsidRPr="00ED2A53">
        <w:rPr>
          <w:rStyle w:val="Hyperlink4"/>
        </w:rPr>
        <w:t>.</w:t>
      </w:r>
      <w:r w:rsidRPr="00ED2A53">
        <w:rPr>
          <w:rStyle w:val="Hyperlink4"/>
        </w:rPr>
        <w:t>com.br/</w:t>
      </w:r>
      <w:r w:rsidRPr="00ED2A53">
        <w:rPr>
          <w:rStyle w:val="Hyperlink4"/>
        </w:rPr>
        <w:t>h</w:t>
      </w:r>
      <w:r w:rsidRPr="00ED2A53">
        <w:rPr>
          <w:rStyle w:val="Hyperlink4"/>
        </w:rPr>
        <w:t>istoriag/cruzadas.htm</w:t>
      </w:r>
      <w:r w:rsidR="00B22164" w:rsidRPr="00ED2A53">
        <w:rPr>
          <w:rStyle w:val="Hyperlink4"/>
        </w:rPr>
        <w:fldChar w:fldCharType="end"/>
      </w:r>
    </w:p>
    <w:p w14:paraId="021187BA" w14:textId="77777777"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lang w:val="it-IT"/>
        </w:rPr>
        <w:t xml:space="preserve">CARVALHO, Talita de. </w:t>
      </w:r>
      <w:r w:rsidRPr="00ED2A53">
        <w:rPr>
          <w:rStyle w:val="None"/>
          <w:rFonts w:ascii="Calibri" w:hAnsi="Calibri" w:cs="Calibri"/>
          <w:b/>
          <w:bCs/>
          <w:sz w:val="24"/>
          <w:szCs w:val="24"/>
          <w:lang w:val="it-IT"/>
        </w:rPr>
        <w:t>Intoler</w:t>
      </w:r>
      <w:r w:rsidRPr="00ED2A53">
        <w:rPr>
          <w:rStyle w:val="None"/>
          <w:rFonts w:ascii="Calibri" w:hAnsi="Calibri" w:cs="Calibri"/>
          <w:b/>
          <w:bCs/>
          <w:sz w:val="24"/>
          <w:szCs w:val="24"/>
        </w:rPr>
        <w:t>ân</w:t>
      </w:r>
      <w:r w:rsidRPr="00ED2A53">
        <w:rPr>
          <w:rStyle w:val="None"/>
          <w:rFonts w:ascii="Calibri" w:hAnsi="Calibri" w:cs="Calibri"/>
          <w:b/>
          <w:bCs/>
          <w:sz w:val="24"/>
          <w:szCs w:val="24"/>
          <w:lang w:val="it-IT"/>
        </w:rPr>
        <w:t xml:space="preserve">cia Religiosa. </w:t>
      </w:r>
      <w:r w:rsidRPr="00ED2A53">
        <w:rPr>
          <w:rStyle w:val="None"/>
          <w:rFonts w:ascii="Calibri" w:hAnsi="Calibri" w:cs="Calibri"/>
          <w:sz w:val="24"/>
          <w:szCs w:val="24"/>
          <w:lang w:val="pt-BR"/>
        </w:rPr>
        <w:t>Site Politize!</w:t>
      </w:r>
    </w:p>
    <w:p w14:paraId="7590AA42" w14:textId="77777777" w:rsidR="00D71A52" w:rsidRPr="00ED2A53" w:rsidRDefault="003D58BA">
      <w:pPr>
        <w:pStyle w:val="Body"/>
        <w:spacing w:line="360" w:lineRule="auto"/>
        <w:ind w:left="983"/>
        <w:jc w:val="both"/>
        <w:rPr>
          <w:rStyle w:val="None"/>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"https://www.politize.com.br/intolerancia-religiosa/" </w:instrText>
      </w:r>
      <w:r w:rsidR="00B22164" w:rsidRPr="00ED2A53">
        <w:rPr>
          <w:rFonts w:ascii="Calibri" w:hAnsi="Calibri" w:cs="Calibri"/>
        </w:rPr>
        <w:fldChar w:fldCharType="separate"/>
      </w:r>
      <w:r w:rsidRPr="00ED2A53">
        <w:rPr>
          <w:rStyle w:val="Hyperlink2"/>
        </w:rPr>
        <w:t>https://www.politize.com.br/in</w:t>
      </w:r>
      <w:r w:rsidRPr="00ED2A53">
        <w:rPr>
          <w:rStyle w:val="Hyperlink2"/>
        </w:rPr>
        <w:t>t</w:t>
      </w:r>
      <w:r w:rsidRPr="00ED2A53">
        <w:rPr>
          <w:rStyle w:val="Hyperlink2"/>
        </w:rPr>
        <w:t>olerancia-religiosa/</w:t>
      </w:r>
      <w:r w:rsidR="00B22164" w:rsidRPr="00ED2A53">
        <w:rPr>
          <w:rStyle w:val="Hyperlink2"/>
        </w:rPr>
        <w:fldChar w:fldCharType="end"/>
      </w:r>
    </w:p>
    <w:p w14:paraId="49E08EF4" w14:textId="77777777" w:rsidR="00D71A52" w:rsidRPr="00ED2A53" w:rsidRDefault="00D71A52">
      <w:pPr>
        <w:pStyle w:val="Body"/>
        <w:spacing w:line="360" w:lineRule="auto"/>
        <w:ind w:left="983"/>
        <w:jc w:val="both"/>
        <w:rPr>
          <w:rStyle w:val="None"/>
          <w:rFonts w:ascii="Calibri" w:hAnsi="Calibri" w:cs="Calibri"/>
        </w:rPr>
      </w:pPr>
    </w:p>
    <w:p w14:paraId="0E673B30" w14:textId="46FA67CA" w:rsidR="00D71A52" w:rsidRPr="00ED2A53" w:rsidRDefault="00ED2A53" w:rsidP="00ED2A53">
      <w:pPr>
        <w:pStyle w:val="Body"/>
        <w:spacing w:line="360" w:lineRule="auto"/>
        <w:ind w:left="284"/>
        <w:jc w:val="both"/>
        <w:rPr>
          <w:rStyle w:val="None"/>
          <w:rFonts w:ascii="Calibri" w:hAnsi="Calibri" w:cs="Calibri"/>
          <w:sz w:val="28"/>
          <w:szCs w:val="28"/>
        </w:rPr>
      </w:pPr>
      <w:r>
        <w:rPr>
          <w:rStyle w:val="None"/>
          <w:rFonts w:ascii="Calibri" w:hAnsi="Calibri" w:cs="Calibri"/>
          <w:sz w:val="28"/>
          <w:szCs w:val="28"/>
          <w:lang w:val="de-DE"/>
        </w:rPr>
        <w:t xml:space="preserve">    G</w:t>
      </w:r>
      <w:r w:rsidR="003D58BA" w:rsidRPr="00ED2A53">
        <w:rPr>
          <w:rStyle w:val="None"/>
          <w:rFonts w:ascii="Calibri" w:hAnsi="Calibri" w:cs="Calibri"/>
          <w:sz w:val="28"/>
          <w:szCs w:val="28"/>
          <w:lang w:val="de-DE"/>
        </w:rPr>
        <w:t>enoc</w:t>
      </w:r>
      <w:r w:rsidR="003D58BA" w:rsidRPr="00ED2A53">
        <w:rPr>
          <w:rStyle w:val="None"/>
          <w:rFonts w:ascii="Calibri" w:hAnsi="Calibri" w:cs="Calibri"/>
          <w:sz w:val="28"/>
          <w:szCs w:val="28"/>
        </w:rPr>
        <w:t>ídio étnico:</w:t>
      </w:r>
    </w:p>
    <w:p w14:paraId="24B0D6E1" w14:textId="3AD9BC7F"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rPr>
        <w:t xml:space="preserve">ANDRADE, Paulo. </w:t>
      </w:r>
      <w:r w:rsidRPr="00ED2A53">
        <w:rPr>
          <w:rStyle w:val="None"/>
          <w:rFonts w:ascii="Calibri" w:hAnsi="Calibri" w:cs="Calibri"/>
          <w:b/>
          <w:bCs/>
          <w:sz w:val="24"/>
          <w:szCs w:val="24"/>
          <w:lang w:val="de-DE"/>
        </w:rPr>
        <w:t>Genoc</w:t>
      </w:r>
      <w:r w:rsidRPr="00ED2A53">
        <w:rPr>
          <w:rStyle w:val="None"/>
          <w:rFonts w:ascii="Calibri" w:hAnsi="Calibri" w:cs="Calibri"/>
          <w:b/>
          <w:bCs/>
          <w:sz w:val="24"/>
          <w:szCs w:val="24"/>
        </w:rPr>
        <w:t>í</w:t>
      </w:r>
      <w:r w:rsidRPr="00ED2A53">
        <w:rPr>
          <w:rStyle w:val="None"/>
          <w:rFonts w:ascii="Calibri" w:hAnsi="Calibri" w:cs="Calibri"/>
          <w:b/>
          <w:bCs/>
          <w:sz w:val="24"/>
          <w:szCs w:val="24"/>
          <w:lang w:val="it-IT"/>
        </w:rPr>
        <w:t>dio Arm</w:t>
      </w:r>
      <w:r w:rsidRPr="00ED2A53">
        <w:rPr>
          <w:rStyle w:val="None"/>
          <w:rFonts w:ascii="Calibri" w:hAnsi="Calibri" w:cs="Calibri"/>
          <w:b/>
          <w:bCs/>
          <w:sz w:val="24"/>
          <w:szCs w:val="24"/>
        </w:rPr>
        <w:t>ê</w:t>
      </w:r>
      <w:r w:rsidRPr="00ED2A53">
        <w:rPr>
          <w:rStyle w:val="None"/>
          <w:rFonts w:ascii="Calibri" w:hAnsi="Calibri" w:cs="Calibri"/>
          <w:b/>
          <w:bCs/>
          <w:sz w:val="24"/>
          <w:szCs w:val="24"/>
          <w:lang w:val="it-IT"/>
        </w:rPr>
        <w:t xml:space="preserve">nio. </w:t>
      </w:r>
      <w:r w:rsidRPr="00ED2A53">
        <w:rPr>
          <w:rStyle w:val="None"/>
          <w:rFonts w:ascii="Calibri" w:hAnsi="Calibri" w:cs="Calibri"/>
          <w:sz w:val="24"/>
          <w:szCs w:val="24"/>
        </w:rPr>
        <w:t>Hoje na Histó</w:t>
      </w:r>
      <w:r w:rsidRPr="00ED2A53">
        <w:rPr>
          <w:rStyle w:val="None"/>
          <w:rFonts w:ascii="Calibri" w:hAnsi="Calibri" w:cs="Calibri"/>
          <w:sz w:val="24"/>
          <w:szCs w:val="24"/>
          <w:lang w:val="it-IT"/>
        </w:rPr>
        <w:t xml:space="preserve">ria </w:t>
      </w:r>
      <w:r w:rsidRPr="00ED2A53">
        <w:rPr>
          <w:rStyle w:val="None"/>
          <w:rFonts w:ascii="Calibri" w:hAnsi="Calibri" w:cs="Calibri"/>
          <w:sz w:val="24"/>
          <w:szCs w:val="24"/>
        </w:rPr>
        <w:t xml:space="preserve">– Site da Faculdade de Filosofia, Letras e Ciências Humanas da USP. </w:t>
      </w: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"https://www.fflch.usp.br/1329" </w:instrText>
      </w:r>
      <w:r w:rsidR="00B22164" w:rsidRPr="00ED2A53">
        <w:rPr>
          <w:rFonts w:ascii="Calibri" w:hAnsi="Calibri" w:cs="Calibri"/>
        </w:rPr>
        <w:fldChar w:fldCharType="separate"/>
      </w:r>
      <w:r w:rsidRPr="00ED2A53">
        <w:rPr>
          <w:rStyle w:val="Hyperlink2"/>
        </w:rPr>
        <w:t>https</w:t>
      </w:r>
      <w:r w:rsidRPr="00ED2A53">
        <w:rPr>
          <w:rStyle w:val="Hyperlink2"/>
        </w:rPr>
        <w:t>:</w:t>
      </w:r>
      <w:r w:rsidRPr="00ED2A53">
        <w:rPr>
          <w:rStyle w:val="Hyperlink2"/>
        </w:rPr>
        <w:t>//www.fflch.usp.br/1329</w:t>
      </w:r>
      <w:r w:rsidR="00B22164" w:rsidRPr="00ED2A53">
        <w:rPr>
          <w:rStyle w:val="Hyperlink2"/>
        </w:rPr>
        <w:fldChar w:fldCharType="end"/>
      </w:r>
    </w:p>
    <w:p w14:paraId="668FEA4E" w14:textId="2267C031"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rPr>
        <w:t>PRISSURNO, Fernanda Paixã</w:t>
      </w:r>
      <w:r w:rsidRPr="00ED2A53">
        <w:rPr>
          <w:rStyle w:val="None"/>
          <w:rFonts w:ascii="Calibri" w:hAnsi="Calibri" w:cs="Calibri"/>
          <w:sz w:val="24"/>
          <w:szCs w:val="24"/>
          <w:lang w:val="it-IT"/>
        </w:rPr>
        <w:t xml:space="preserve">o. </w:t>
      </w:r>
      <w:r w:rsidRPr="00ED2A53">
        <w:rPr>
          <w:rStyle w:val="None"/>
          <w:rFonts w:ascii="Calibri" w:hAnsi="Calibri" w:cs="Calibri"/>
          <w:b/>
          <w:bCs/>
          <w:sz w:val="24"/>
          <w:szCs w:val="24"/>
          <w:lang w:val="de-DE"/>
        </w:rPr>
        <w:t>Genoc</w:t>
      </w:r>
      <w:r w:rsidRPr="00ED2A53">
        <w:rPr>
          <w:rStyle w:val="None"/>
          <w:rFonts w:ascii="Calibri" w:hAnsi="Calibri" w:cs="Calibri"/>
          <w:b/>
          <w:bCs/>
          <w:sz w:val="24"/>
          <w:szCs w:val="24"/>
        </w:rPr>
        <w:t xml:space="preserve">ídio Congolês. </w:t>
      </w:r>
      <w:r w:rsidRPr="00ED2A53">
        <w:rPr>
          <w:rStyle w:val="None"/>
          <w:rFonts w:ascii="Calibri" w:hAnsi="Calibri" w:cs="Calibri"/>
          <w:sz w:val="24"/>
          <w:szCs w:val="24"/>
        </w:rPr>
        <w:t>Site InfoEscola.</w:t>
      </w:r>
      <w:r w:rsidR="00ED2A53">
        <w:rPr>
          <w:rStyle w:val="None"/>
          <w:rFonts w:ascii="Calibri" w:eastAsia="Calibri" w:hAnsi="Calibri" w:cs="Calibri"/>
          <w:sz w:val="24"/>
          <w:szCs w:val="24"/>
        </w:rPr>
        <w:t xml:space="preserve"> </w:t>
      </w:r>
      <w:r w:rsidRPr="00ED2A53">
        <w:rPr>
          <w:rStyle w:val="None"/>
          <w:rFonts w:ascii="Calibri" w:hAnsi="Calibri" w:cs="Calibri"/>
          <w:sz w:val="24"/>
          <w:szCs w:val="24"/>
          <w:lang w:val="it-IT"/>
        </w:rPr>
        <w:t>Dispon</w:t>
      </w:r>
      <w:r w:rsidRPr="00ED2A53">
        <w:rPr>
          <w:rStyle w:val="None"/>
          <w:rFonts w:ascii="Calibri" w:hAnsi="Calibri" w:cs="Calibri"/>
          <w:sz w:val="24"/>
          <w:szCs w:val="24"/>
        </w:rPr>
        <w:t>í</w:t>
      </w:r>
      <w:proofErr w:type="spellStart"/>
      <w:r w:rsidRPr="00ED2A53">
        <w:rPr>
          <w:rStyle w:val="None"/>
          <w:rFonts w:ascii="Calibri" w:hAnsi="Calibri" w:cs="Calibri"/>
          <w:sz w:val="24"/>
          <w:szCs w:val="24"/>
          <w:lang w:val="es-ES_tradnl"/>
        </w:rPr>
        <w:t>vel</w:t>
      </w:r>
      <w:proofErr w:type="spellEnd"/>
      <w:r w:rsidRPr="00ED2A53">
        <w:rPr>
          <w:rStyle w:val="None"/>
          <w:rFonts w:ascii="Calibri" w:hAnsi="Calibri" w:cs="Calibri"/>
          <w:sz w:val="24"/>
          <w:szCs w:val="24"/>
          <w:lang w:val="es-ES_tradnl"/>
        </w:rPr>
        <w:t xml:space="preserve"> em: </w:t>
      </w:r>
      <w:hyperlink r:id="rId7" w:history="1">
        <w:r w:rsidR="000E6DF2" w:rsidRPr="00FF5D13">
          <w:rPr>
            <w:rStyle w:val="Hyperlink"/>
            <w:rFonts w:ascii="Calibri" w:hAnsi="Calibri" w:cs="Calibri"/>
            <w:sz w:val="24"/>
            <w:szCs w:val="24"/>
            <w:lang w:val="es-ES_tradnl"/>
          </w:rPr>
          <w:t>https://www.infoescola.com/historia/genocidio</w:t>
        </w:r>
        <w:r w:rsidR="000E6DF2" w:rsidRPr="00FF5D13">
          <w:rPr>
            <w:rStyle w:val="Hyperlink"/>
            <w:rFonts w:ascii="Calibri" w:hAnsi="Calibri" w:cs="Calibri"/>
            <w:sz w:val="24"/>
            <w:szCs w:val="24"/>
            <w:lang w:val="es-ES_tradnl"/>
          </w:rPr>
          <w:t>-</w:t>
        </w:r>
        <w:r w:rsidR="000E6DF2" w:rsidRPr="00FF5D13">
          <w:rPr>
            <w:rStyle w:val="Hyperlink"/>
            <w:rFonts w:ascii="Calibri" w:hAnsi="Calibri" w:cs="Calibri"/>
            <w:sz w:val="24"/>
            <w:szCs w:val="24"/>
            <w:lang w:val="es-ES_tradnl"/>
          </w:rPr>
          <w:t>congoles/</w:t>
        </w:r>
      </w:hyperlink>
      <w:r w:rsidR="000E6DF2">
        <w:rPr>
          <w:rStyle w:val="None"/>
          <w:rFonts w:ascii="Calibri" w:hAnsi="Calibri" w:cs="Calibri"/>
          <w:sz w:val="24"/>
          <w:szCs w:val="24"/>
          <w:lang w:val="es-ES_tradnl"/>
        </w:rPr>
        <w:t xml:space="preserve"> </w:t>
      </w:r>
    </w:p>
    <w:p w14:paraId="3A1C9B50" w14:textId="77777777" w:rsidR="00D71A52" w:rsidRPr="00ED2A53" w:rsidRDefault="00D71A52">
      <w:pPr>
        <w:pStyle w:val="Body"/>
        <w:spacing w:line="360" w:lineRule="auto"/>
        <w:ind w:left="263"/>
        <w:jc w:val="both"/>
        <w:rPr>
          <w:rStyle w:val="None"/>
          <w:rFonts w:ascii="Calibri" w:eastAsia="Calibri" w:hAnsi="Calibri" w:cs="Calibri"/>
          <w:sz w:val="24"/>
          <w:szCs w:val="24"/>
        </w:rPr>
      </w:pPr>
    </w:p>
    <w:p w14:paraId="058D6984" w14:textId="217395DB"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rPr>
        <w:t xml:space="preserve">FERNANDES, Claudio. </w:t>
      </w:r>
      <w:r w:rsidRPr="00ED2A53">
        <w:rPr>
          <w:rStyle w:val="None"/>
          <w:rFonts w:ascii="Calibri" w:hAnsi="Calibri" w:cs="Calibri"/>
          <w:b/>
          <w:bCs/>
          <w:sz w:val="24"/>
          <w:szCs w:val="24"/>
        </w:rPr>
        <w:t xml:space="preserve">O que é </w:t>
      </w:r>
      <w:r w:rsidRPr="00ED2A53">
        <w:rPr>
          <w:rStyle w:val="None"/>
          <w:rFonts w:ascii="Calibri" w:hAnsi="Calibri" w:cs="Calibri"/>
          <w:b/>
          <w:bCs/>
          <w:sz w:val="24"/>
          <w:szCs w:val="24"/>
          <w:lang w:val="zh-TW" w:eastAsia="zh-TW"/>
        </w:rPr>
        <w:t xml:space="preserve">Holodomor? </w:t>
      </w:r>
      <w:r w:rsidRPr="00ED2A53">
        <w:rPr>
          <w:rStyle w:val="None"/>
          <w:rFonts w:ascii="Calibri" w:hAnsi="Calibri" w:cs="Calibri"/>
          <w:sz w:val="24"/>
          <w:szCs w:val="24"/>
        </w:rPr>
        <w:t>Site Brasil Escola.</w:t>
      </w:r>
      <w:r w:rsidR="00ED2A53">
        <w:rPr>
          <w:rStyle w:val="None"/>
          <w:rFonts w:ascii="Calibri" w:eastAsia="Calibri" w:hAnsi="Calibri" w:cs="Calibri"/>
          <w:sz w:val="24"/>
          <w:szCs w:val="24"/>
        </w:rPr>
        <w:t xml:space="preserve"> </w:t>
      </w: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"https://brasilescola.uol.com.br/o-que-e/historia/o-que-e-holodomor.htm" </w:instrText>
      </w:r>
      <w:r w:rsidR="00B22164" w:rsidRPr="00ED2A53">
        <w:rPr>
          <w:rFonts w:ascii="Calibri" w:hAnsi="Calibri" w:cs="Calibri"/>
        </w:rPr>
        <w:fldChar w:fldCharType="separate"/>
      </w:r>
      <w:r w:rsidRPr="00ED2A53">
        <w:rPr>
          <w:rStyle w:val="Hyperlink2"/>
        </w:rPr>
        <w:t>https://brasilescola.uol.com.br/o-que-e/historia/o-que-e-hol</w:t>
      </w:r>
      <w:r w:rsidRPr="00ED2A53">
        <w:rPr>
          <w:rStyle w:val="Hyperlink2"/>
        </w:rPr>
        <w:t>o</w:t>
      </w:r>
      <w:r w:rsidRPr="00ED2A53">
        <w:rPr>
          <w:rStyle w:val="Hyperlink2"/>
        </w:rPr>
        <w:t>domor.htm</w:t>
      </w:r>
      <w:r w:rsidR="00B22164" w:rsidRPr="00ED2A53">
        <w:rPr>
          <w:rStyle w:val="Hyperlink2"/>
        </w:rPr>
        <w:fldChar w:fldCharType="end"/>
      </w:r>
      <w:r w:rsidR="000E6DF2">
        <w:rPr>
          <w:rStyle w:val="Hyperlink2"/>
        </w:rPr>
        <w:t xml:space="preserve"> </w:t>
      </w:r>
    </w:p>
    <w:p w14:paraId="5B8E380B" w14:textId="17B2D36E"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lang w:val="de-DE"/>
        </w:rPr>
        <w:t>YUDENITSCH, Nat</w:t>
      </w:r>
      <w:r w:rsidRPr="00ED2A53">
        <w:rPr>
          <w:rStyle w:val="None"/>
          <w:rFonts w:ascii="Calibri" w:hAnsi="Calibri" w:cs="Calibri"/>
          <w:sz w:val="24"/>
          <w:szCs w:val="24"/>
        </w:rPr>
        <w:t>á</w:t>
      </w:r>
      <w:r w:rsidRPr="00ED2A53">
        <w:rPr>
          <w:rStyle w:val="None"/>
          <w:rFonts w:ascii="Calibri" w:hAnsi="Calibri" w:cs="Calibri"/>
          <w:sz w:val="24"/>
          <w:szCs w:val="24"/>
          <w:lang w:val="it-IT"/>
        </w:rPr>
        <w:t xml:space="preserve">lia. </w:t>
      </w:r>
      <w:r w:rsidRPr="00ED2A53">
        <w:rPr>
          <w:rStyle w:val="None"/>
          <w:rFonts w:ascii="Calibri" w:hAnsi="Calibri" w:cs="Calibri"/>
          <w:b/>
          <w:bCs/>
          <w:sz w:val="24"/>
          <w:szCs w:val="24"/>
        </w:rPr>
        <w:t xml:space="preserve">Curdos, um conflito que não tem fim. </w:t>
      </w:r>
      <w:r w:rsidRPr="00ED2A53">
        <w:rPr>
          <w:rStyle w:val="None"/>
          <w:rFonts w:ascii="Calibri" w:hAnsi="Calibri" w:cs="Calibri"/>
          <w:sz w:val="24"/>
          <w:szCs w:val="24"/>
        </w:rPr>
        <w:t>Site Aventuras na Histó</w:t>
      </w:r>
      <w:r w:rsidRPr="00ED2A53">
        <w:rPr>
          <w:rStyle w:val="None"/>
          <w:rFonts w:ascii="Calibri" w:hAnsi="Calibri" w:cs="Calibri"/>
          <w:sz w:val="24"/>
          <w:szCs w:val="24"/>
          <w:lang w:val="it-IT"/>
        </w:rPr>
        <w:t>ria.</w:t>
      </w:r>
      <w:r w:rsidR="00ED2A53">
        <w:rPr>
          <w:rStyle w:val="None"/>
          <w:rFonts w:ascii="Calibri" w:eastAsia="Calibri" w:hAnsi="Calibri" w:cs="Calibri"/>
          <w:sz w:val="24"/>
          <w:szCs w:val="24"/>
        </w:rPr>
        <w:t xml:space="preserve"> </w:t>
      </w: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hyperlink r:id="rId8" w:history="1">
        <w:r w:rsidRPr="00ED2A53">
          <w:rPr>
            <w:rStyle w:val="Hyperlink2"/>
          </w:rPr>
          <w:t>https://aventurasnahistoria.uol.com.b</w:t>
        </w:r>
        <w:r w:rsidRPr="00ED2A53">
          <w:rPr>
            <w:rStyle w:val="Hyperlink2"/>
          </w:rPr>
          <w:t>r</w:t>
        </w:r>
        <w:r w:rsidRPr="00ED2A53">
          <w:rPr>
            <w:rStyle w:val="Hyperlink2"/>
          </w:rPr>
          <w:t>/noticias/acervo/curdos-conflito-nao-tem-fim-434540.phtml</w:t>
        </w:r>
      </w:hyperlink>
    </w:p>
    <w:p w14:paraId="747C96FC" w14:textId="08DCF52F"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rPr>
        <w:t xml:space="preserve">SILVA, Daniel Neves. </w:t>
      </w:r>
      <w:r w:rsidRPr="00ED2A53">
        <w:rPr>
          <w:rStyle w:val="None"/>
          <w:rFonts w:ascii="Calibri" w:hAnsi="Calibri" w:cs="Calibri"/>
          <w:b/>
          <w:bCs/>
          <w:sz w:val="24"/>
          <w:szCs w:val="24"/>
        </w:rPr>
        <w:t xml:space="preserve">Conquista da América Espanhola. </w:t>
      </w:r>
      <w:r w:rsidRPr="00ED2A53">
        <w:rPr>
          <w:rStyle w:val="None"/>
          <w:rFonts w:ascii="Calibri" w:hAnsi="Calibri" w:cs="Calibri"/>
          <w:sz w:val="24"/>
          <w:szCs w:val="24"/>
          <w:lang w:val="pt-BR"/>
        </w:rPr>
        <w:t>Site Hist</w:t>
      </w:r>
      <w:r w:rsidRPr="00ED2A53">
        <w:rPr>
          <w:rStyle w:val="None"/>
          <w:rFonts w:ascii="Calibri" w:hAnsi="Calibri" w:cs="Calibri"/>
          <w:sz w:val="24"/>
          <w:szCs w:val="24"/>
        </w:rPr>
        <w:t>ória do Mundo.</w:t>
      </w:r>
      <w:r w:rsidR="00ED2A53">
        <w:rPr>
          <w:rStyle w:val="None"/>
          <w:rFonts w:ascii="Calibri" w:eastAsia="Calibri" w:hAnsi="Calibri" w:cs="Calibri"/>
          <w:sz w:val="24"/>
          <w:szCs w:val="24"/>
        </w:rPr>
        <w:t xml:space="preserve"> </w:t>
      </w: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"https://www.historiadomundo.com.br/idade-moderna/conquista-da-america-espanhola.htm" </w:instrText>
      </w:r>
      <w:r w:rsidR="00B22164" w:rsidRPr="00ED2A53">
        <w:rPr>
          <w:rFonts w:ascii="Calibri" w:hAnsi="Calibri" w:cs="Calibri"/>
        </w:rPr>
        <w:fldChar w:fldCharType="separate"/>
      </w:r>
      <w:r w:rsidRPr="00ED2A53">
        <w:rPr>
          <w:rStyle w:val="Hyperlink2"/>
        </w:rPr>
        <w:t>https://www.historiadomund</w:t>
      </w:r>
      <w:r w:rsidRPr="00ED2A53">
        <w:rPr>
          <w:rStyle w:val="Hyperlink2"/>
        </w:rPr>
        <w:t>o</w:t>
      </w:r>
      <w:r w:rsidRPr="00ED2A53">
        <w:rPr>
          <w:rStyle w:val="Hyperlink2"/>
        </w:rPr>
        <w:t>.com.br/idade-moderna/conquista-da-america-espanhola.htm</w:t>
      </w:r>
      <w:r w:rsidR="00B22164" w:rsidRPr="00ED2A53">
        <w:rPr>
          <w:rStyle w:val="Hyperlink2"/>
        </w:rPr>
        <w:fldChar w:fldCharType="end"/>
      </w:r>
    </w:p>
    <w:p w14:paraId="514E9FA6" w14:textId="50E7FBF8"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rPr>
        <w:t xml:space="preserve">CUNHA, Carolina. </w:t>
      </w:r>
      <w:r w:rsidRPr="00ED2A53">
        <w:rPr>
          <w:rStyle w:val="None"/>
          <w:rFonts w:ascii="Calibri" w:hAnsi="Calibri" w:cs="Calibri"/>
          <w:b/>
          <w:bCs/>
          <w:sz w:val="24"/>
          <w:szCs w:val="24"/>
        </w:rPr>
        <w:t xml:space="preserve">O indígena no Brasil – Uma luta histórica para existir. </w:t>
      </w:r>
      <w:r w:rsidRPr="00ED2A53">
        <w:rPr>
          <w:rStyle w:val="None"/>
          <w:rFonts w:ascii="Calibri" w:hAnsi="Calibri" w:cs="Calibri"/>
          <w:sz w:val="24"/>
          <w:szCs w:val="24"/>
        </w:rPr>
        <w:t>Site Uol Vestibular.</w:t>
      </w:r>
      <w:r w:rsidR="00ED2A53">
        <w:rPr>
          <w:rStyle w:val="None"/>
          <w:rFonts w:ascii="Calibri" w:eastAsia="Calibri" w:hAnsi="Calibri" w:cs="Calibri"/>
          <w:sz w:val="24"/>
          <w:szCs w:val="24"/>
        </w:rPr>
        <w:t xml:space="preserve"> </w:t>
      </w: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"https://vestibular.uol.com.br/resumo-das-disciplinas/atualidades/o-indigena-no-brasil-uma-luta-historica-para-existir.htm" </w:instrText>
      </w:r>
      <w:r w:rsidR="00B22164" w:rsidRPr="00ED2A53">
        <w:rPr>
          <w:rFonts w:ascii="Calibri" w:hAnsi="Calibri" w:cs="Calibri"/>
        </w:rPr>
        <w:fldChar w:fldCharType="separate"/>
      </w:r>
      <w:r w:rsidRPr="00ED2A53">
        <w:rPr>
          <w:rStyle w:val="Hyperlink2"/>
        </w:rPr>
        <w:t>https://vestibular.</w:t>
      </w:r>
      <w:r w:rsidRPr="00ED2A53">
        <w:rPr>
          <w:rStyle w:val="Hyperlink2"/>
        </w:rPr>
        <w:t>u</w:t>
      </w:r>
      <w:r w:rsidRPr="00ED2A53">
        <w:rPr>
          <w:rStyle w:val="Hyperlink2"/>
        </w:rPr>
        <w:t>ol.com.br/resumo-das-disciplinas/atualidades/o-indigena-no-brasil-uma-luta-historica-para-existir.htm</w:t>
      </w:r>
      <w:r w:rsidR="00B22164" w:rsidRPr="00ED2A53">
        <w:rPr>
          <w:rStyle w:val="Hyperlink2"/>
        </w:rPr>
        <w:fldChar w:fldCharType="end"/>
      </w:r>
    </w:p>
    <w:p w14:paraId="44B16365" w14:textId="6953891F"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rPr>
        <w:t xml:space="preserve">SOUSA, Rainer. </w:t>
      </w:r>
      <w:r w:rsidRPr="00ED2A53">
        <w:rPr>
          <w:rStyle w:val="None"/>
          <w:rFonts w:ascii="Calibri" w:hAnsi="Calibri" w:cs="Calibri"/>
          <w:b/>
          <w:bCs/>
          <w:sz w:val="24"/>
          <w:szCs w:val="24"/>
        </w:rPr>
        <w:t xml:space="preserve">Escravidão Indígena. </w:t>
      </w:r>
      <w:r w:rsidRPr="00ED2A53">
        <w:rPr>
          <w:rStyle w:val="None"/>
          <w:rFonts w:ascii="Calibri" w:hAnsi="Calibri" w:cs="Calibri"/>
          <w:sz w:val="24"/>
          <w:szCs w:val="24"/>
        </w:rPr>
        <w:t>Site Mundo Educaçã</w:t>
      </w:r>
      <w:r w:rsidRPr="00ED2A53">
        <w:rPr>
          <w:rStyle w:val="None"/>
          <w:rFonts w:ascii="Calibri" w:hAnsi="Calibri" w:cs="Calibri"/>
          <w:sz w:val="24"/>
          <w:szCs w:val="24"/>
          <w:lang w:val="it-IT"/>
        </w:rPr>
        <w:t>o. 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"https://brasilescola.uol.com.br/historiab/escr</w:instrText>
      </w:r>
      <w:r w:rsidR="00B22164" w:rsidRPr="00ED2A53">
        <w:rPr>
          <w:rFonts w:ascii="Calibri" w:hAnsi="Calibri" w:cs="Calibri"/>
        </w:rPr>
        <w:instrText xml:space="preserve">avidao-indigena.htm" </w:instrText>
      </w:r>
      <w:r w:rsidR="00B22164" w:rsidRPr="00ED2A53">
        <w:rPr>
          <w:rFonts w:ascii="Calibri" w:hAnsi="Calibri" w:cs="Calibri"/>
        </w:rPr>
        <w:fldChar w:fldCharType="separate"/>
      </w:r>
      <w:r w:rsidRPr="00ED2A53">
        <w:rPr>
          <w:rStyle w:val="Hyperlink2"/>
          <w:lang w:val="it-IT"/>
        </w:rPr>
        <w:t>https://brasilescola.uol.com.br/historiab/escravida</w:t>
      </w:r>
      <w:r w:rsidRPr="00ED2A53">
        <w:rPr>
          <w:rStyle w:val="Hyperlink2"/>
          <w:lang w:val="it-IT"/>
        </w:rPr>
        <w:t>o</w:t>
      </w:r>
      <w:r w:rsidRPr="00ED2A53">
        <w:rPr>
          <w:rStyle w:val="Hyperlink2"/>
          <w:lang w:val="it-IT"/>
        </w:rPr>
        <w:t>-indigena.htm</w:t>
      </w:r>
      <w:r w:rsidR="00B22164" w:rsidRPr="00ED2A53">
        <w:rPr>
          <w:rStyle w:val="Hyperlink2"/>
          <w:lang w:val="it-IT"/>
        </w:rPr>
        <w:fldChar w:fldCharType="end"/>
      </w:r>
    </w:p>
    <w:p w14:paraId="1A285EF7" w14:textId="6250A42F"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rPr>
        <w:t xml:space="preserve">FERREIRA, Ricardo Alexino. </w:t>
      </w:r>
      <w:r w:rsidRPr="00ED2A53">
        <w:rPr>
          <w:rStyle w:val="None"/>
          <w:rFonts w:ascii="Calibri" w:hAnsi="Calibri" w:cs="Calibri"/>
          <w:b/>
          <w:bCs/>
          <w:sz w:val="24"/>
          <w:szCs w:val="24"/>
        </w:rPr>
        <w:t xml:space="preserve">Os indígenas e os impactos da colonização europeia. </w:t>
      </w:r>
      <w:r w:rsidRPr="00ED2A53">
        <w:rPr>
          <w:rStyle w:val="None"/>
          <w:rFonts w:ascii="Calibri" w:hAnsi="Calibri" w:cs="Calibri"/>
          <w:sz w:val="24"/>
          <w:szCs w:val="24"/>
        </w:rPr>
        <w:t>Jornal da USP.</w:t>
      </w:r>
      <w:r w:rsidR="00ED2A53">
        <w:rPr>
          <w:rStyle w:val="None"/>
          <w:rFonts w:ascii="Calibri" w:eastAsia="Calibri" w:hAnsi="Calibri" w:cs="Calibri"/>
          <w:sz w:val="24"/>
          <w:szCs w:val="24"/>
        </w:rPr>
        <w:t xml:space="preserve"> </w:t>
      </w: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"https://jornal.usp.br/atualidades/os-indigenas-e-os-impactos-da-colonizacao-europeia/" </w:instrText>
      </w:r>
      <w:r w:rsidR="00B22164" w:rsidRPr="00ED2A53">
        <w:rPr>
          <w:rFonts w:ascii="Calibri" w:hAnsi="Calibri" w:cs="Calibri"/>
        </w:rPr>
        <w:fldChar w:fldCharType="separate"/>
      </w:r>
      <w:r w:rsidRPr="00ED2A53">
        <w:rPr>
          <w:rStyle w:val="Hyperlink2"/>
        </w:rPr>
        <w:t>https://jornal.usp.br/atualidades/os-i</w:t>
      </w:r>
      <w:r w:rsidRPr="00ED2A53">
        <w:rPr>
          <w:rStyle w:val="Hyperlink2"/>
        </w:rPr>
        <w:t>n</w:t>
      </w:r>
      <w:r w:rsidRPr="00ED2A53">
        <w:rPr>
          <w:rStyle w:val="Hyperlink2"/>
        </w:rPr>
        <w:t>digenas-e-os-impactos-da-colonizacao-europeia/</w:t>
      </w:r>
      <w:r w:rsidR="00B22164" w:rsidRPr="00ED2A53">
        <w:rPr>
          <w:rStyle w:val="Hyperlink2"/>
        </w:rPr>
        <w:fldChar w:fldCharType="end"/>
      </w:r>
    </w:p>
    <w:p w14:paraId="565A8C71" w14:textId="34F94B9A"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rPr>
        <w:t xml:space="preserve">LEITE, Maria Jorge dos Santos. </w:t>
      </w:r>
      <w:r w:rsidRPr="00ED2A53">
        <w:rPr>
          <w:rStyle w:val="None"/>
          <w:rFonts w:ascii="Calibri" w:hAnsi="Calibri" w:cs="Calibri"/>
          <w:b/>
          <w:bCs/>
          <w:sz w:val="24"/>
          <w:szCs w:val="24"/>
        </w:rPr>
        <w:t xml:space="preserve">Tráfico Atlântico, Escravidão e Resistência no Brasil. </w:t>
      </w:r>
      <w:r w:rsidRPr="00ED2A53">
        <w:rPr>
          <w:rStyle w:val="None"/>
          <w:rFonts w:ascii="Calibri" w:hAnsi="Calibri" w:cs="Calibri"/>
          <w:sz w:val="24"/>
          <w:szCs w:val="24"/>
        </w:rPr>
        <w:t>Sankofa. Revista de História da África e de Estudos da Diáspora Africana. Ano X, nº XIX, agosto/2017. pp. 62-84.</w:t>
      </w:r>
    </w:p>
    <w:p w14:paraId="7D8BB4D2" w14:textId="7826AC3A" w:rsidR="00D71A52" w:rsidRPr="00ED2A53" w:rsidRDefault="003D58BA" w:rsidP="00ED2A53">
      <w:pPr>
        <w:pStyle w:val="Body"/>
        <w:numPr>
          <w:ilvl w:val="0"/>
          <w:numId w:val="10"/>
        </w:numPr>
        <w:spacing w:line="360" w:lineRule="auto"/>
        <w:jc w:val="both"/>
        <w:rPr>
          <w:rStyle w:val="None"/>
          <w:rFonts w:ascii="Calibri" w:eastAsia="Calibri" w:hAnsi="Calibri" w:cs="Calibri"/>
          <w:sz w:val="24"/>
          <w:szCs w:val="24"/>
        </w:rPr>
      </w:pPr>
      <w:r w:rsidRPr="00ED2A53">
        <w:rPr>
          <w:rStyle w:val="None"/>
          <w:rFonts w:ascii="Calibri" w:hAnsi="Calibri" w:cs="Calibri"/>
          <w:sz w:val="24"/>
          <w:szCs w:val="24"/>
        </w:rPr>
        <w:t xml:space="preserve">MARQUES, Leonora Lima. </w:t>
      </w:r>
      <w:r w:rsidRPr="00ED2A53">
        <w:rPr>
          <w:rStyle w:val="None"/>
          <w:rFonts w:ascii="Calibri" w:hAnsi="Calibri" w:cs="Calibri"/>
          <w:b/>
          <w:bCs/>
          <w:sz w:val="24"/>
          <w:szCs w:val="24"/>
          <w:lang w:val="de-DE"/>
        </w:rPr>
        <w:t>Di</w:t>
      </w:r>
      <w:r w:rsidRPr="00ED2A53">
        <w:rPr>
          <w:rStyle w:val="None"/>
          <w:rFonts w:ascii="Calibri" w:hAnsi="Calibri" w:cs="Calibri"/>
          <w:b/>
          <w:bCs/>
          <w:sz w:val="24"/>
          <w:szCs w:val="24"/>
        </w:rPr>
        <w:t>á</w:t>
      </w:r>
      <w:r w:rsidRPr="00ED2A53">
        <w:rPr>
          <w:rStyle w:val="None"/>
          <w:rFonts w:ascii="Calibri" w:hAnsi="Calibri" w:cs="Calibri"/>
          <w:b/>
          <w:bCs/>
          <w:sz w:val="24"/>
          <w:szCs w:val="24"/>
          <w:lang w:val="it-IT"/>
        </w:rPr>
        <w:t>spora Africana, voc</w:t>
      </w:r>
      <w:r w:rsidRPr="00ED2A53">
        <w:rPr>
          <w:rStyle w:val="None"/>
          <w:rFonts w:ascii="Calibri" w:hAnsi="Calibri" w:cs="Calibri"/>
          <w:b/>
          <w:bCs/>
          <w:sz w:val="24"/>
          <w:szCs w:val="24"/>
        </w:rPr>
        <w:t>ê sabe o que é</w:t>
      </w:r>
      <w:r w:rsidRPr="00ED2A53">
        <w:rPr>
          <w:rStyle w:val="None"/>
          <w:rFonts w:ascii="Calibri" w:hAnsi="Calibri" w:cs="Calibri"/>
          <w:b/>
          <w:bCs/>
          <w:sz w:val="24"/>
          <w:szCs w:val="24"/>
          <w:lang w:val="zh-TW" w:eastAsia="zh-TW"/>
        </w:rPr>
        <w:t xml:space="preserve">? </w:t>
      </w:r>
      <w:r w:rsidRPr="00ED2A53">
        <w:rPr>
          <w:rStyle w:val="None"/>
          <w:rFonts w:ascii="Calibri" w:hAnsi="Calibri" w:cs="Calibri"/>
          <w:sz w:val="24"/>
          <w:szCs w:val="24"/>
        </w:rPr>
        <w:t xml:space="preserve">Site da Fundação Palmares. </w:t>
      </w: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"http://www.palmares.gov.br/?p=53464" </w:instrText>
      </w:r>
      <w:r w:rsidR="00B22164" w:rsidRPr="00ED2A53">
        <w:rPr>
          <w:rFonts w:ascii="Calibri" w:hAnsi="Calibri" w:cs="Calibri"/>
        </w:rPr>
        <w:fldChar w:fldCharType="separate"/>
      </w:r>
      <w:r w:rsidRPr="00ED2A53">
        <w:rPr>
          <w:rStyle w:val="Hyperlink2"/>
        </w:rPr>
        <w:t>http://www.</w:t>
      </w:r>
      <w:r w:rsidRPr="00ED2A53">
        <w:rPr>
          <w:rStyle w:val="Hyperlink2"/>
        </w:rPr>
        <w:t>p</w:t>
      </w:r>
      <w:r w:rsidRPr="00ED2A53">
        <w:rPr>
          <w:rStyle w:val="Hyperlink2"/>
        </w:rPr>
        <w:t>almares.gov.br/?p=53464</w:t>
      </w:r>
      <w:r w:rsidR="00B22164" w:rsidRPr="00ED2A53">
        <w:rPr>
          <w:rStyle w:val="Hyperlink2"/>
        </w:rPr>
        <w:fldChar w:fldCharType="end"/>
      </w:r>
    </w:p>
    <w:p w14:paraId="73A4DC7D" w14:textId="77777777" w:rsidR="00D71A52" w:rsidRPr="00ED2A53" w:rsidRDefault="00D71A52">
      <w:pPr>
        <w:pStyle w:val="Body"/>
        <w:spacing w:line="360" w:lineRule="auto"/>
        <w:ind w:left="263"/>
        <w:jc w:val="both"/>
        <w:rPr>
          <w:rStyle w:val="None"/>
          <w:rFonts w:ascii="Calibri" w:hAnsi="Calibri" w:cs="Calibri"/>
        </w:rPr>
      </w:pPr>
    </w:p>
    <w:p w14:paraId="511391C0" w14:textId="7EAA270D" w:rsidR="00D71A52" w:rsidRPr="00ED2A53" w:rsidRDefault="003D58BA" w:rsidP="00ED2A53">
      <w:pPr>
        <w:pStyle w:val="Body"/>
        <w:spacing w:line="360" w:lineRule="auto"/>
        <w:ind w:left="263"/>
        <w:jc w:val="both"/>
        <w:rPr>
          <w:rStyle w:val="None"/>
          <w:rFonts w:ascii="Calibri" w:hAnsi="Calibri" w:cs="Calibri"/>
          <w:sz w:val="28"/>
          <w:szCs w:val="28"/>
        </w:rPr>
      </w:pPr>
      <w:r w:rsidRPr="00ED2A53">
        <w:rPr>
          <w:rStyle w:val="None"/>
          <w:rFonts w:ascii="Calibri" w:hAnsi="Calibri" w:cs="Calibri"/>
          <w:sz w:val="28"/>
          <w:szCs w:val="28"/>
        </w:rPr>
        <w:t>Atualidade no Debate do Genocídio:</w:t>
      </w:r>
    </w:p>
    <w:p w14:paraId="6EF5BDA8" w14:textId="59C637E7" w:rsidR="00D71A52" w:rsidRPr="00ED2A53" w:rsidRDefault="003D58BA" w:rsidP="00ED2A53">
      <w:pPr>
        <w:pStyle w:val="Body"/>
        <w:numPr>
          <w:ilvl w:val="0"/>
          <w:numId w:val="11"/>
        </w:numPr>
        <w:spacing w:line="360" w:lineRule="auto"/>
        <w:jc w:val="both"/>
        <w:rPr>
          <w:rFonts w:ascii="Calibri" w:hAnsi="Calibri" w:cs="Calibri"/>
        </w:rPr>
      </w:pPr>
      <w:r w:rsidRPr="00ED2A53">
        <w:rPr>
          <w:rStyle w:val="None"/>
          <w:rFonts w:ascii="Calibri" w:hAnsi="Calibri" w:cs="Calibri"/>
          <w:sz w:val="24"/>
          <w:szCs w:val="24"/>
        </w:rPr>
        <w:t xml:space="preserve">LAMMERHIT, Laura. </w:t>
      </w:r>
      <w:r w:rsidRPr="00ED2A53">
        <w:rPr>
          <w:rStyle w:val="None"/>
          <w:rFonts w:ascii="Calibri" w:hAnsi="Calibri" w:cs="Calibri"/>
          <w:b/>
          <w:bCs/>
          <w:sz w:val="24"/>
          <w:szCs w:val="24"/>
          <w:lang w:val="de-DE"/>
        </w:rPr>
        <w:t>Genoc</w:t>
      </w:r>
      <w:r w:rsidRPr="00ED2A53">
        <w:rPr>
          <w:rStyle w:val="None"/>
          <w:rFonts w:ascii="Calibri" w:hAnsi="Calibri" w:cs="Calibri"/>
          <w:b/>
          <w:bCs/>
          <w:sz w:val="24"/>
          <w:szCs w:val="24"/>
        </w:rPr>
        <w:t>í</w:t>
      </w:r>
      <w:r w:rsidRPr="00ED2A53">
        <w:rPr>
          <w:rStyle w:val="None"/>
          <w:rFonts w:ascii="Calibri" w:hAnsi="Calibri" w:cs="Calibri"/>
          <w:b/>
          <w:bCs/>
          <w:sz w:val="24"/>
          <w:szCs w:val="24"/>
          <w:lang w:val="it-IT"/>
        </w:rPr>
        <w:t xml:space="preserve">dio: </w:t>
      </w:r>
      <w:r w:rsidRPr="00ED2A53">
        <w:rPr>
          <w:rStyle w:val="None"/>
          <w:rFonts w:ascii="Calibri" w:hAnsi="Calibri" w:cs="Calibri"/>
          <w:b/>
          <w:bCs/>
          <w:sz w:val="24"/>
          <w:szCs w:val="24"/>
        </w:rPr>
        <w:t>O</w:t>
      </w:r>
      <w:r w:rsidRPr="00ED2A53">
        <w:rPr>
          <w:rStyle w:val="None"/>
          <w:rFonts w:ascii="Calibri" w:hAnsi="Calibri" w:cs="Calibri"/>
          <w:b/>
          <w:bCs/>
          <w:sz w:val="24"/>
          <w:szCs w:val="24"/>
          <w:lang w:val="es-ES_tradnl"/>
        </w:rPr>
        <w:t xml:space="preserve"> que </w:t>
      </w:r>
      <w:r w:rsidRPr="00ED2A53">
        <w:rPr>
          <w:rStyle w:val="None"/>
          <w:rFonts w:ascii="Calibri" w:hAnsi="Calibri" w:cs="Calibri"/>
          <w:b/>
          <w:bCs/>
          <w:sz w:val="24"/>
          <w:szCs w:val="24"/>
        </w:rPr>
        <w:t xml:space="preserve">é e como ocorreu na história do Brasil. </w:t>
      </w: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"https://www.politize.com.br/</w:instrText>
      </w:r>
      <w:r w:rsidR="00B22164" w:rsidRPr="00ED2A53">
        <w:rPr>
          <w:rFonts w:ascii="Calibri" w:hAnsi="Calibri" w:cs="Calibri"/>
        </w:rPr>
        <w:instrText xml:space="preserve">genocidio-o-que-e/" </w:instrText>
      </w:r>
      <w:r w:rsidR="00B22164" w:rsidRPr="00ED2A53">
        <w:rPr>
          <w:rFonts w:ascii="Calibri" w:hAnsi="Calibri" w:cs="Calibri"/>
        </w:rPr>
        <w:fldChar w:fldCharType="separate"/>
      </w:r>
      <w:r w:rsidRPr="00ED2A53">
        <w:rPr>
          <w:rStyle w:val="Hyperlink4"/>
          <w:lang w:val="es-ES_tradnl"/>
        </w:rPr>
        <w:t>https://www.politize.com.br/genocidio</w:t>
      </w:r>
      <w:r w:rsidRPr="00ED2A53">
        <w:rPr>
          <w:rStyle w:val="Hyperlink4"/>
          <w:lang w:val="es-ES_tradnl"/>
        </w:rPr>
        <w:t>-</w:t>
      </w:r>
      <w:r w:rsidRPr="00ED2A53">
        <w:rPr>
          <w:rStyle w:val="Hyperlink4"/>
          <w:lang w:val="es-ES_tradnl"/>
        </w:rPr>
        <w:t>o-que-e/</w:t>
      </w:r>
      <w:r w:rsidR="00B22164" w:rsidRPr="00ED2A53">
        <w:rPr>
          <w:rStyle w:val="Hyperlink4"/>
          <w:lang w:val="es-ES_tradnl"/>
        </w:rPr>
        <w:fldChar w:fldCharType="end"/>
      </w:r>
    </w:p>
    <w:p w14:paraId="6479C54C" w14:textId="77777777" w:rsidR="00D71A52" w:rsidRPr="00ED2A53" w:rsidRDefault="00D71A52">
      <w:pPr>
        <w:pStyle w:val="Body"/>
        <w:spacing w:line="360" w:lineRule="auto"/>
        <w:ind w:left="263"/>
        <w:jc w:val="both"/>
        <w:rPr>
          <w:rStyle w:val="None"/>
          <w:rFonts w:ascii="Calibri" w:eastAsia="Calibri" w:hAnsi="Calibri" w:cs="Calibri"/>
          <w:sz w:val="26"/>
          <w:szCs w:val="26"/>
        </w:rPr>
      </w:pPr>
    </w:p>
    <w:p w14:paraId="2E92EAC6" w14:textId="77777777" w:rsidR="00D71A52" w:rsidRPr="00ED2A53" w:rsidRDefault="003D58BA">
      <w:pPr>
        <w:pStyle w:val="Body"/>
        <w:spacing w:after="0" w:line="360" w:lineRule="auto"/>
        <w:ind w:left="263"/>
        <w:jc w:val="both"/>
        <w:rPr>
          <w:rStyle w:val="None"/>
          <w:rFonts w:ascii="Calibri" w:eastAsia="Calibri" w:hAnsi="Calibri" w:cs="Calibri"/>
          <w:b/>
          <w:bCs/>
          <w:color w:val="CC0000"/>
          <w:sz w:val="28"/>
          <w:szCs w:val="28"/>
          <w:u w:color="CC0000"/>
        </w:rPr>
      </w:pPr>
      <w:r w:rsidRPr="00ED2A53">
        <w:rPr>
          <w:rStyle w:val="None"/>
          <w:rFonts w:ascii="Calibri" w:hAnsi="Calibri" w:cs="Calibri"/>
          <w:b/>
          <w:bCs/>
          <w:color w:val="CC0000"/>
          <w:sz w:val="28"/>
          <w:szCs w:val="28"/>
          <w:u w:color="CC0000"/>
        </w:rPr>
        <w:t xml:space="preserve">Proposta de Trabalho: </w:t>
      </w:r>
    </w:p>
    <w:p w14:paraId="55457290" w14:textId="77777777" w:rsidR="00D71A52" w:rsidRPr="00ED2A53" w:rsidRDefault="00D71A52">
      <w:pPr>
        <w:pStyle w:val="Body"/>
        <w:spacing w:after="0" w:line="360" w:lineRule="auto"/>
        <w:ind w:left="263"/>
        <w:jc w:val="both"/>
        <w:rPr>
          <w:rStyle w:val="None"/>
          <w:rFonts w:ascii="Calibri" w:eastAsia="Calibri" w:hAnsi="Calibri" w:cs="Calibri"/>
          <w:b/>
          <w:bCs/>
          <w:i/>
          <w:iCs/>
          <w:color w:val="CC0000"/>
          <w:sz w:val="28"/>
          <w:szCs w:val="28"/>
          <w:u w:color="CC0000"/>
        </w:rPr>
      </w:pPr>
    </w:p>
    <w:p w14:paraId="6448E6D6" w14:textId="77777777" w:rsidR="00D71A52" w:rsidRPr="00ED2A53" w:rsidRDefault="003D58BA">
      <w:pPr>
        <w:pStyle w:val="Body"/>
        <w:keepNext/>
        <w:keepLines/>
        <w:spacing w:after="0" w:line="360" w:lineRule="auto"/>
        <w:ind w:left="263"/>
        <w:jc w:val="both"/>
        <w:rPr>
          <w:rFonts w:ascii="Calibri" w:hAnsi="Calibri" w:cs="Calibri"/>
        </w:rPr>
      </w:pPr>
      <w:r w:rsidRPr="00ED2A53">
        <w:rPr>
          <w:rStyle w:val="None"/>
          <w:rFonts w:ascii="Calibri" w:hAnsi="Calibri" w:cs="Calibri"/>
          <w:b/>
          <w:bCs/>
          <w:color w:val="CC0000"/>
          <w:sz w:val="28"/>
          <w:szCs w:val="28"/>
          <w:u w:color="CC0000"/>
        </w:rPr>
        <w:t xml:space="preserve">1ª Etapa: </w:t>
      </w:r>
      <w:bookmarkStart w:id="1" w:name="_DdeLink__519_59738125"/>
      <w:r w:rsidRPr="00ED2A53">
        <w:rPr>
          <w:rStyle w:val="None"/>
          <w:rFonts w:ascii="Calibri" w:hAnsi="Calibri" w:cs="Calibri"/>
          <w:b/>
          <w:bCs/>
          <w:sz w:val="28"/>
          <w:szCs w:val="28"/>
        </w:rPr>
        <w:t>P</w:t>
      </w:r>
      <w:bookmarkEnd w:id="1"/>
      <w:r w:rsidRPr="00ED2A53">
        <w:rPr>
          <w:rStyle w:val="None"/>
          <w:rFonts w:ascii="Calibri" w:hAnsi="Calibri" w:cs="Calibri"/>
          <w:b/>
          <w:bCs/>
          <w:sz w:val="28"/>
          <w:szCs w:val="28"/>
        </w:rPr>
        <w:t>ós Segunda Guerra Mundial e Holocausto: Fundação da ONU</w:t>
      </w:r>
    </w:p>
    <w:p w14:paraId="5BCC887E" w14:textId="77777777" w:rsidR="00D71A52" w:rsidRPr="00ED2A53" w:rsidRDefault="00D71A52">
      <w:pPr>
        <w:pStyle w:val="Body"/>
        <w:spacing w:after="0" w:line="360" w:lineRule="auto"/>
        <w:ind w:left="263"/>
        <w:jc w:val="both"/>
        <w:rPr>
          <w:rStyle w:val="None"/>
          <w:rFonts w:ascii="Calibri" w:eastAsia="Calibri" w:hAnsi="Calibri" w:cs="Calibri"/>
          <w:b/>
          <w:bCs/>
          <w:sz w:val="28"/>
          <w:szCs w:val="28"/>
        </w:rPr>
      </w:pPr>
    </w:p>
    <w:p w14:paraId="509D2110"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eastAsia="Calibri" w:hAnsi="Calibri" w:cs="Calibri"/>
          <w:b/>
          <w:bCs/>
          <w:sz w:val="24"/>
          <w:szCs w:val="24"/>
        </w:rPr>
        <w:tab/>
        <w:t>Segunda Guerra Mundial, Nazismo e Holocausto</w:t>
      </w:r>
    </w:p>
    <w:p w14:paraId="370A541B" w14:textId="77777777" w:rsidR="00D71A52" w:rsidRPr="00ED2A53" w:rsidRDefault="00D71A52">
      <w:pPr>
        <w:pStyle w:val="Body"/>
        <w:spacing w:after="0" w:line="360" w:lineRule="auto"/>
        <w:ind w:left="263"/>
        <w:jc w:val="both"/>
        <w:rPr>
          <w:rStyle w:val="None"/>
          <w:rFonts w:ascii="Calibri" w:eastAsia="Calibri" w:hAnsi="Calibri" w:cs="Calibri"/>
          <w:b/>
          <w:bCs/>
          <w:sz w:val="24"/>
          <w:szCs w:val="24"/>
        </w:rPr>
      </w:pPr>
    </w:p>
    <w:p w14:paraId="22495BDD"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b/>
          <w:bCs/>
          <w:sz w:val="24"/>
          <w:szCs w:val="24"/>
        </w:rPr>
        <w:tab/>
      </w:r>
      <w:r w:rsidRPr="00ED2A53">
        <w:rPr>
          <w:rStyle w:val="None"/>
          <w:rFonts w:ascii="Calibri" w:hAnsi="Calibri" w:cs="Calibri"/>
          <w:sz w:val="24"/>
          <w:szCs w:val="24"/>
        </w:rPr>
        <w:t>A Segunda Guerra Mundial foi um dos maiores conflitos da história da humanidade, e teve como principal característica o domínio e a expansão do nazismo na Alemanha e do fascismo no Japã</w:t>
      </w:r>
      <w:r w:rsidRPr="00ED2A53">
        <w:rPr>
          <w:rStyle w:val="None"/>
          <w:rFonts w:ascii="Calibri" w:hAnsi="Calibri" w:cs="Calibri"/>
          <w:sz w:val="24"/>
          <w:szCs w:val="24"/>
          <w:lang w:val="it-IT"/>
        </w:rPr>
        <w:t>o e It</w:t>
      </w:r>
      <w:r w:rsidRPr="00ED2A53">
        <w:rPr>
          <w:rStyle w:val="None"/>
          <w:rFonts w:ascii="Calibri" w:hAnsi="Calibri" w:cs="Calibri"/>
          <w:sz w:val="24"/>
          <w:szCs w:val="24"/>
        </w:rPr>
        <w:t xml:space="preserve">ália, conhecidos como Eixo. Durou de 1939 a 1945, fez mais de 60 milhões de mortos e ocorreu em praticamente todos os territórios do Globo, excluindo apenas as Américas. Apesar disso, praticamente todos os países se envolveram, incluindo o Brasil que, ainda que tardiamente, entrou na Guerra ao lado dos Aliados. </w:t>
      </w:r>
    </w:p>
    <w:p w14:paraId="7355EEC5"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tab/>
        <w:t>Podemos dividir os seis anos de Guerra em tr</w:t>
      </w:r>
      <w:r w:rsidRPr="00ED2A53">
        <w:rPr>
          <w:rStyle w:val="None"/>
          <w:rFonts w:ascii="Calibri" w:hAnsi="Calibri" w:cs="Calibri"/>
          <w:sz w:val="24"/>
          <w:szCs w:val="24"/>
        </w:rPr>
        <w:t xml:space="preserve">ês momentos: o primeiro, de ascenso do nazi-fascismo; o segundo, que houve certo equilíbrio entre as partes; e o terceiro, com a derrota do Eixo e o ataque nuclear em Hiroshima e Nagasaki, realizados pelos EUA. </w:t>
      </w:r>
    </w:p>
    <w:p w14:paraId="42B5F254"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lang w:val="pt-BR"/>
        </w:rPr>
        <w:tab/>
        <w:t xml:space="preserve">A </w:t>
      </w:r>
      <w:proofErr w:type="spellStart"/>
      <w:r w:rsidRPr="00ED2A53">
        <w:rPr>
          <w:rStyle w:val="None"/>
          <w:rFonts w:ascii="Calibri" w:eastAsia="Calibri" w:hAnsi="Calibri" w:cs="Calibri"/>
          <w:sz w:val="24"/>
          <w:szCs w:val="24"/>
          <w:lang w:val="pt-BR"/>
        </w:rPr>
        <w:t>hist</w:t>
      </w:r>
      <w:proofErr w:type="spellEnd"/>
      <w:r w:rsidRPr="00ED2A53">
        <w:rPr>
          <w:rStyle w:val="None"/>
          <w:rFonts w:ascii="Calibri" w:hAnsi="Calibri" w:cs="Calibri"/>
          <w:sz w:val="24"/>
          <w:szCs w:val="24"/>
        </w:rPr>
        <w:t>ória do nazismo na Alemanha inicia-se antes da Guerra. Criado em 1920, o Partido Nacional Socialista foi eleito a primeira vez para ocupar o parlamento em 1932. Ao contrário do que se pensa, o Partido Nazista não teve maioria dos votos no parlamento, mas 1/3, já que compunha com outros partidos e grupos a totalidade das cadeiras. Em 1933, Hitler tomou o poder e tornou-se chanceler e líder supremo, em alemã</w:t>
      </w:r>
      <w:r w:rsidRPr="00ED2A53">
        <w:rPr>
          <w:rStyle w:val="None"/>
          <w:rFonts w:ascii="Calibri" w:hAnsi="Calibri" w:cs="Calibri"/>
          <w:sz w:val="24"/>
          <w:szCs w:val="24"/>
          <w:lang w:val="it-IT"/>
        </w:rPr>
        <w:t>o, F</w:t>
      </w:r>
      <w:r w:rsidRPr="00ED2A53">
        <w:rPr>
          <w:rStyle w:val="None"/>
          <w:rFonts w:ascii="Calibri" w:hAnsi="Calibri" w:cs="Calibri"/>
          <w:sz w:val="24"/>
          <w:szCs w:val="24"/>
        </w:rPr>
        <w:t>ü</w:t>
      </w:r>
      <w:r w:rsidRPr="00ED2A53">
        <w:rPr>
          <w:rStyle w:val="None"/>
          <w:rFonts w:ascii="Calibri" w:hAnsi="Calibri" w:cs="Calibri"/>
          <w:sz w:val="24"/>
          <w:szCs w:val="24"/>
          <w:lang w:val="de-DE"/>
        </w:rPr>
        <w:t>hrer.</w:t>
      </w:r>
    </w:p>
    <w:p w14:paraId="591E569B"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O crescimento do nazismo se deu em um contexto de crise internacional com o liberalismo, que gerou ascenso de diversos grupos pol</w:t>
      </w:r>
      <w:r w:rsidRPr="00ED2A53">
        <w:rPr>
          <w:rStyle w:val="None"/>
          <w:rFonts w:ascii="Calibri" w:hAnsi="Calibri" w:cs="Calibri"/>
          <w:sz w:val="24"/>
          <w:szCs w:val="24"/>
        </w:rPr>
        <w:t>íticos extremistas e nacionalistas no mundo. Além disso, na Alemanha, especificamente, ainda havia o sentimento de vingança e de injustiça que ocorreu a partir da derrota na Primeira Guerra Mundial, na qual o país perdeu uma grande porcentagem do seu território e muito poder político, ficou alijado da partilha da África e estava enfiado em uma crise econô</w:t>
      </w:r>
      <w:r w:rsidRPr="00ED2A53">
        <w:rPr>
          <w:rStyle w:val="None"/>
          <w:rFonts w:ascii="Calibri" w:hAnsi="Calibri" w:cs="Calibri"/>
          <w:sz w:val="24"/>
          <w:szCs w:val="24"/>
          <w:lang w:val="it-IT"/>
        </w:rPr>
        <w:t xml:space="preserve">mica. </w:t>
      </w:r>
    </w:p>
    <w:p w14:paraId="7BED6D32"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O Nazismo tinha, portanto, tr</w:t>
      </w:r>
      <w:r w:rsidRPr="00ED2A53">
        <w:rPr>
          <w:rStyle w:val="None"/>
          <w:rFonts w:ascii="Calibri" w:hAnsi="Calibri" w:cs="Calibri"/>
          <w:sz w:val="24"/>
          <w:szCs w:val="24"/>
        </w:rPr>
        <w:t xml:space="preserve">ês características principais: a ideia de </w:t>
      </w:r>
      <w:r w:rsidRPr="00ED2A53">
        <w:rPr>
          <w:rStyle w:val="None"/>
          <w:rFonts w:ascii="Calibri" w:hAnsi="Calibri" w:cs="Calibri"/>
          <w:b/>
          <w:bCs/>
          <w:sz w:val="24"/>
          <w:szCs w:val="24"/>
        </w:rPr>
        <w:t>Unidade Nacional</w:t>
      </w:r>
      <w:r w:rsidRPr="00ED2A53">
        <w:rPr>
          <w:rStyle w:val="None"/>
          <w:rFonts w:ascii="Calibri" w:hAnsi="Calibri" w:cs="Calibri"/>
          <w:sz w:val="24"/>
          <w:szCs w:val="24"/>
        </w:rPr>
        <w:t xml:space="preserve">, baseada no nacionalismo e patriotismo, no qual os estrangeiros tornaram-se responsáveis pela crise política. Essa ideia também tinha muito fundamento na ideia de supremacia ariana, teoria </w:t>
      </w:r>
      <w:r w:rsidRPr="00ED2A53">
        <w:rPr>
          <w:rStyle w:val="None"/>
          <w:rFonts w:ascii="Calibri" w:hAnsi="Calibri" w:cs="Calibri"/>
          <w:sz w:val="24"/>
          <w:szCs w:val="24"/>
        </w:rPr>
        <w:lastRenderedPageBreak/>
        <w:t xml:space="preserve">de superioridade branca e alemã. O </w:t>
      </w:r>
      <w:r w:rsidRPr="00ED2A53">
        <w:rPr>
          <w:rStyle w:val="None"/>
          <w:rFonts w:ascii="Calibri" w:hAnsi="Calibri" w:cs="Calibri"/>
          <w:b/>
          <w:bCs/>
          <w:sz w:val="24"/>
          <w:szCs w:val="24"/>
          <w:lang w:val="fr-FR"/>
        </w:rPr>
        <w:t>Antissemitismo</w:t>
      </w:r>
      <w:r w:rsidRPr="00ED2A53">
        <w:rPr>
          <w:rStyle w:val="None"/>
          <w:rFonts w:ascii="Calibri" w:hAnsi="Calibri" w:cs="Calibri"/>
          <w:sz w:val="24"/>
          <w:szCs w:val="24"/>
        </w:rPr>
        <w:t>, preconceito e racismo contra judeus, foi uma das expressõ</w:t>
      </w:r>
      <w:r w:rsidRPr="00ED2A53">
        <w:rPr>
          <w:rStyle w:val="None"/>
          <w:rFonts w:ascii="Calibri" w:hAnsi="Calibri" w:cs="Calibri"/>
          <w:sz w:val="24"/>
          <w:szCs w:val="24"/>
          <w:lang w:val="fr-FR"/>
        </w:rPr>
        <w:t>es m</w:t>
      </w:r>
      <w:r w:rsidRPr="00ED2A53">
        <w:rPr>
          <w:rStyle w:val="None"/>
          <w:rFonts w:ascii="Calibri" w:hAnsi="Calibri" w:cs="Calibri"/>
          <w:sz w:val="24"/>
          <w:szCs w:val="24"/>
        </w:rPr>
        <w:t>áximas da perseguição aos nã</w:t>
      </w:r>
      <w:r w:rsidRPr="00ED2A53">
        <w:rPr>
          <w:rStyle w:val="None"/>
          <w:rFonts w:ascii="Calibri" w:hAnsi="Calibri" w:cs="Calibri"/>
          <w:sz w:val="24"/>
          <w:szCs w:val="24"/>
          <w:lang w:val="es-ES_tradnl"/>
        </w:rPr>
        <w:t>o arianos, buscando a separa</w:t>
      </w:r>
      <w:r w:rsidRPr="00ED2A53">
        <w:rPr>
          <w:rStyle w:val="None"/>
          <w:rFonts w:ascii="Calibri" w:hAnsi="Calibri" w:cs="Calibri"/>
          <w:sz w:val="24"/>
          <w:szCs w:val="24"/>
        </w:rPr>
        <w:t>çã</w:t>
      </w:r>
      <w:r w:rsidRPr="00ED2A53">
        <w:rPr>
          <w:rStyle w:val="None"/>
          <w:rFonts w:ascii="Calibri" w:hAnsi="Calibri" w:cs="Calibri"/>
          <w:sz w:val="24"/>
          <w:szCs w:val="24"/>
          <w:lang w:val="it-IT"/>
        </w:rPr>
        <w:t>o f</w:t>
      </w:r>
      <w:r w:rsidRPr="00ED2A53">
        <w:rPr>
          <w:rStyle w:val="None"/>
          <w:rFonts w:ascii="Calibri" w:hAnsi="Calibri" w:cs="Calibri"/>
          <w:sz w:val="24"/>
          <w:szCs w:val="24"/>
        </w:rPr>
        <w:t>ísica e depois o extermínio propriamente dito dos judeus e seus descendentes. Por ú</w:t>
      </w:r>
      <w:r w:rsidRPr="00ED2A53">
        <w:rPr>
          <w:rStyle w:val="None"/>
          <w:rFonts w:ascii="Calibri" w:hAnsi="Calibri" w:cs="Calibri"/>
          <w:sz w:val="24"/>
          <w:szCs w:val="24"/>
          <w:lang w:val="it-IT"/>
        </w:rPr>
        <w:t xml:space="preserve">ltimo, a </w:t>
      </w:r>
      <w:r w:rsidRPr="00ED2A53">
        <w:rPr>
          <w:rStyle w:val="None"/>
          <w:rFonts w:ascii="Calibri" w:hAnsi="Calibri" w:cs="Calibri"/>
          <w:b/>
          <w:bCs/>
          <w:sz w:val="24"/>
          <w:szCs w:val="24"/>
        </w:rPr>
        <w:t>Teoria do Espaço Vital</w:t>
      </w:r>
      <w:r w:rsidRPr="00ED2A53">
        <w:rPr>
          <w:rStyle w:val="None"/>
          <w:rFonts w:ascii="Calibri" w:hAnsi="Calibri" w:cs="Calibri"/>
          <w:sz w:val="24"/>
          <w:szCs w:val="24"/>
        </w:rPr>
        <w:t>, que pregava a ideia de expansão territorial do país, a partir da militarizaçã</w:t>
      </w:r>
      <w:r w:rsidRPr="00ED2A53">
        <w:rPr>
          <w:rStyle w:val="None"/>
          <w:rFonts w:ascii="Calibri" w:hAnsi="Calibri" w:cs="Calibri"/>
          <w:sz w:val="24"/>
          <w:szCs w:val="24"/>
          <w:lang w:val="it-IT"/>
        </w:rPr>
        <w:t>o e da viol</w:t>
      </w:r>
      <w:r w:rsidRPr="00ED2A53">
        <w:rPr>
          <w:rStyle w:val="None"/>
          <w:rFonts w:ascii="Calibri" w:hAnsi="Calibri" w:cs="Calibri"/>
          <w:sz w:val="24"/>
          <w:szCs w:val="24"/>
        </w:rPr>
        <w:t>ência fí</w:t>
      </w:r>
      <w:r w:rsidRPr="00ED2A53">
        <w:rPr>
          <w:rStyle w:val="None"/>
          <w:rFonts w:ascii="Calibri" w:hAnsi="Calibri" w:cs="Calibri"/>
          <w:sz w:val="24"/>
          <w:szCs w:val="24"/>
          <w:lang w:val="it-IT"/>
        </w:rPr>
        <w:t>sica e opress</w:t>
      </w:r>
      <w:r w:rsidRPr="00ED2A53">
        <w:rPr>
          <w:rStyle w:val="None"/>
          <w:rFonts w:ascii="Calibri" w:hAnsi="Calibri" w:cs="Calibri"/>
          <w:sz w:val="24"/>
          <w:szCs w:val="24"/>
        </w:rPr>
        <w:t>ão interna e externa, o que conduziu à Segunda Guerra Mundial e ao Holocausto.</w:t>
      </w:r>
    </w:p>
    <w:p w14:paraId="5E82FECA"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tab/>
        <w:t>O Holocausto foi o genoc</w:t>
      </w:r>
      <w:r w:rsidRPr="00ED2A53">
        <w:rPr>
          <w:rStyle w:val="None"/>
          <w:rFonts w:ascii="Calibri" w:hAnsi="Calibri" w:cs="Calibri"/>
          <w:sz w:val="24"/>
          <w:szCs w:val="24"/>
        </w:rPr>
        <w:t>ídio propagado pelos nazistas durante o período da Segunda Guerra Mundial. Foi, portanto, um assassinato em massa, conduzido de forma deliberada e organizada pelo governo, com o objetivo de exterminar judeus, em sua maioria, mas também ciganos, homossexuais, comunistas, opositores políticos de modo geral, Testemunhas de Jeová e pessoas com deficiências físicas e mentais. Para isso, foram usados campos de concentração, trabalho forçado e extermínio, bem como técnicas de assassinato, como fuzilamento, câ</w:t>
      </w:r>
      <w:r w:rsidRPr="00ED2A53">
        <w:rPr>
          <w:rStyle w:val="None"/>
          <w:rFonts w:ascii="Calibri" w:hAnsi="Calibri" w:cs="Calibri"/>
          <w:sz w:val="24"/>
          <w:szCs w:val="24"/>
          <w:lang w:val="es-ES_tradnl"/>
        </w:rPr>
        <w:t>maras de g</w:t>
      </w:r>
      <w:r w:rsidRPr="00ED2A53">
        <w:rPr>
          <w:rStyle w:val="None"/>
          <w:rFonts w:ascii="Calibri" w:hAnsi="Calibri" w:cs="Calibri"/>
          <w:sz w:val="24"/>
          <w:szCs w:val="24"/>
        </w:rPr>
        <w:t>ás e fogo, entre outras. Esses grupos também foram usados para a realização de testes e experiências. O objetivo nazista era a limpeza étnica do povo alemão, gerando uma suposta pureza; a essa limpeza étnica se dá o nome de eugenia.</w:t>
      </w:r>
    </w:p>
    <w:p w14:paraId="62756D50"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Foi essa trag</w:t>
      </w:r>
      <w:r w:rsidRPr="00ED2A53">
        <w:rPr>
          <w:rStyle w:val="None"/>
          <w:rFonts w:ascii="Calibri" w:hAnsi="Calibri" w:cs="Calibri"/>
          <w:sz w:val="24"/>
          <w:szCs w:val="24"/>
        </w:rPr>
        <w:t>édia de extermínio de raç</w:t>
      </w:r>
      <w:r w:rsidRPr="00ED2A53">
        <w:rPr>
          <w:rStyle w:val="None"/>
          <w:rFonts w:ascii="Calibri" w:hAnsi="Calibri" w:cs="Calibri"/>
          <w:sz w:val="24"/>
          <w:szCs w:val="24"/>
          <w:lang w:val="fr-FR"/>
        </w:rPr>
        <w:t>a, classe social, religi</w:t>
      </w:r>
      <w:r w:rsidRPr="00ED2A53">
        <w:rPr>
          <w:rStyle w:val="None"/>
          <w:rFonts w:ascii="Calibri" w:hAnsi="Calibri" w:cs="Calibri"/>
          <w:sz w:val="24"/>
          <w:szCs w:val="24"/>
        </w:rPr>
        <w:t>ão, etnia</w:t>
      </w:r>
      <w:r w:rsidRPr="00ED2A53">
        <w:rPr>
          <w:rStyle w:val="None"/>
          <w:rFonts w:ascii="Calibri" w:hAnsi="Calibri" w:cs="Calibri"/>
          <w:sz w:val="24"/>
          <w:szCs w:val="24"/>
          <w:lang w:val="it-IT"/>
        </w:rPr>
        <w:t xml:space="preserve"> e </w:t>
      </w:r>
      <w:r w:rsidRPr="00ED2A53">
        <w:rPr>
          <w:rStyle w:val="None"/>
          <w:rFonts w:ascii="Calibri" w:hAnsi="Calibri" w:cs="Calibri"/>
          <w:sz w:val="24"/>
          <w:szCs w:val="24"/>
        </w:rPr>
        <w:t xml:space="preserve">de opositores políticos que gerou, no final da Segunda Guerra Mundial, toda uma organização dos países beligerantes ou não em relação à necessidade de tipificar, impedir e punir os crimes cometidos durante o conflito. Foi desse processo que surgiu a Organização das Nações Unidas e seus órgãos, e o conceito de </w:t>
      </w:r>
      <w:r w:rsidRPr="00ED2A53">
        <w:rPr>
          <w:rStyle w:val="None"/>
          <w:rFonts w:ascii="Calibri" w:hAnsi="Calibri" w:cs="Calibri"/>
          <w:b/>
          <w:bCs/>
          <w:sz w:val="24"/>
          <w:szCs w:val="24"/>
          <w:lang w:val="de-DE"/>
        </w:rPr>
        <w:t>Genoc</w:t>
      </w:r>
      <w:r w:rsidRPr="00ED2A53">
        <w:rPr>
          <w:rStyle w:val="None"/>
          <w:rFonts w:ascii="Calibri" w:hAnsi="Calibri" w:cs="Calibri"/>
          <w:b/>
          <w:bCs/>
          <w:sz w:val="24"/>
          <w:szCs w:val="24"/>
        </w:rPr>
        <w:t>ídio</w:t>
      </w:r>
      <w:r w:rsidRPr="00ED2A53">
        <w:rPr>
          <w:rStyle w:val="None"/>
          <w:rFonts w:ascii="Calibri" w:hAnsi="Calibri" w:cs="Calibri"/>
          <w:sz w:val="24"/>
          <w:szCs w:val="24"/>
        </w:rPr>
        <w:t>.</w:t>
      </w:r>
    </w:p>
    <w:p w14:paraId="4DEF7F69" w14:textId="77777777" w:rsidR="00D71A52" w:rsidRPr="00ED2A53" w:rsidRDefault="00D71A52">
      <w:pPr>
        <w:pStyle w:val="Body"/>
        <w:spacing w:after="0" w:line="360" w:lineRule="auto"/>
        <w:ind w:left="263"/>
        <w:jc w:val="both"/>
        <w:rPr>
          <w:rStyle w:val="None"/>
          <w:rFonts w:ascii="Calibri" w:eastAsia="Calibri" w:hAnsi="Calibri" w:cs="Calibri"/>
          <w:sz w:val="24"/>
          <w:szCs w:val="24"/>
        </w:rPr>
      </w:pPr>
    </w:p>
    <w:p w14:paraId="77F7C7D1"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b/>
          <w:bCs/>
          <w:sz w:val="24"/>
          <w:szCs w:val="24"/>
        </w:rPr>
        <w:tab/>
        <w:t>Funda</w:t>
      </w:r>
      <w:r w:rsidRPr="00ED2A53">
        <w:rPr>
          <w:rStyle w:val="None"/>
          <w:rFonts w:ascii="Calibri" w:hAnsi="Calibri" w:cs="Calibri"/>
          <w:b/>
          <w:bCs/>
          <w:sz w:val="24"/>
          <w:szCs w:val="24"/>
        </w:rPr>
        <w:t>ção da ONU</w:t>
      </w:r>
    </w:p>
    <w:p w14:paraId="77B9939C" w14:textId="77777777" w:rsidR="00D71A52" w:rsidRPr="00ED2A53" w:rsidRDefault="00D71A52">
      <w:pPr>
        <w:pStyle w:val="Body"/>
        <w:spacing w:after="0" w:line="360" w:lineRule="auto"/>
        <w:ind w:left="263"/>
        <w:jc w:val="both"/>
        <w:rPr>
          <w:rStyle w:val="None"/>
          <w:rFonts w:ascii="Calibri" w:eastAsia="Calibri" w:hAnsi="Calibri" w:cs="Calibri"/>
          <w:b/>
          <w:bCs/>
          <w:sz w:val="24"/>
          <w:szCs w:val="24"/>
        </w:rPr>
      </w:pPr>
    </w:p>
    <w:p w14:paraId="2560BD16"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b/>
          <w:bCs/>
          <w:sz w:val="24"/>
          <w:szCs w:val="24"/>
        </w:rPr>
        <w:tab/>
      </w:r>
      <w:r w:rsidRPr="00ED2A53">
        <w:rPr>
          <w:rStyle w:val="None"/>
          <w:rFonts w:ascii="Calibri" w:hAnsi="Calibri" w:cs="Calibri"/>
          <w:sz w:val="24"/>
          <w:szCs w:val="24"/>
        </w:rPr>
        <w:t>A Fundação da ONU e de todos os seus órgãos e subdivisões data desse contexto, bem como a divisão do Estado da Palestina e formação de Israel. A discussão gerada pelas atrocidades, pela quantidade de mortos da Segunda Guerra Mundial e pelo genocídio de grupos não arianos/</w:t>
      </w:r>
      <w:r w:rsidRPr="00ED2A53">
        <w:rPr>
          <w:rStyle w:val="None"/>
          <w:rFonts w:ascii="Calibri" w:hAnsi="Calibri" w:cs="Calibri"/>
          <w:sz w:val="24"/>
          <w:szCs w:val="24"/>
          <w:lang w:val="fr-FR"/>
        </w:rPr>
        <w:t>alem</w:t>
      </w:r>
      <w:r w:rsidRPr="00ED2A53">
        <w:rPr>
          <w:rStyle w:val="None"/>
          <w:rFonts w:ascii="Calibri" w:hAnsi="Calibri" w:cs="Calibri"/>
          <w:sz w:val="24"/>
          <w:szCs w:val="24"/>
        </w:rPr>
        <w:t>ães ou opositores políticos, criou a necessidade de novas formas de união dos países no Globo. A ONU, a Organização das Nações Unidas é fundada sobre essas novas bases.</w:t>
      </w:r>
    </w:p>
    <w:p w14:paraId="0B42C0C0"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tab/>
        <w:t>A ONU substituiu a antiga Liga das Na</w:t>
      </w:r>
      <w:r w:rsidRPr="00ED2A53">
        <w:rPr>
          <w:rStyle w:val="None"/>
          <w:rFonts w:ascii="Calibri" w:hAnsi="Calibri" w:cs="Calibri"/>
          <w:sz w:val="24"/>
          <w:szCs w:val="24"/>
        </w:rPr>
        <w:t xml:space="preserve">ções, fundada no pós Primeira Guerra Mundial, teve 51 países como assinantes da carta de fundação, no dia 24 de outubro de 1945. A intenção </w:t>
      </w:r>
      <w:r w:rsidRPr="00ED2A53">
        <w:rPr>
          <w:rStyle w:val="None"/>
          <w:rFonts w:ascii="Calibri" w:hAnsi="Calibri" w:cs="Calibri"/>
          <w:sz w:val="24"/>
          <w:szCs w:val="24"/>
        </w:rPr>
        <w:lastRenderedPageBreak/>
        <w:t>inicial da ONU era a mediação de conflitos e segurança internacional através de acordos travados entre os países, sobretudo pelo Conselho de Segurança, que tem poder de veto para açõ</w:t>
      </w:r>
      <w:r w:rsidRPr="00ED2A53">
        <w:rPr>
          <w:rStyle w:val="None"/>
          <w:rFonts w:ascii="Calibri" w:hAnsi="Calibri" w:cs="Calibri"/>
          <w:sz w:val="24"/>
          <w:szCs w:val="24"/>
          <w:lang w:val="fr-FR"/>
        </w:rPr>
        <w:t>es b</w:t>
      </w:r>
      <w:r w:rsidRPr="00ED2A53">
        <w:rPr>
          <w:rStyle w:val="None"/>
          <w:rFonts w:ascii="Calibri" w:hAnsi="Calibri" w:cs="Calibri"/>
          <w:sz w:val="24"/>
          <w:szCs w:val="24"/>
        </w:rPr>
        <w:t xml:space="preserve">élicas e conta com cinco membros permanentes: Estados Unidos, Rússia, Reino Unido, França e China – nenhum estado da África, da América do Sul ou país árabe. </w:t>
      </w:r>
    </w:p>
    <w:p w14:paraId="1AE92B5E"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tab/>
        <w:t>Al</w:t>
      </w:r>
      <w:r w:rsidRPr="00ED2A53">
        <w:rPr>
          <w:rStyle w:val="None"/>
          <w:rFonts w:ascii="Calibri" w:hAnsi="Calibri" w:cs="Calibri"/>
          <w:sz w:val="24"/>
          <w:szCs w:val="24"/>
        </w:rPr>
        <w:t>é</w:t>
      </w:r>
      <w:r w:rsidRPr="00ED2A53">
        <w:rPr>
          <w:rStyle w:val="None"/>
          <w:rFonts w:ascii="Calibri" w:hAnsi="Calibri" w:cs="Calibri"/>
          <w:sz w:val="24"/>
          <w:szCs w:val="24"/>
          <w:lang w:val="it-IT"/>
        </w:rPr>
        <w:t>m da quest</w:t>
      </w:r>
      <w:r w:rsidRPr="00ED2A53">
        <w:rPr>
          <w:rStyle w:val="None"/>
          <w:rFonts w:ascii="Calibri" w:hAnsi="Calibri" w:cs="Calibri"/>
          <w:sz w:val="24"/>
          <w:szCs w:val="24"/>
        </w:rPr>
        <w:t>ão original da segurança, outros órgãos passaram a assumir compromissos ao redor do mundo: a OIT – Organização Internacional do Trabalho; a FAO – Organização das Nações Unidas para Agricultura e Alimentação; a UNESCO – Organização das Nações Unidas para Educaçã</w:t>
      </w:r>
      <w:r w:rsidRPr="00ED2A53">
        <w:rPr>
          <w:rStyle w:val="None"/>
          <w:rFonts w:ascii="Calibri" w:hAnsi="Calibri" w:cs="Calibri"/>
          <w:sz w:val="24"/>
          <w:szCs w:val="24"/>
          <w:lang w:val="it-IT"/>
        </w:rPr>
        <w:t>o Ci</w:t>
      </w:r>
      <w:r w:rsidRPr="00ED2A53">
        <w:rPr>
          <w:rStyle w:val="None"/>
          <w:rFonts w:ascii="Calibri" w:hAnsi="Calibri" w:cs="Calibri"/>
          <w:sz w:val="24"/>
          <w:szCs w:val="24"/>
        </w:rPr>
        <w:t xml:space="preserve">ência e Cultura; a OMS – Organização Mundial da Saúde; a UNICEF – Fundo das Nações Unidas para a Infância e a ACNUR – Alto Comissariado das Nações Unidas para Refugiados. </w:t>
      </w:r>
    </w:p>
    <w:p w14:paraId="7E316FAA"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Essas divis</w:t>
      </w:r>
      <w:r w:rsidRPr="00ED2A53">
        <w:rPr>
          <w:rStyle w:val="None"/>
          <w:rFonts w:ascii="Calibri" w:hAnsi="Calibri" w:cs="Calibri"/>
          <w:sz w:val="24"/>
          <w:szCs w:val="24"/>
        </w:rPr>
        <w:t>õ</w:t>
      </w:r>
      <w:r w:rsidRPr="00ED2A53">
        <w:rPr>
          <w:rStyle w:val="None"/>
          <w:rFonts w:ascii="Calibri" w:hAnsi="Calibri" w:cs="Calibri"/>
          <w:sz w:val="24"/>
          <w:szCs w:val="24"/>
          <w:lang w:val="pt-BR"/>
        </w:rPr>
        <w:t>es t</w:t>
      </w:r>
      <w:r w:rsidRPr="00ED2A53">
        <w:rPr>
          <w:rStyle w:val="None"/>
          <w:rFonts w:ascii="Calibri" w:hAnsi="Calibri" w:cs="Calibri"/>
          <w:sz w:val="24"/>
          <w:szCs w:val="24"/>
        </w:rPr>
        <w:t>êm como objetivo reduzir a diferença econômica, política e social entre os países membros através de orientações, vetos e sugestões de conduta. A ONU não tem poder de punição, a nã</w:t>
      </w:r>
      <w:r w:rsidRPr="00ED2A53">
        <w:rPr>
          <w:rStyle w:val="None"/>
          <w:rFonts w:ascii="Calibri" w:hAnsi="Calibri" w:cs="Calibri"/>
          <w:sz w:val="24"/>
          <w:szCs w:val="24"/>
          <w:lang w:val="es-ES_tradnl"/>
        </w:rPr>
        <w:t>o ser</w:t>
      </w:r>
      <w:r w:rsidRPr="00ED2A53">
        <w:rPr>
          <w:rStyle w:val="None"/>
          <w:rFonts w:ascii="Calibri" w:hAnsi="Calibri" w:cs="Calibri"/>
          <w:sz w:val="24"/>
          <w:szCs w:val="24"/>
        </w:rPr>
        <w:t xml:space="preserve"> em relação aos países membros, mas restritas às questões internas, e funciona por meio de financiamento e doações em dinheiro dos Estados signatários, o que também faz com que esteja muitas vezes atrelada aos interesses de seus financiadores. Atualmente a sede da ONU é </w:t>
      </w:r>
      <w:r w:rsidRPr="00ED2A53">
        <w:rPr>
          <w:rStyle w:val="None"/>
          <w:rFonts w:ascii="Calibri" w:hAnsi="Calibri" w:cs="Calibri"/>
          <w:sz w:val="24"/>
          <w:szCs w:val="24"/>
          <w:lang w:val="es-ES_tradnl"/>
        </w:rPr>
        <w:t>em Nova York</w:t>
      </w:r>
      <w:r w:rsidRPr="00ED2A53">
        <w:rPr>
          <w:rStyle w:val="None"/>
          <w:rFonts w:ascii="Calibri" w:hAnsi="Calibri" w:cs="Calibri"/>
          <w:sz w:val="24"/>
          <w:szCs w:val="24"/>
        </w:rPr>
        <w:t xml:space="preserve">, em um terreno cedido pelo magnata americano John D. Rockfeller, em 1945. </w:t>
      </w:r>
    </w:p>
    <w:p w14:paraId="4995C7A4" w14:textId="77777777" w:rsidR="00D71A52" w:rsidRPr="00ED2A53" w:rsidRDefault="00D71A52">
      <w:pPr>
        <w:pStyle w:val="Body"/>
        <w:spacing w:after="0" w:line="360" w:lineRule="auto"/>
        <w:ind w:left="263"/>
        <w:jc w:val="both"/>
        <w:rPr>
          <w:rStyle w:val="None"/>
          <w:rFonts w:ascii="Calibri" w:eastAsia="Calibri" w:hAnsi="Calibri" w:cs="Calibri"/>
          <w:sz w:val="24"/>
          <w:szCs w:val="24"/>
        </w:rPr>
      </w:pPr>
    </w:p>
    <w:p w14:paraId="1218B439"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eastAsia="Calibri" w:hAnsi="Calibri" w:cs="Calibri"/>
          <w:b/>
          <w:bCs/>
          <w:sz w:val="24"/>
          <w:szCs w:val="24"/>
        </w:rPr>
        <w:tab/>
        <w:t>O Conceito de Genoc</w:t>
      </w:r>
      <w:r w:rsidRPr="00ED2A53">
        <w:rPr>
          <w:rStyle w:val="None"/>
          <w:rFonts w:ascii="Calibri" w:hAnsi="Calibri" w:cs="Calibri"/>
          <w:b/>
          <w:bCs/>
          <w:sz w:val="24"/>
          <w:szCs w:val="24"/>
        </w:rPr>
        <w:t>í</w:t>
      </w:r>
      <w:r w:rsidRPr="00ED2A53">
        <w:rPr>
          <w:rStyle w:val="None"/>
          <w:rFonts w:ascii="Calibri" w:hAnsi="Calibri" w:cs="Calibri"/>
          <w:b/>
          <w:bCs/>
          <w:sz w:val="24"/>
          <w:szCs w:val="24"/>
          <w:lang w:val="it-IT"/>
        </w:rPr>
        <w:t xml:space="preserve">dio: </w:t>
      </w:r>
      <w:r w:rsidRPr="00ED2A53">
        <w:rPr>
          <w:rStyle w:val="None"/>
          <w:rFonts w:ascii="Calibri" w:hAnsi="Calibri" w:cs="Calibri"/>
          <w:b/>
          <w:bCs/>
          <w:sz w:val="24"/>
          <w:szCs w:val="24"/>
        </w:rPr>
        <w:t>Razões na história</w:t>
      </w:r>
    </w:p>
    <w:p w14:paraId="58C6B9C9" w14:textId="77777777" w:rsidR="00D71A52" w:rsidRPr="00ED2A53" w:rsidRDefault="00D71A52">
      <w:pPr>
        <w:pStyle w:val="Body"/>
        <w:spacing w:after="0" w:line="360" w:lineRule="auto"/>
        <w:ind w:left="263"/>
        <w:jc w:val="both"/>
        <w:rPr>
          <w:rStyle w:val="None"/>
          <w:rFonts w:ascii="Calibri" w:eastAsia="Calibri" w:hAnsi="Calibri" w:cs="Calibri"/>
          <w:b/>
          <w:bCs/>
          <w:sz w:val="24"/>
          <w:szCs w:val="24"/>
        </w:rPr>
      </w:pPr>
    </w:p>
    <w:p w14:paraId="5AD22E02"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b/>
          <w:bCs/>
          <w:sz w:val="24"/>
          <w:szCs w:val="24"/>
        </w:rPr>
        <w:tab/>
      </w:r>
      <w:r w:rsidRPr="00ED2A53">
        <w:rPr>
          <w:rStyle w:val="None"/>
          <w:rFonts w:ascii="Calibri" w:hAnsi="Calibri" w:cs="Calibri"/>
          <w:sz w:val="24"/>
          <w:szCs w:val="24"/>
        </w:rPr>
        <w:t xml:space="preserve">O termo genocídio foi, portanto, cunhado concomitante ao fim da Segunda Guerra Mundial e em conjunto com a fundação da ONU. Surgiu para proteger grupos perseguidos e assassinados de forma deliberada por grupos de poder e pelo Estado, em contrapartida a ideia de Direitos Humanos que diz respeito a proteção do indivíduo. A primeira pessoa a usar essa palavra foi o advogado judeu polonês Raphael Lemkin, quando buscava uma palavra para descrever o assassinato de judeus realizado pelas políticas nazistas durante a Guerra. </w:t>
      </w:r>
      <w:r w:rsidRPr="00ED2A53">
        <w:rPr>
          <w:rStyle w:val="None"/>
          <w:rFonts w:ascii="Calibri" w:hAnsi="Calibri" w:cs="Calibri"/>
          <w:i/>
          <w:iCs/>
          <w:sz w:val="24"/>
          <w:szCs w:val="24"/>
          <w:lang w:val="de-DE"/>
        </w:rPr>
        <w:t>Geno</w:t>
      </w:r>
      <w:r w:rsidRPr="00ED2A53">
        <w:rPr>
          <w:rStyle w:val="None"/>
          <w:rFonts w:ascii="Calibri" w:hAnsi="Calibri" w:cs="Calibri"/>
          <w:sz w:val="24"/>
          <w:szCs w:val="24"/>
        </w:rPr>
        <w:t>, em grego,</w:t>
      </w:r>
      <w:r w:rsidRPr="00ED2A53">
        <w:rPr>
          <w:rStyle w:val="None"/>
          <w:rFonts w:ascii="Calibri" w:hAnsi="Calibri" w:cs="Calibri"/>
          <w:sz w:val="24"/>
          <w:szCs w:val="24"/>
          <w:lang w:val="it-IT"/>
        </w:rPr>
        <w:t xml:space="preserve"> significa ra</w:t>
      </w:r>
      <w:r w:rsidRPr="00ED2A53">
        <w:rPr>
          <w:rStyle w:val="None"/>
          <w:rFonts w:ascii="Calibri" w:hAnsi="Calibri" w:cs="Calibri"/>
          <w:sz w:val="24"/>
          <w:szCs w:val="24"/>
        </w:rPr>
        <w:t>ça ou tribo e dá origem também as palavras genes e gené</w:t>
      </w:r>
      <w:r w:rsidRPr="00ED2A53">
        <w:rPr>
          <w:rStyle w:val="None"/>
          <w:rFonts w:ascii="Calibri" w:hAnsi="Calibri" w:cs="Calibri"/>
          <w:sz w:val="24"/>
          <w:szCs w:val="24"/>
          <w:lang w:val="it-IT"/>
        </w:rPr>
        <w:t xml:space="preserve">tica. </w:t>
      </w:r>
      <w:r w:rsidRPr="00ED2A53">
        <w:rPr>
          <w:rStyle w:val="None"/>
          <w:rFonts w:ascii="Calibri" w:hAnsi="Calibri" w:cs="Calibri"/>
          <w:i/>
          <w:iCs/>
          <w:sz w:val="24"/>
          <w:szCs w:val="24"/>
        </w:rPr>
        <w:t>Cide</w:t>
      </w:r>
      <w:r w:rsidRPr="00ED2A53">
        <w:rPr>
          <w:rStyle w:val="None"/>
          <w:rFonts w:ascii="Calibri" w:hAnsi="Calibri" w:cs="Calibri"/>
          <w:sz w:val="24"/>
          <w:szCs w:val="24"/>
          <w:lang w:val="it-IT"/>
        </w:rPr>
        <w:t xml:space="preserve"> significa assassinato</w:t>
      </w:r>
      <w:r w:rsidRPr="00ED2A53">
        <w:rPr>
          <w:rStyle w:val="None"/>
          <w:rFonts w:ascii="Calibri" w:hAnsi="Calibri" w:cs="Calibri"/>
          <w:sz w:val="24"/>
          <w:szCs w:val="24"/>
        </w:rPr>
        <w:t>, também em grego. Através dessas combinaçã</w:t>
      </w:r>
      <w:r w:rsidRPr="00ED2A53">
        <w:rPr>
          <w:rStyle w:val="None"/>
          <w:rFonts w:ascii="Calibri" w:hAnsi="Calibri" w:cs="Calibri"/>
          <w:sz w:val="24"/>
          <w:szCs w:val="24"/>
          <w:lang w:val="it-IT"/>
        </w:rPr>
        <w:t>o,</w:t>
      </w:r>
      <w:r w:rsidRPr="00ED2A53">
        <w:rPr>
          <w:rStyle w:val="None"/>
          <w:rFonts w:ascii="Calibri" w:hAnsi="Calibri" w:cs="Calibri"/>
          <w:sz w:val="24"/>
          <w:szCs w:val="24"/>
        </w:rPr>
        <w:t xml:space="preserve"> portanto, Lemkin chegou a palavra que descreve a ação citada. </w:t>
      </w:r>
    </w:p>
    <w:p w14:paraId="4C3BE256"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tab/>
        <w:t>Apesar de Lemkin criar o nome e o conceito em 1944</w:t>
      </w:r>
      <w:r w:rsidRPr="00ED2A53">
        <w:rPr>
          <w:rStyle w:val="None"/>
          <w:rFonts w:ascii="Calibri" w:hAnsi="Calibri" w:cs="Calibri"/>
          <w:sz w:val="24"/>
          <w:szCs w:val="24"/>
        </w:rPr>
        <w:t xml:space="preserve">, e popularizá-lo em 1945, durante o Tribunal Militar de Nuremberg, que julgou os crimes de guerra cometidos no período, foi </w:t>
      </w:r>
      <w:r w:rsidRPr="00ED2A53">
        <w:rPr>
          <w:rStyle w:val="None"/>
          <w:rFonts w:ascii="Calibri" w:hAnsi="Calibri" w:cs="Calibri"/>
          <w:sz w:val="24"/>
          <w:szCs w:val="24"/>
        </w:rPr>
        <w:lastRenderedPageBreak/>
        <w:t>somente em 1948 que as Nações Unidas aprovaram a Convenção para Prevençã</w:t>
      </w:r>
      <w:r w:rsidRPr="00ED2A53">
        <w:rPr>
          <w:rStyle w:val="None"/>
          <w:rFonts w:ascii="Calibri" w:hAnsi="Calibri" w:cs="Calibri"/>
          <w:sz w:val="24"/>
          <w:szCs w:val="24"/>
          <w:lang w:val="it-IT"/>
        </w:rPr>
        <w:t>o e Puni</w:t>
      </w:r>
      <w:r w:rsidRPr="00ED2A53">
        <w:rPr>
          <w:rStyle w:val="None"/>
          <w:rFonts w:ascii="Calibri" w:hAnsi="Calibri" w:cs="Calibri"/>
          <w:sz w:val="24"/>
          <w:szCs w:val="24"/>
        </w:rPr>
        <w:t>çã</w:t>
      </w:r>
      <w:r w:rsidRPr="00ED2A53">
        <w:rPr>
          <w:rStyle w:val="None"/>
          <w:rFonts w:ascii="Calibri" w:hAnsi="Calibri" w:cs="Calibri"/>
          <w:sz w:val="24"/>
          <w:szCs w:val="24"/>
          <w:lang w:val="es-ES_tradnl"/>
        </w:rPr>
        <w:t xml:space="preserve">o de </w:t>
      </w:r>
      <w:proofErr w:type="spellStart"/>
      <w:r w:rsidRPr="00ED2A53">
        <w:rPr>
          <w:rStyle w:val="None"/>
          <w:rFonts w:ascii="Calibri" w:hAnsi="Calibri" w:cs="Calibri"/>
          <w:sz w:val="24"/>
          <w:szCs w:val="24"/>
          <w:lang w:val="es-ES_tradnl"/>
        </w:rPr>
        <w:t>Crimes</w:t>
      </w:r>
      <w:proofErr w:type="spellEnd"/>
      <w:r w:rsidRPr="00ED2A53">
        <w:rPr>
          <w:rStyle w:val="None"/>
          <w:rFonts w:ascii="Calibri" w:hAnsi="Calibri" w:cs="Calibri"/>
          <w:sz w:val="24"/>
          <w:szCs w:val="24"/>
          <w:lang w:val="es-ES_tradnl"/>
        </w:rPr>
        <w:t xml:space="preserve"> de Genoc</w:t>
      </w:r>
      <w:r w:rsidRPr="00ED2A53">
        <w:rPr>
          <w:rStyle w:val="None"/>
          <w:rFonts w:ascii="Calibri" w:hAnsi="Calibri" w:cs="Calibri"/>
          <w:sz w:val="24"/>
          <w:szCs w:val="24"/>
        </w:rPr>
        <w:t>ídio e cunharam o conceito, tipificando tal como crime. Todos os que foram julgados em 1945, não foram condenados por essa ação, mas somente descritos como realizadores da mesma.</w:t>
      </w:r>
    </w:p>
    <w:p w14:paraId="3066CE64"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tab/>
        <w:t>Na cria</w:t>
      </w:r>
      <w:r w:rsidRPr="00ED2A53">
        <w:rPr>
          <w:rStyle w:val="None"/>
          <w:rFonts w:ascii="Calibri" w:hAnsi="Calibri" w:cs="Calibri"/>
          <w:sz w:val="24"/>
          <w:szCs w:val="24"/>
        </w:rPr>
        <w:t>ção da Convenção, artigo II, lê-se:</w:t>
      </w:r>
    </w:p>
    <w:p w14:paraId="7308A14D" w14:textId="77777777" w:rsidR="00D71A52" w:rsidRPr="00ED2A53" w:rsidRDefault="00D71A52">
      <w:pPr>
        <w:pStyle w:val="Body"/>
        <w:spacing w:after="0" w:line="360" w:lineRule="auto"/>
        <w:ind w:left="263"/>
        <w:jc w:val="both"/>
        <w:rPr>
          <w:rStyle w:val="None"/>
          <w:rFonts w:ascii="Calibri" w:eastAsia="Calibri" w:hAnsi="Calibri" w:cs="Calibri"/>
          <w:sz w:val="24"/>
          <w:szCs w:val="24"/>
        </w:rPr>
      </w:pPr>
    </w:p>
    <w:p w14:paraId="2D20F20C"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i/>
          <w:iCs/>
          <w:sz w:val="24"/>
          <w:szCs w:val="24"/>
          <w:lang w:val="es-ES_tradnl"/>
        </w:rPr>
        <w:tab/>
        <w:t>Por genoc</w:t>
      </w:r>
      <w:r w:rsidRPr="00ED2A53">
        <w:rPr>
          <w:rStyle w:val="None"/>
          <w:rFonts w:ascii="Calibri" w:hAnsi="Calibri" w:cs="Calibri"/>
          <w:i/>
          <w:iCs/>
          <w:sz w:val="24"/>
          <w:szCs w:val="24"/>
        </w:rPr>
        <w:t>ídio entende-se quaisquer dos atos abaixo relacionados, cometidos com a intenção de destruir, total ou parcialmente, um grupo nacional, étnico, racial, ou religioso, tais como:</w:t>
      </w:r>
    </w:p>
    <w:p w14:paraId="63F27F90" w14:textId="77777777" w:rsidR="00D71A52" w:rsidRPr="00ED2A53" w:rsidRDefault="00D71A52">
      <w:pPr>
        <w:pStyle w:val="Body"/>
        <w:spacing w:after="0" w:line="360" w:lineRule="auto"/>
        <w:ind w:left="263"/>
        <w:jc w:val="both"/>
        <w:rPr>
          <w:rStyle w:val="None"/>
          <w:rFonts w:ascii="Calibri" w:eastAsia="Calibri" w:hAnsi="Calibri" w:cs="Calibri"/>
          <w:i/>
          <w:iCs/>
          <w:sz w:val="24"/>
          <w:szCs w:val="24"/>
        </w:rPr>
      </w:pPr>
    </w:p>
    <w:p w14:paraId="6914A2E8" w14:textId="77777777" w:rsidR="00D71A52" w:rsidRPr="00ED2A53" w:rsidRDefault="003D58BA">
      <w:pPr>
        <w:pStyle w:val="Corpodetexto"/>
        <w:spacing w:line="360" w:lineRule="auto"/>
        <w:ind w:left="263"/>
        <w:jc w:val="both"/>
        <w:rPr>
          <w:rStyle w:val="None"/>
          <w:rFonts w:ascii="Calibri" w:eastAsia="Calibri" w:hAnsi="Calibri" w:cs="Calibri"/>
          <w:i/>
          <w:iCs/>
          <w:sz w:val="24"/>
          <w:szCs w:val="24"/>
        </w:rPr>
      </w:pPr>
      <w:r w:rsidRPr="00ED2A53">
        <w:rPr>
          <w:rStyle w:val="None"/>
          <w:rFonts w:ascii="Calibri" w:eastAsia="Calibri" w:hAnsi="Calibri" w:cs="Calibri"/>
          <w:i/>
          <w:iCs/>
          <w:sz w:val="24"/>
          <w:szCs w:val="24"/>
        </w:rPr>
        <w:tab/>
        <w:t>(a) Assassinato de membros do grupo;</w:t>
      </w:r>
    </w:p>
    <w:p w14:paraId="57BA9830" w14:textId="77777777" w:rsidR="00D71A52" w:rsidRPr="00ED2A53" w:rsidRDefault="003D58BA">
      <w:pPr>
        <w:pStyle w:val="Corpodetexto"/>
        <w:spacing w:line="360" w:lineRule="auto"/>
        <w:ind w:left="263"/>
        <w:jc w:val="both"/>
        <w:rPr>
          <w:rStyle w:val="None"/>
          <w:rFonts w:ascii="Calibri" w:eastAsia="Calibri" w:hAnsi="Calibri" w:cs="Calibri"/>
          <w:i/>
          <w:iCs/>
          <w:sz w:val="24"/>
          <w:szCs w:val="24"/>
        </w:rPr>
      </w:pPr>
      <w:r w:rsidRPr="00ED2A53">
        <w:rPr>
          <w:rStyle w:val="None"/>
          <w:rFonts w:ascii="Calibri" w:eastAsia="Calibri" w:hAnsi="Calibri" w:cs="Calibri"/>
          <w:i/>
          <w:iCs/>
          <w:sz w:val="24"/>
          <w:szCs w:val="24"/>
        </w:rPr>
        <w:tab/>
        <w:t xml:space="preserve">(b) Causar danos </w:t>
      </w:r>
      <w:r w:rsidRPr="00ED2A53">
        <w:rPr>
          <w:rStyle w:val="None"/>
          <w:rFonts w:ascii="Calibri" w:hAnsi="Calibri" w:cs="Calibri"/>
          <w:i/>
          <w:iCs/>
          <w:sz w:val="24"/>
          <w:szCs w:val="24"/>
        </w:rPr>
        <w:t>à integridade física ou mental de membros do grupo;</w:t>
      </w:r>
      <w:r w:rsidRPr="00ED2A53">
        <w:rPr>
          <w:rStyle w:val="None"/>
          <w:rFonts w:ascii="Calibri" w:eastAsia="Calibri" w:hAnsi="Calibri" w:cs="Calibri"/>
          <w:i/>
          <w:iCs/>
          <w:sz w:val="24"/>
          <w:szCs w:val="24"/>
        </w:rPr>
        <w:br/>
      </w:r>
      <w:r w:rsidRPr="00ED2A53">
        <w:rPr>
          <w:rStyle w:val="None"/>
          <w:rFonts w:ascii="Calibri" w:eastAsia="Calibri" w:hAnsi="Calibri" w:cs="Calibri"/>
          <w:i/>
          <w:iCs/>
          <w:sz w:val="24"/>
          <w:szCs w:val="24"/>
        </w:rPr>
        <w:tab/>
      </w:r>
      <w:r w:rsidRPr="00ED2A53">
        <w:rPr>
          <w:rStyle w:val="None"/>
          <w:rFonts w:ascii="Calibri" w:hAnsi="Calibri" w:cs="Calibri"/>
          <w:i/>
          <w:iCs/>
          <w:sz w:val="24"/>
          <w:szCs w:val="24"/>
        </w:rPr>
        <w:t>(c) Impor deliberadamente ao grupo condições de vida que possam causar sua destruição física total ou parcial;</w:t>
      </w:r>
    </w:p>
    <w:p w14:paraId="2C6D5795" w14:textId="77777777" w:rsidR="00D71A52" w:rsidRPr="00ED2A53" w:rsidRDefault="003D58BA">
      <w:pPr>
        <w:pStyle w:val="Corpodetexto"/>
        <w:spacing w:line="360" w:lineRule="auto"/>
        <w:ind w:left="263"/>
        <w:jc w:val="both"/>
        <w:rPr>
          <w:rStyle w:val="None"/>
          <w:rFonts w:ascii="Calibri" w:eastAsia="Calibri" w:hAnsi="Calibri" w:cs="Calibri"/>
          <w:i/>
          <w:iCs/>
          <w:sz w:val="24"/>
          <w:szCs w:val="24"/>
        </w:rPr>
      </w:pPr>
      <w:r w:rsidRPr="00ED2A53">
        <w:rPr>
          <w:rStyle w:val="None"/>
          <w:rFonts w:ascii="Calibri" w:eastAsia="Calibri" w:hAnsi="Calibri" w:cs="Calibri"/>
          <w:i/>
          <w:iCs/>
          <w:sz w:val="24"/>
          <w:szCs w:val="24"/>
        </w:rPr>
        <w:tab/>
        <w:t>(d) Impor medidas que impe</w:t>
      </w:r>
      <w:r w:rsidRPr="00ED2A53">
        <w:rPr>
          <w:rStyle w:val="None"/>
          <w:rFonts w:ascii="Calibri" w:hAnsi="Calibri" w:cs="Calibri"/>
          <w:i/>
          <w:iCs/>
          <w:sz w:val="24"/>
          <w:szCs w:val="24"/>
        </w:rPr>
        <w:t>çam a reprodução física dos membros do grupo;</w:t>
      </w:r>
    </w:p>
    <w:p w14:paraId="79C5C96A" w14:textId="77777777" w:rsidR="00D71A52" w:rsidRPr="00ED2A53" w:rsidRDefault="003D58BA">
      <w:pPr>
        <w:pStyle w:val="Corpodetexto"/>
        <w:spacing w:line="360" w:lineRule="auto"/>
        <w:ind w:left="263"/>
        <w:jc w:val="both"/>
        <w:rPr>
          <w:rStyle w:val="None"/>
          <w:rFonts w:ascii="Calibri" w:eastAsia="Calibri" w:hAnsi="Calibri" w:cs="Calibri"/>
          <w:i/>
          <w:iCs/>
          <w:sz w:val="24"/>
          <w:szCs w:val="24"/>
        </w:rPr>
      </w:pPr>
      <w:r w:rsidRPr="00ED2A53">
        <w:rPr>
          <w:rStyle w:val="None"/>
          <w:rFonts w:ascii="Calibri" w:eastAsia="Calibri" w:hAnsi="Calibri" w:cs="Calibri"/>
          <w:i/>
          <w:iCs/>
          <w:sz w:val="24"/>
          <w:szCs w:val="24"/>
        </w:rPr>
        <w:tab/>
        <w:t xml:space="preserve">(e) Transferir </w:t>
      </w:r>
      <w:r w:rsidRPr="00ED2A53">
        <w:rPr>
          <w:rStyle w:val="None"/>
          <w:rFonts w:ascii="Calibri" w:hAnsi="Calibri" w:cs="Calibri"/>
          <w:i/>
          <w:iCs/>
          <w:sz w:val="24"/>
          <w:szCs w:val="24"/>
        </w:rPr>
        <w:t>à força crianças de um grupo para outro.</w:t>
      </w:r>
    </w:p>
    <w:p w14:paraId="33CCE2FE" w14:textId="77777777" w:rsidR="00D71A52" w:rsidRPr="00ED2A53" w:rsidRDefault="003D58BA">
      <w:pPr>
        <w:pStyle w:val="Corpodetexto"/>
        <w:spacing w:line="360" w:lineRule="auto"/>
        <w:ind w:left="263"/>
        <w:jc w:val="both"/>
        <w:rPr>
          <w:rStyle w:val="None"/>
          <w:rFonts w:ascii="Calibri" w:eastAsia="Calibri" w:hAnsi="Calibri" w:cs="Calibri"/>
          <w:i/>
          <w:iCs/>
          <w:sz w:val="24"/>
          <w:szCs w:val="24"/>
        </w:rPr>
      </w:pPr>
      <w:r w:rsidRPr="00ED2A53">
        <w:rPr>
          <w:rStyle w:val="None"/>
          <w:rFonts w:ascii="Calibri" w:eastAsia="Calibri" w:hAnsi="Calibri" w:cs="Calibri"/>
          <w:i/>
          <w:iCs/>
          <w:sz w:val="24"/>
          <w:szCs w:val="24"/>
        </w:rPr>
        <w:tab/>
      </w:r>
    </w:p>
    <w:p w14:paraId="562CEAEF" w14:textId="77777777" w:rsidR="00D71A52" w:rsidRPr="00ED2A53" w:rsidRDefault="003D58BA">
      <w:pPr>
        <w:pStyle w:val="Corpodetexto"/>
        <w:spacing w:line="360" w:lineRule="auto"/>
        <w:ind w:left="263"/>
        <w:jc w:val="both"/>
        <w:rPr>
          <w:rFonts w:ascii="Calibri" w:hAnsi="Calibri" w:cs="Calibri"/>
        </w:rPr>
      </w:pPr>
      <w:r w:rsidRPr="00ED2A53">
        <w:rPr>
          <w:rStyle w:val="None"/>
          <w:rFonts w:ascii="Calibri" w:eastAsia="Calibri" w:hAnsi="Calibri" w:cs="Calibri"/>
          <w:sz w:val="24"/>
          <w:szCs w:val="24"/>
        </w:rPr>
        <w:tab/>
        <w:t>O genoc</w:t>
      </w:r>
      <w:r w:rsidRPr="00ED2A53">
        <w:rPr>
          <w:rStyle w:val="None"/>
          <w:rFonts w:ascii="Calibri" w:hAnsi="Calibri" w:cs="Calibri"/>
          <w:sz w:val="24"/>
          <w:szCs w:val="24"/>
        </w:rPr>
        <w:t>ídio é, portanto, um ato intencional de assassinato em massa, causado sobretudo pelo Estado e por governantes, contra um grupo específico de pessoas e da sociedade que se diferencia do padrão social ou dos grupos majoritários e de poder; pode ser motivado por questões étnicas, sexuais, de gênero, de religião, de classe ou até por divergências políticas. Além disso, pode ser dividido em três tipos: físico, quando ocorre massacre e assassinato;  biológico, quando ocorre a separação e/ou esterilização de membros do grupo em idade reprodutiva; e cultural, quando há a proibição do uso da própria língua, destruição de museus e/ou monumentos de arte, etc.</w:t>
      </w:r>
    </w:p>
    <w:p w14:paraId="143DC9AA" w14:textId="77777777" w:rsidR="00D71A52" w:rsidRPr="00ED2A53" w:rsidRDefault="003D58BA">
      <w:pPr>
        <w:pStyle w:val="Corpodetexto"/>
        <w:spacing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tab/>
        <w:t>O primeiro Estado condenado internacionalmente pelo crime de genoc</w:t>
      </w:r>
      <w:r w:rsidRPr="00ED2A53">
        <w:rPr>
          <w:rStyle w:val="None"/>
          <w:rFonts w:ascii="Calibri" w:hAnsi="Calibri" w:cs="Calibri"/>
          <w:sz w:val="24"/>
          <w:szCs w:val="24"/>
        </w:rPr>
        <w:t xml:space="preserve">ídio foi a Iugoslávia, em 1993, graças ao massacre de pelo menos 8000 bósnios durante a guerra de separação ocorrida entre 1992 e 1995. O segundo país condenado pelo tribunal foi Ruanda, em 1994, quando efetuou o assassinato em massa  de cerca de 800.000 de Tutsis, grupo étnico </w:t>
      </w:r>
      <w:r w:rsidRPr="00ED2A53">
        <w:rPr>
          <w:rStyle w:val="None"/>
          <w:rFonts w:ascii="Calibri" w:hAnsi="Calibri" w:cs="Calibri"/>
          <w:sz w:val="24"/>
          <w:szCs w:val="24"/>
        </w:rPr>
        <w:lastRenderedPageBreak/>
        <w:t xml:space="preserve">majoritário, porém alijado do poder no país. Em 2016, iniciou-se investigação contra o Estado Islâmico, ISIS, acusado pelos Estados Unidos de promover genocídio contra cristãos, muçulmanos sunitas e curdos no território do Iraque. </w:t>
      </w:r>
    </w:p>
    <w:p w14:paraId="216E3562"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tab/>
        <w:t>Apesar de apenas esses casos terem sido julgados e punidos como genoc</w:t>
      </w:r>
      <w:r w:rsidRPr="00ED2A53">
        <w:rPr>
          <w:rStyle w:val="None"/>
          <w:rFonts w:ascii="Calibri" w:hAnsi="Calibri" w:cs="Calibri"/>
          <w:sz w:val="24"/>
          <w:szCs w:val="24"/>
        </w:rPr>
        <w:t xml:space="preserve">ídio, muitos outros grupos étnicos, religiosos, </w:t>
      </w:r>
      <w:proofErr w:type="spellStart"/>
      <w:r w:rsidRPr="00ED2A53">
        <w:rPr>
          <w:rStyle w:val="None"/>
          <w:rFonts w:ascii="Calibri" w:hAnsi="Calibri" w:cs="Calibri"/>
          <w:sz w:val="24"/>
          <w:szCs w:val="24"/>
          <w:lang w:val="pt-BR"/>
        </w:rPr>
        <w:t>etc</w:t>
      </w:r>
      <w:proofErr w:type="spellEnd"/>
      <w:r w:rsidRPr="00ED2A53">
        <w:rPr>
          <w:rStyle w:val="None"/>
          <w:rFonts w:ascii="Calibri" w:hAnsi="Calibri" w:cs="Calibri"/>
          <w:sz w:val="24"/>
          <w:szCs w:val="24"/>
        </w:rPr>
        <w:t>., lutam pelo reconhecimento do extermínio de seus membros em diversos países e momentos históricos diferentes, mesmo antes da denominaçã</w:t>
      </w:r>
      <w:r w:rsidRPr="00ED2A53">
        <w:rPr>
          <w:rStyle w:val="None"/>
          <w:rFonts w:ascii="Calibri" w:hAnsi="Calibri" w:cs="Calibri"/>
          <w:sz w:val="24"/>
          <w:szCs w:val="24"/>
          <w:lang w:val="it-IT"/>
        </w:rPr>
        <w:t>o e da tipifica</w:t>
      </w:r>
      <w:r w:rsidRPr="00ED2A53">
        <w:rPr>
          <w:rStyle w:val="None"/>
          <w:rFonts w:ascii="Calibri" w:hAnsi="Calibri" w:cs="Calibri"/>
          <w:sz w:val="24"/>
          <w:szCs w:val="24"/>
        </w:rPr>
        <w:t>ção do crime. Esse reconhecimento é importante para que ocorram medidas de reparaçã</w:t>
      </w:r>
      <w:r w:rsidRPr="00ED2A53">
        <w:rPr>
          <w:rStyle w:val="None"/>
          <w:rFonts w:ascii="Calibri" w:hAnsi="Calibri" w:cs="Calibri"/>
          <w:sz w:val="24"/>
          <w:szCs w:val="24"/>
          <w:lang w:val="pt-BR"/>
        </w:rPr>
        <w:t xml:space="preserve">o </w:t>
      </w:r>
      <w:proofErr w:type="spellStart"/>
      <w:r w:rsidRPr="00ED2A53">
        <w:rPr>
          <w:rStyle w:val="None"/>
          <w:rFonts w:ascii="Calibri" w:hAnsi="Calibri" w:cs="Calibri"/>
          <w:sz w:val="24"/>
          <w:szCs w:val="24"/>
          <w:lang w:val="pt-BR"/>
        </w:rPr>
        <w:t>hist</w:t>
      </w:r>
      <w:proofErr w:type="spellEnd"/>
      <w:r w:rsidRPr="00ED2A53">
        <w:rPr>
          <w:rStyle w:val="None"/>
          <w:rFonts w:ascii="Calibri" w:hAnsi="Calibri" w:cs="Calibri"/>
          <w:sz w:val="24"/>
          <w:szCs w:val="24"/>
        </w:rPr>
        <w:t>órica, a depender do grupo e/ou medidas para evitar que esse tipo de ação ocorra novamente.</w:t>
      </w:r>
    </w:p>
    <w:p w14:paraId="1C02B40A" w14:textId="6EE4619B" w:rsidR="00D71A52" w:rsidRPr="00ED2A53" w:rsidRDefault="003D58BA">
      <w:pPr>
        <w:pStyle w:val="Standard"/>
        <w:spacing w:after="0" w:line="360" w:lineRule="auto"/>
        <w:ind w:left="263"/>
        <w:jc w:val="both"/>
        <w:rPr>
          <w:rStyle w:val="None"/>
          <w:rFonts w:ascii="Calibri" w:eastAsia="Calibri" w:hAnsi="Calibri" w:cs="Calibri"/>
        </w:rPr>
      </w:pPr>
      <w:r w:rsidRPr="00ED2A53">
        <w:rPr>
          <w:rStyle w:val="None"/>
          <w:rFonts w:ascii="Calibri" w:eastAsia="Calibri" w:hAnsi="Calibri" w:cs="Calibri"/>
          <w:b/>
          <w:bCs/>
        </w:rPr>
        <w:tab/>
      </w:r>
      <w:r w:rsidRPr="00ED2A53">
        <w:rPr>
          <w:rStyle w:val="None"/>
          <w:rFonts w:ascii="Calibri" w:hAnsi="Calibri" w:cs="Calibri"/>
        </w:rPr>
        <w:t xml:space="preserve">Os conteúdos anteriormente descritos, podem ser enviados aos alunos na forma de PodCast, </w:t>
      </w:r>
      <w:r w:rsidR="00686895">
        <w:rPr>
          <w:rStyle w:val="None"/>
          <w:rFonts w:ascii="Calibri" w:hAnsi="Calibri" w:cs="Calibri"/>
        </w:rPr>
        <w:t>Sugerimos</w:t>
      </w:r>
      <w:r w:rsidRPr="00ED2A53">
        <w:rPr>
          <w:rStyle w:val="None"/>
          <w:rFonts w:ascii="Calibri" w:hAnsi="Calibri" w:cs="Calibri"/>
        </w:rPr>
        <w:t xml:space="preserve"> um Podcast para cada tópico descrito.</w:t>
      </w:r>
    </w:p>
    <w:p w14:paraId="2EC1A964" w14:textId="77777777" w:rsidR="00D71A52" w:rsidRPr="00ED2A53" w:rsidRDefault="00D71A52">
      <w:pPr>
        <w:pStyle w:val="Standard"/>
        <w:spacing w:after="0" w:line="360" w:lineRule="auto"/>
        <w:ind w:left="263"/>
        <w:jc w:val="both"/>
        <w:rPr>
          <w:rStyle w:val="None"/>
          <w:rFonts w:ascii="Calibri" w:eastAsia="Calibri" w:hAnsi="Calibri" w:cs="Calibri"/>
        </w:rPr>
      </w:pPr>
    </w:p>
    <w:p w14:paraId="568C3F4A" w14:textId="77777777" w:rsidR="00D71A52" w:rsidRPr="00ED2A53" w:rsidRDefault="003D58BA">
      <w:pPr>
        <w:pStyle w:val="Body"/>
        <w:spacing w:after="0" w:line="360" w:lineRule="auto"/>
        <w:ind w:left="263"/>
        <w:jc w:val="both"/>
        <w:rPr>
          <w:rStyle w:val="None"/>
          <w:rFonts w:ascii="Calibri" w:eastAsia="Calibri" w:hAnsi="Calibri" w:cs="Calibri"/>
          <w:b/>
          <w:bCs/>
          <w:color w:val="CC0000"/>
          <w:sz w:val="28"/>
          <w:szCs w:val="28"/>
          <w:u w:color="CC0000"/>
        </w:rPr>
      </w:pPr>
      <w:r w:rsidRPr="00ED2A53">
        <w:rPr>
          <w:rStyle w:val="None"/>
          <w:rFonts w:ascii="Calibri" w:hAnsi="Calibri" w:cs="Calibri"/>
          <w:b/>
          <w:bCs/>
          <w:color w:val="CC0000"/>
          <w:sz w:val="28"/>
          <w:szCs w:val="28"/>
          <w:u w:color="CC0000"/>
        </w:rPr>
        <w:t xml:space="preserve">2ª Etapa: </w:t>
      </w:r>
    </w:p>
    <w:p w14:paraId="5D64CB2E"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hAnsi="Calibri" w:cs="Calibri"/>
          <w:b/>
          <w:bCs/>
          <w:sz w:val="28"/>
          <w:szCs w:val="28"/>
          <w:lang w:val="de-DE"/>
        </w:rPr>
        <w:t>Genoc</w:t>
      </w:r>
      <w:r w:rsidRPr="00ED2A53">
        <w:rPr>
          <w:rStyle w:val="None"/>
          <w:rFonts w:ascii="Calibri" w:hAnsi="Calibri" w:cs="Calibri"/>
          <w:b/>
          <w:bCs/>
          <w:sz w:val="28"/>
          <w:szCs w:val="28"/>
        </w:rPr>
        <w:t>ídios na História e os Grupos que lutam pelo reconhecimento do crime de Genocídio</w:t>
      </w:r>
    </w:p>
    <w:p w14:paraId="7ED3809E" w14:textId="77777777" w:rsidR="00D71A52" w:rsidRPr="00ED2A53" w:rsidRDefault="00D71A52">
      <w:pPr>
        <w:pStyle w:val="Body"/>
        <w:spacing w:after="0" w:line="360" w:lineRule="auto"/>
        <w:ind w:left="263"/>
        <w:jc w:val="both"/>
        <w:rPr>
          <w:rStyle w:val="None"/>
          <w:rFonts w:ascii="Calibri" w:eastAsia="Calibri" w:hAnsi="Calibri" w:cs="Calibri"/>
          <w:sz w:val="24"/>
          <w:szCs w:val="24"/>
        </w:rPr>
      </w:pPr>
    </w:p>
    <w:p w14:paraId="12FA3698"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tab/>
        <w:t>Existem muitas disputas a respeito de se alguns eventos podem ou n</w:t>
      </w:r>
      <w:r w:rsidRPr="00ED2A53">
        <w:rPr>
          <w:rStyle w:val="None"/>
          <w:rFonts w:ascii="Calibri" w:hAnsi="Calibri" w:cs="Calibri"/>
          <w:sz w:val="24"/>
          <w:szCs w:val="24"/>
        </w:rPr>
        <w:t>ão ser considerados genocídios. O debate é acalorado porque pode gerar punição para aqueles que realizaram os crimes, caso ainda estejam vivos. Além disso, e talvez o mais importante, é a necessidade de reparaçã</w:t>
      </w:r>
      <w:r w:rsidRPr="00ED2A53">
        <w:rPr>
          <w:rStyle w:val="None"/>
          <w:rFonts w:ascii="Calibri" w:hAnsi="Calibri" w:cs="Calibri"/>
          <w:sz w:val="24"/>
          <w:szCs w:val="24"/>
          <w:lang w:val="pt-BR"/>
        </w:rPr>
        <w:t xml:space="preserve">o </w:t>
      </w:r>
      <w:proofErr w:type="spellStart"/>
      <w:r w:rsidRPr="00ED2A53">
        <w:rPr>
          <w:rStyle w:val="None"/>
          <w:rFonts w:ascii="Calibri" w:hAnsi="Calibri" w:cs="Calibri"/>
          <w:sz w:val="24"/>
          <w:szCs w:val="24"/>
          <w:lang w:val="pt-BR"/>
        </w:rPr>
        <w:t>hist</w:t>
      </w:r>
      <w:proofErr w:type="spellEnd"/>
      <w:r w:rsidRPr="00ED2A53">
        <w:rPr>
          <w:rStyle w:val="None"/>
          <w:rFonts w:ascii="Calibri" w:hAnsi="Calibri" w:cs="Calibri"/>
          <w:sz w:val="24"/>
          <w:szCs w:val="24"/>
        </w:rPr>
        <w:t>órica em relação ao povo ou grupo oprimido. A reparaçã</w:t>
      </w:r>
      <w:r w:rsidRPr="00ED2A53">
        <w:rPr>
          <w:rStyle w:val="None"/>
          <w:rFonts w:ascii="Calibri" w:hAnsi="Calibri" w:cs="Calibri"/>
          <w:sz w:val="24"/>
          <w:szCs w:val="24"/>
          <w:lang w:val="pt-BR"/>
        </w:rPr>
        <w:t xml:space="preserve">o </w:t>
      </w:r>
      <w:proofErr w:type="spellStart"/>
      <w:r w:rsidRPr="00ED2A53">
        <w:rPr>
          <w:rStyle w:val="None"/>
          <w:rFonts w:ascii="Calibri" w:hAnsi="Calibri" w:cs="Calibri"/>
          <w:sz w:val="24"/>
          <w:szCs w:val="24"/>
          <w:lang w:val="pt-BR"/>
        </w:rPr>
        <w:t>hist</w:t>
      </w:r>
      <w:proofErr w:type="spellEnd"/>
      <w:r w:rsidRPr="00ED2A53">
        <w:rPr>
          <w:rStyle w:val="None"/>
          <w:rFonts w:ascii="Calibri" w:hAnsi="Calibri" w:cs="Calibri"/>
          <w:sz w:val="24"/>
          <w:szCs w:val="24"/>
        </w:rPr>
        <w:t>órica consiste em ações afirmativas, indenização, devolução de terras ou territórios e, sobretudo, proteção aos grupos oprimidos.</w:t>
      </w:r>
      <w:r w:rsidRPr="00ED2A53">
        <w:rPr>
          <w:rStyle w:val="None"/>
          <w:rFonts w:ascii="Calibri" w:eastAsia="Calibri" w:hAnsi="Calibri" w:cs="Calibri"/>
          <w:b/>
          <w:bCs/>
          <w:sz w:val="24"/>
          <w:szCs w:val="24"/>
        </w:rPr>
        <w:tab/>
      </w:r>
    </w:p>
    <w:p w14:paraId="240D2F2D"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b/>
          <w:bCs/>
          <w:sz w:val="24"/>
          <w:szCs w:val="24"/>
        </w:rPr>
        <w:tab/>
      </w:r>
    </w:p>
    <w:p w14:paraId="28D78F8A"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eastAsia="Calibri" w:hAnsi="Calibri" w:cs="Calibri"/>
          <w:b/>
          <w:bCs/>
          <w:sz w:val="24"/>
          <w:szCs w:val="24"/>
          <w:lang w:val="it-IT"/>
        </w:rPr>
        <w:tab/>
        <w:t>O Genoc</w:t>
      </w:r>
      <w:r w:rsidRPr="00ED2A53">
        <w:rPr>
          <w:rStyle w:val="None"/>
          <w:rFonts w:ascii="Calibri" w:hAnsi="Calibri" w:cs="Calibri"/>
          <w:b/>
          <w:bCs/>
          <w:sz w:val="24"/>
          <w:szCs w:val="24"/>
        </w:rPr>
        <w:t xml:space="preserve">ídio de Mulheres: Caça às Bruxas na Idade Média - “Santa” </w:t>
      </w:r>
      <w:r w:rsidRPr="00ED2A53">
        <w:rPr>
          <w:rStyle w:val="None"/>
          <w:rFonts w:ascii="Calibri" w:hAnsi="Calibri" w:cs="Calibri"/>
          <w:b/>
          <w:bCs/>
          <w:sz w:val="24"/>
          <w:szCs w:val="24"/>
          <w:lang w:val="it-IT"/>
        </w:rPr>
        <w:t>Inquisi</w:t>
      </w:r>
      <w:r w:rsidRPr="00ED2A53">
        <w:rPr>
          <w:rStyle w:val="None"/>
          <w:rFonts w:ascii="Calibri" w:hAnsi="Calibri" w:cs="Calibri"/>
          <w:b/>
          <w:bCs/>
          <w:sz w:val="24"/>
          <w:szCs w:val="24"/>
        </w:rPr>
        <w:t>ção</w:t>
      </w:r>
    </w:p>
    <w:p w14:paraId="70AA71D4" w14:textId="77777777" w:rsidR="00D71A52" w:rsidRPr="00ED2A53" w:rsidRDefault="00D71A52">
      <w:pPr>
        <w:pStyle w:val="Body"/>
        <w:spacing w:after="0" w:line="360" w:lineRule="auto"/>
        <w:ind w:left="263"/>
        <w:jc w:val="both"/>
        <w:rPr>
          <w:rStyle w:val="None"/>
          <w:rFonts w:ascii="Calibri" w:eastAsia="Calibri" w:hAnsi="Calibri" w:cs="Calibri"/>
          <w:b/>
          <w:bCs/>
          <w:sz w:val="24"/>
          <w:szCs w:val="24"/>
        </w:rPr>
      </w:pPr>
    </w:p>
    <w:p w14:paraId="55DDC3E8"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b/>
          <w:bCs/>
          <w:sz w:val="24"/>
          <w:szCs w:val="24"/>
        </w:rPr>
        <w:tab/>
      </w:r>
      <w:r w:rsidRPr="00ED2A53">
        <w:rPr>
          <w:rStyle w:val="None"/>
          <w:rFonts w:ascii="Calibri" w:hAnsi="Calibri" w:cs="Calibri"/>
          <w:sz w:val="24"/>
          <w:szCs w:val="24"/>
        </w:rPr>
        <w:t>A partir do século XIII, em muitos países da Europa Medieval, instaurou-se o Tribunal da Santa Inquisiçã</w:t>
      </w:r>
      <w:r w:rsidRPr="00ED2A53">
        <w:rPr>
          <w:rStyle w:val="None"/>
          <w:rFonts w:ascii="Calibri" w:hAnsi="Calibri" w:cs="Calibri"/>
          <w:sz w:val="24"/>
          <w:szCs w:val="24"/>
          <w:lang w:val="it-IT"/>
        </w:rPr>
        <w:t>o. Sua fun</w:t>
      </w:r>
      <w:r w:rsidRPr="00ED2A53">
        <w:rPr>
          <w:rStyle w:val="None"/>
          <w:rFonts w:ascii="Calibri" w:hAnsi="Calibri" w:cs="Calibri"/>
          <w:sz w:val="24"/>
          <w:szCs w:val="24"/>
        </w:rPr>
        <w:t xml:space="preserve">ção era buscar e punir grupos e indivíduos que se desviassem da fé </w:t>
      </w:r>
      <w:r w:rsidRPr="00ED2A53">
        <w:rPr>
          <w:rStyle w:val="None"/>
          <w:rFonts w:ascii="Calibri" w:hAnsi="Calibri" w:cs="Calibri"/>
          <w:sz w:val="24"/>
          <w:szCs w:val="24"/>
          <w:lang w:val="it-IT"/>
        </w:rPr>
        <w:t>cat</w:t>
      </w:r>
      <w:r w:rsidRPr="00ED2A53">
        <w:rPr>
          <w:rStyle w:val="None"/>
          <w:rFonts w:ascii="Calibri" w:hAnsi="Calibri" w:cs="Calibri"/>
          <w:sz w:val="24"/>
          <w:szCs w:val="24"/>
        </w:rPr>
        <w:t xml:space="preserve">ólica, perseguindo sobretudo os grupos de pagãos ou cientistas que questionavam a Igreja. Dentre os grupos desviantes estavam as mulheres, sobretudo as solteiras, prostitutas e viúvas. </w:t>
      </w:r>
      <w:r w:rsidRPr="00ED2A53">
        <w:rPr>
          <w:rStyle w:val="None"/>
          <w:rFonts w:ascii="Calibri" w:hAnsi="Calibri" w:cs="Calibri"/>
          <w:sz w:val="24"/>
          <w:szCs w:val="24"/>
        </w:rPr>
        <w:lastRenderedPageBreak/>
        <w:t>Elas compunham a imensa maioria das pessoas perseguidas e punidas nesse período. Foram mais de três séculos e aproximadamente 100 mil mulheres assassinadas.</w:t>
      </w:r>
    </w:p>
    <w:p w14:paraId="37B178B8"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Mulheres pobres, solteiras, com defici</w:t>
      </w:r>
      <w:r w:rsidRPr="00ED2A53">
        <w:rPr>
          <w:rStyle w:val="None"/>
          <w:rFonts w:ascii="Calibri" w:hAnsi="Calibri" w:cs="Calibri"/>
          <w:sz w:val="24"/>
          <w:szCs w:val="24"/>
        </w:rPr>
        <w:t xml:space="preserve">ências ou deformidades e viúvas tornavam-se alvo da Igreja por não estarem sob a responsabilidade de um homem. Nesse sentido, era necessário que elas realizassem trabalhos como parteiras, curandeiras e/ou prostitutas para a manutenção da vida e meio de sobrevivência. A Igreja usou amplamente a punição e assassinato de mulheres, muitas vezes queimadas vivas em praça pública ou enforcadas para causar pânico na população e impedir que houvessem outras ações desviantes de comportamento. As mulheres eram acusadas de todo </w:t>
      </w:r>
      <w:r w:rsidRPr="00ED2A53">
        <w:rPr>
          <w:rStyle w:val="None"/>
          <w:rFonts w:ascii="Calibri" w:hAnsi="Calibri" w:cs="Calibri"/>
          <w:sz w:val="24"/>
          <w:szCs w:val="24"/>
          <w:lang w:val="es-ES_tradnl"/>
        </w:rPr>
        <w:t>tipo de a</w:t>
      </w:r>
      <w:r w:rsidRPr="00ED2A53">
        <w:rPr>
          <w:rStyle w:val="None"/>
          <w:rFonts w:ascii="Calibri" w:hAnsi="Calibri" w:cs="Calibri"/>
          <w:sz w:val="24"/>
          <w:szCs w:val="24"/>
        </w:rPr>
        <w:t>ções, que iam desde pragas, excesso de chuva ou seca em determinados perí</w:t>
      </w:r>
      <w:proofErr w:type="spellStart"/>
      <w:r w:rsidRPr="00ED2A53">
        <w:rPr>
          <w:rStyle w:val="None"/>
          <w:rFonts w:ascii="Calibri" w:hAnsi="Calibri" w:cs="Calibri"/>
          <w:sz w:val="24"/>
          <w:szCs w:val="24"/>
          <w:lang w:val="es-ES_tradnl"/>
        </w:rPr>
        <w:t>odos</w:t>
      </w:r>
      <w:proofErr w:type="spellEnd"/>
      <w:r w:rsidRPr="00ED2A53">
        <w:rPr>
          <w:rStyle w:val="None"/>
          <w:rFonts w:ascii="Calibri" w:hAnsi="Calibri" w:cs="Calibri"/>
          <w:sz w:val="24"/>
          <w:szCs w:val="24"/>
        </w:rPr>
        <w:t>,</w:t>
      </w:r>
      <w:r w:rsidRPr="00ED2A53">
        <w:rPr>
          <w:rStyle w:val="None"/>
          <w:rFonts w:ascii="Calibri" w:hAnsi="Calibri" w:cs="Calibri"/>
          <w:sz w:val="24"/>
          <w:szCs w:val="24"/>
          <w:lang w:val="da-DK"/>
        </w:rPr>
        <w:t xml:space="preserve"> at</w:t>
      </w:r>
      <w:r w:rsidRPr="00ED2A53">
        <w:rPr>
          <w:rStyle w:val="None"/>
          <w:rFonts w:ascii="Calibri" w:hAnsi="Calibri" w:cs="Calibri"/>
          <w:sz w:val="24"/>
          <w:szCs w:val="24"/>
        </w:rPr>
        <w:t>é problemas de esterilidade ou impotência de homens e outras mulheres.</w:t>
      </w:r>
      <w:r w:rsidRPr="00ED2A53">
        <w:rPr>
          <w:rStyle w:val="None"/>
          <w:rFonts w:ascii="Calibri" w:eastAsia="Calibri" w:hAnsi="Calibri" w:cs="Calibri"/>
          <w:b/>
          <w:bCs/>
          <w:sz w:val="24"/>
          <w:szCs w:val="24"/>
        </w:rPr>
        <w:tab/>
      </w:r>
    </w:p>
    <w:p w14:paraId="2E70F1BA"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eastAsia="Calibri" w:hAnsi="Calibri" w:cs="Calibri"/>
          <w:b/>
          <w:bCs/>
          <w:sz w:val="24"/>
          <w:szCs w:val="24"/>
        </w:rPr>
        <w:tab/>
      </w:r>
    </w:p>
    <w:p w14:paraId="3DF63FF7"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b/>
          <w:bCs/>
          <w:sz w:val="24"/>
          <w:szCs w:val="24"/>
          <w:lang w:val="de-DE"/>
        </w:rPr>
        <w:tab/>
        <w:t>Genoc</w:t>
      </w:r>
      <w:r w:rsidRPr="00ED2A53">
        <w:rPr>
          <w:rStyle w:val="None"/>
          <w:rFonts w:ascii="Calibri" w:hAnsi="Calibri" w:cs="Calibri"/>
          <w:b/>
          <w:bCs/>
          <w:sz w:val="24"/>
          <w:szCs w:val="24"/>
        </w:rPr>
        <w:t>ídio Religioso: Judeus e Islâmicos</w:t>
      </w:r>
    </w:p>
    <w:p w14:paraId="2B00C6F1" w14:textId="77777777" w:rsidR="00D71A52" w:rsidRPr="00ED2A53" w:rsidRDefault="00D71A52">
      <w:pPr>
        <w:pStyle w:val="Body"/>
        <w:spacing w:after="0" w:line="360" w:lineRule="auto"/>
        <w:ind w:left="263"/>
        <w:jc w:val="both"/>
        <w:rPr>
          <w:rStyle w:val="None"/>
          <w:rFonts w:ascii="Calibri" w:eastAsia="Calibri" w:hAnsi="Calibri" w:cs="Calibri"/>
          <w:b/>
          <w:bCs/>
          <w:sz w:val="24"/>
          <w:szCs w:val="24"/>
        </w:rPr>
      </w:pPr>
    </w:p>
    <w:p w14:paraId="57DCC7B8"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b/>
          <w:bCs/>
          <w:sz w:val="24"/>
          <w:szCs w:val="24"/>
        </w:rPr>
        <w:tab/>
      </w:r>
      <w:r w:rsidRPr="00ED2A53">
        <w:rPr>
          <w:rStyle w:val="None"/>
          <w:rFonts w:ascii="Calibri" w:hAnsi="Calibri" w:cs="Calibri"/>
          <w:sz w:val="24"/>
          <w:szCs w:val="24"/>
        </w:rPr>
        <w:t>Há muitos exemplos de genocídio religioso na história. O mais conhecido e emblemá</w:t>
      </w:r>
      <w:r w:rsidRPr="00ED2A53">
        <w:rPr>
          <w:rStyle w:val="None"/>
          <w:rFonts w:ascii="Calibri" w:hAnsi="Calibri" w:cs="Calibri"/>
          <w:sz w:val="24"/>
          <w:szCs w:val="24"/>
          <w:lang w:val="it-IT"/>
        </w:rPr>
        <w:t xml:space="preserve">tico </w:t>
      </w:r>
      <w:r w:rsidRPr="00ED2A53">
        <w:rPr>
          <w:rStyle w:val="None"/>
          <w:rFonts w:ascii="Calibri" w:hAnsi="Calibri" w:cs="Calibri"/>
          <w:sz w:val="24"/>
          <w:szCs w:val="24"/>
        </w:rPr>
        <w:t>é o de judeus durante a Segunda Guerra Mundial, conhecido também como Holocausto, em grego, “</w:t>
      </w:r>
      <w:r w:rsidRPr="00ED2A53">
        <w:rPr>
          <w:rStyle w:val="None"/>
          <w:rFonts w:ascii="Calibri" w:hAnsi="Calibri" w:cs="Calibri"/>
          <w:sz w:val="24"/>
          <w:szCs w:val="24"/>
          <w:lang w:val="fr-FR"/>
        </w:rPr>
        <w:t>sacrif</w:t>
      </w:r>
      <w:r w:rsidRPr="00ED2A53">
        <w:rPr>
          <w:rStyle w:val="None"/>
          <w:rFonts w:ascii="Calibri" w:hAnsi="Calibri" w:cs="Calibri"/>
          <w:sz w:val="24"/>
          <w:szCs w:val="24"/>
        </w:rPr>
        <w:t>ício de fogo”. Durante a Segunda Guerra Mundial, além de diretamente assassinados, os judeus foram usados como testes humanos em experiências, afastados de seus familiares e jogados em campos de concentração de trabalho forçado. Junto com eles, outros grupos religiosos, como os Testemunhas de Jeová, e é</w:t>
      </w:r>
      <w:proofErr w:type="spellStart"/>
      <w:r w:rsidRPr="00ED2A53">
        <w:rPr>
          <w:rStyle w:val="None"/>
          <w:rFonts w:ascii="Calibri" w:hAnsi="Calibri" w:cs="Calibri"/>
          <w:sz w:val="24"/>
          <w:szCs w:val="24"/>
          <w:lang w:val="es-ES_tradnl"/>
        </w:rPr>
        <w:t>tnico</w:t>
      </w:r>
      <w:proofErr w:type="spellEnd"/>
      <w:r w:rsidRPr="00ED2A53">
        <w:rPr>
          <w:rStyle w:val="None"/>
          <w:rFonts w:ascii="Calibri" w:hAnsi="Calibri" w:cs="Calibri"/>
          <w:sz w:val="24"/>
          <w:szCs w:val="24"/>
          <w:lang w:val="es-ES_tradnl"/>
        </w:rPr>
        <w:t xml:space="preserve"> religiosos</w:t>
      </w:r>
      <w:r w:rsidRPr="00ED2A53">
        <w:rPr>
          <w:rStyle w:val="None"/>
          <w:rFonts w:ascii="Calibri" w:hAnsi="Calibri" w:cs="Calibri"/>
          <w:sz w:val="24"/>
          <w:szCs w:val="24"/>
        </w:rPr>
        <w:t>, como os ciganos, que sã</w:t>
      </w:r>
      <w:r w:rsidRPr="00ED2A53">
        <w:rPr>
          <w:rStyle w:val="None"/>
          <w:rFonts w:ascii="Calibri" w:hAnsi="Calibri" w:cs="Calibri"/>
          <w:sz w:val="24"/>
          <w:szCs w:val="24"/>
          <w:lang w:val="es-ES_tradnl"/>
        </w:rPr>
        <w:t>o pante</w:t>
      </w:r>
      <w:r w:rsidRPr="00ED2A53">
        <w:rPr>
          <w:rStyle w:val="None"/>
          <w:rFonts w:ascii="Calibri" w:hAnsi="Calibri" w:cs="Calibri"/>
          <w:sz w:val="24"/>
          <w:szCs w:val="24"/>
        </w:rPr>
        <w:t xml:space="preserve">ístas. </w:t>
      </w:r>
    </w:p>
    <w:p w14:paraId="4BE6B236" w14:textId="77777777" w:rsidR="00D71A52" w:rsidRPr="00ED2A53" w:rsidRDefault="003D58BA">
      <w:pPr>
        <w:pStyle w:val="Body"/>
        <w:tabs>
          <w:tab w:val="left" w:pos="735"/>
        </w:tabs>
        <w:spacing w:after="0" w:line="360" w:lineRule="auto"/>
        <w:ind w:left="263"/>
        <w:jc w:val="both"/>
        <w:rPr>
          <w:rFonts w:ascii="Calibri" w:hAnsi="Calibri" w:cs="Calibri"/>
        </w:rPr>
      </w:pPr>
      <w:r w:rsidRPr="00ED2A53">
        <w:rPr>
          <w:rStyle w:val="None"/>
          <w:rFonts w:ascii="Calibri" w:eastAsia="Calibri" w:hAnsi="Calibri" w:cs="Calibri"/>
          <w:sz w:val="24"/>
          <w:szCs w:val="24"/>
          <w:lang w:val="nl-NL"/>
        </w:rPr>
        <w:tab/>
        <w:t>O genoc</w:t>
      </w:r>
      <w:r w:rsidRPr="00ED2A53">
        <w:rPr>
          <w:rStyle w:val="None"/>
          <w:rFonts w:ascii="Calibri" w:hAnsi="Calibri" w:cs="Calibri"/>
          <w:sz w:val="24"/>
          <w:szCs w:val="24"/>
        </w:rPr>
        <w:t>ídio islâmico mais famoso da histó</w:t>
      </w:r>
      <w:r w:rsidRPr="00ED2A53">
        <w:rPr>
          <w:rStyle w:val="None"/>
          <w:rFonts w:ascii="Calibri" w:hAnsi="Calibri" w:cs="Calibri"/>
          <w:sz w:val="24"/>
          <w:szCs w:val="24"/>
          <w:lang w:val="it-IT"/>
        </w:rPr>
        <w:t xml:space="preserve">ria </w:t>
      </w:r>
      <w:r w:rsidRPr="00ED2A53">
        <w:rPr>
          <w:rStyle w:val="None"/>
          <w:rFonts w:ascii="Calibri" w:hAnsi="Calibri" w:cs="Calibri"/>
          <w:sz w:val="24"/>
          <w:szCs w:val="24"/>
        </w:rPr>
        <w:t>é o que foi causado pelas cruzadas no século XI, XII e XIII e financiado pela Igreja Católica medieval. As cruzadas foram a expansã</w:t>
      </w:r>
      <w:r w:rsidRPr="00ED2A53">
        <w:rPr>
          <w:rStyle w:val="None"/>
          <w:rFonts w:ascii="Calibri" w:hAnsi="Calibri" w:cs="Calibri"/>
          <w:sz w:val="24"/>
          <w:szCs w:val="24"/>
          <w:lang w:val="it-IT"/>
        </w:rPr>
        <w:t xml:space="preserve">o rumo </w:t>
      </w:r>
      <w:r w:rsidRPr="00ED2A53">
        <w:rPr>
          <w:rStyle w:val="None"/>
          <w:rFonts w:ascii="Calibri" w:hAnsi="Calibri" w:cs="Calibri"/>
          <w:sz w:val="24"/>
          <w:szCs w:val="24"/>
        </w:rPr>
        <w:t>ao oriente dos grupos católicos e dos senhores feudais, sob o argumento de retomar Jerusalém, denominado como Terra Santa e disputado pelas trê</w:t>
      </w:r>
      <w:r w:rsidRPr="00ED2A53">
        <w:rPr>
          <w:rStyle w:val="None"/>
          <w:rFonts w:ascii="Calibri" w:hAnsi="Calibri" w:cs="Calibri"/>
          <w:sz w:val="24"/>
          <w:szCs w:val="24"/>
          <w:lang w:val="fr-FR"/>
        </w:rPr>
        <w:t>s religi</w:t>
      </w:r>
      <w:r w:rsidRPr="00ED2A53">
        <w:rPr>
          <w:rStyle w:val="None"/>
          <w:rFonts w:ascii="Calibri" w:hAnsi="Calibri" w:cs="Calibri"/>
          <w:sz w:val="24"/>
          <w:szCs w:val="24"/>
        </w:rPr>
        <w:t>õ</w:t>
      </w:r>
      <w:r w:rsidRPr="00ED2A53">
        <w:rPr>
          <w:rStyle w:val="None"/>
          <w:rFonts w:ascii="Calibri" w:hAnsi="Calibri" w:cs="Calibri"/>
          <w:sz w:val="24"/>
          <w:szCs w:val="24"/>
          <w:lang w:val="fr-FR"/>
        </w:rPr>
        <w:t>es monote</w:t>
      </w:r>
      <w:r w:rsidRPr="00ED2A53">
        <w:rPr>
          <w:rStyle w:val="None"/>
          <w:rFonts w:ascii="Calibri" w:hAnsi="Calibri" w:cs="Calibri"/>
          <w:sz w:val="24"/>
          <w:szCs w:val="24"/>
        </w:rPr>
        <w:t xml:space="preserve">ístas. Foram no total sete cruzadas, financiadas por reis europeus distintos ao longo de quase três séculos, que dizimou parte da população local, mas não foi capaz de firmar </w:t>
      </w:r>
      <w:r w:rsidRPr="00ED2A53">
        <w:rPr>
          <w:rStyle w:val="None"/>
          <w:rFonts w:ascii="Calibri" w:hAnsi="Calibri" w:cs="Calibri"/>
          <w:sz w:val="24"/>
          <w:szCs w:val="24"/>
          <w:lang w:val="it-IT"/>
        </w:rPr>
        <w:t>base cat</w:t>
      </w:r>
      <w:r w:rsidRPr="00ED2A53">
        <w:rPr>
          <w:rStyle w:val="None"/>
          <w:rFonts w:ascii="Calibri" w:hAnsi="Calibri" w:cs="Calibri"/>
          <w:sz w:val="24"/>
          <w:szCs w:val="24"/>
        </w:rPr>
        <w:t>ólica na regiã</w:t>
      </w:r>
      <w:r w:rsidRPr="00ED2A53">
        <w:rPr>
          <w:rStyle w:val="None"/>
          <w:rFonts w:ascii="Calibri" w:hAnsi="Calibri" w:cs="Calibri"/>
          <w:sz w:val="24"/>
          <w:szCs w:val="24"/>
          <w:lang w:val="it-IT"/>
        </w:rPr>
        <w:t>o.</w:t>
      </w:r>
    </w:p>
    <w:p w14:paraId="6C4FAFAF"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r>
    </w:p>
    <w:p w14:paraId="4813C642"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b/>
          <w:bCs/>
          <w:sz w:val="24"/>
          <w:szCs w:val="24"/>
          <w:lang w:val="de-DE"/>
        </w:rPr>
        <w:tab/>
        <w:t>Genoc</w:t>
      </w:r>
      <w:r w:rsidRPr="00ED2A53">
        <w:rPr>
          <w:rStyle w:val="None"/>
          <w:rFonts w:ascii="Calibri" w:hAnsi="Calibri" w:cs="Calibri"/>
          <w:b/>
          <w:bCs/>
          <w:sz w:val="24"/>
          <w:szCs w:val="24"/>
        </w:rPr>
        <w:t>ídio É</w:t>
      </w:r>
      <w:r w:rsidRPr="00ED2A53">
        <w:rPr>
          <w:rStyle w:val="None"/>
          <w:rFonts w:ascii="Calibri" w:hAnsi="Calibri" w:cs="Calibri"/>
          <w:b/>
          <w:bCs/>
          <w:sz w:val="24"/>
          <w:szCs w:val="24"/>
          <w:lang w:val="it-IT"/>
        </w:rPr>
        <w:t>tnico: Arm</w:t>
      </w:r>
      <w:r w:rsidRPr="00ED2A53">
        <w:rPr>
          <w:rStyle w:val="None"/>
          <w:rFonts w:ascii="Calibri" w:hAnsi="Calibri" w:cs="Calibri"/>
          <w:b/>
          <w:bCs/>
          <w:sz w:val="24"/>
          <w:szCs w:val="24"/>
        </w:rPr>
        <w:t>ê</w:t>
      </w:r>
      <w:proofErr w:type="spellStart"/>
      <w:r w:rsidRPr="00ED2A53">
        <w:rPr>
          <w:rStyle w:val="None"/>
          <w:rFonts w:ascii="Calibri" w:hAnsi="Calibri" w:cs="Calibri"/>
          <w:b/>
          <w:bCs/>
          <w:sz w:val="24"/>
          <w:szCs w:val="24"/>
          <w:lang w:val="es-ES_tradnl"/>
        </w:rPr>
        <w:t>nios</w:t>
      </w:r>
      <w:proofErr w:type="spellEnd"/>
      <w:r w:rsidRPr="00ED2A53">
        <w:rPr>
          <w:rStyle w:val="None"/>
          <w:rFonts w:ascii="Calibri" w:hAnsi="Calibri" w:cs="Calibri"/>
          <w:b/>
          <w:bCs/>
          <w:sz w:val="24"/>
          <w:szCs w:val="24"/>
          <w:lang w:val="es-ES_tradnl"/>
        </w:rPr>
        <w:t>, Congoleses, Ucranianos, Curdos</w:t>
      </w:r>
    </w:p>
    <w:p w14:paraId="39A9AB38" w14:textId="77777777" w:rsidR="00D71A52" w:rsidRPr="00ED2A53" w:rsidRDefault="00D71A52">
      <w:pPr>
        <w:pStyle w:val="Body"/>
        <w:spacing w:after="0" w:line="360" w:lineRule="auto"/>
        <w:ind w:left="263"/>
        <w:jc w:val="both"/>
        <w:rPr>
          <w:rStyle w:val="None"/>
          <w:rFonts w:ascii="Calibri" w:eastAsia="Calibri" w:hAnsi="Calibri" w:cs="Calibri"/>
          <w:b/>
          <w:bCs/>
          <w:sz w:val="24"/>
          <w:szCs w:val="24"/>
        </w:rPr>
      </w:pPr>
    </w:p>
    <w:p w14:paraId="3D1A43A2"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b/>
          <w:bCs/>
          <w:sz w:val="24"/>
          <w:szCs w:val="24"/>
        </w:rPr>
        <w:lastRenderedPageBreak/>
        <w:tab/>
      </w:r>
      <w:r w:rsidRPr="00ED2A53">
        <w:rPr>
          <w:rStyle w:val="None"/>
          <w:rFonts w:ascii="Calibri" w:hAnsi="Calibri" w:cs="Calibri"/>
          <w:sz w:val="24"/>
          <w:szCs w:val="24"/>
        </w:rPr>
        <w:t>Entre o debate a respeito do reconhecimento do crime de genocídio em ações passadas, o massacre de armênios pelo Impé</w:t>
      </w:r>
      <w:r w:rsidRPr="00ED2A53">
        <w:rPr>
          <w:rStyle w:val="None"/>
          <w:rFonts w:ascii="Calibri" w:hAnsi="Calibri" w:cs="Calibri"/>
          <w:sz w:val="24"/>
          <w:szCs w:val="24"/>
          <w:lang w:val="it-IT"/>
        </w:rPr>
        <w:t>rio Turco Otomano</w:t>
      </w:r>
      <w:r w:rsidRPr="00ED2A53">
        <w:rPr>
          <w:rStyle w:val="None"/>
          <w:rFonts w:ascii="Calibri" w:hAnsi="Calibri" w:cs="Calibri"/>
          <w:sz w:val="24"/>
          <w:szCs w:val="24"/>
        </w:rPr>
        <w:t>, entre os anos de 1915 e 1917,</w:t>
      </w:r>
      <w:r w:rsidRPr="00ED2A53">
        <w:rPr>
          <w:rStyle w:val="None"/>
          <w:rFonts w:ascii="Calibri" w:hAnsi="Calibri" w:cs="Calibri"/>
          <w:sz w:val="24"/>
          <w:szCs w:val="24"/>
          <w:lang w:val="it-IT"/>
        </w:rPr>
        <w:t xml:space="preserve"> suscita posi</w:t>
      </w:r>
      <w:r w:rsidRPr="00ED2A53">
        <w:rPr>
          <w:rStyle w:val="None"/>
          <w:rFonts w:ascii="Calibri" w:hAnsi="Calibri" w:cs="Calibri"/>
          <w:sz w:val="24"/>
          <w:szCs w:val="24"/>
        </w:rPr>
        <w:t>ções divergentes entre diversos países. Ao longo da Primeira Guerra Mundial, o Império Turco estava decadente e em crise econômica, a subida ao poder do grupo nacionalista Jovens Turcos, que iria dirigir o país durante sua transição de império, colocou em debate o que fazer com as outras etnias que o compunham até então. A minoria é</w:t>
      </w:r>
      <w:r w:rsidRPr="00ED2A53">
        <w:rPr>
          <w:rStyle w:val="None"/>
          <w:rFonts w:ascii="Calibri" w:hAnsi="Calibri" w:cs="Calibri"/>
          <w:sz w:val="24"/>
          <w:szCs w:val="24"/>
          <w:lang w:val="it-IT"/>
        </w:rPr>
        <w:t>tnica e religiosa arm</w:t>
      </w:r>
      <w:r w:rsidRPr="00ED2A53">
        <w:rPr>
          <w:rStyle w:val="None"/>
          <w:rFonts w:ascii="Calibri" w:hAnsi="Calibri" w:cs="Calibri"/>
          <w:sz w:val="24"/>
          <w:szCs w:val="24"/>
        </w:rPr>
        <w:t>ênia foi responsabilizada em parte pelos problemas internos do impé</w:t>
      </w:r>
      <w:r w:rsidRPr="00ED2A53">
        <w:rPr>
          <w:rStyle w:val="None"/>
          <w:rFonts w:ascii="Calibri" w:hAnsi="Calibri" w:cs="Calibri"/>
          <w:sz w:val="24"/>
          <w:szCs w:val="24"/>
          <w:lang w:val="it-IT"/>
        </w:rPr>
        <w:t>rio.</w:t>
      </w:r>
    </w:p>
    <w:p w14:paraId="33A171D9"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Entre diversos crimes contra esse setor da popula</w:t>
      </w:r>
      <w:r w:rsidRPr="00ED2A53">
        <w:rPr>
          <w:rStyle w:val="None"/>
          <w:rFonts w:ascii="Calibri" w:hAnsi="Calibri" w:cs="Calibri"/>
          <w:sz w:val="24"/>
          <w:szCs w:val="24"/>
        </w:rPr>
        <w:t>ção estavam as prisõ</w:t>
      </w:r>
      <w:r w:rsidRPr="00ED2A53">
        <w:rPr>
          <w:rStyle w:val="None"/>
          <w:rFonts w:ascii="Calibri" w:hAnsi="Calibri" w:cs="Calibri"/>
          <w:sz w:val="24"/>
          <w:szCs w:val="24"/>
          <w:lang w:val="pt-BR"/>
        </w:rPr>
        <w:t xml:space="preserve">es </w:t>
      </w:r>
      <w:proofErr w:type="spellStart"/>
      <w:r w:rsidRPr="00ED2A53">
        <w:rPr>
          <w:rStyle w:val="None"/>
          <w:rFonts w:ascii="Calibri" w:hAnsi="Calibri" w:cs="Calibri"/>
          <w:sz w:val="24"/>
          <w:szCs w:val="24"/>
          <w:lang w:val="pt-BR"/>
        </w:rPr>
        <w:t>arbitr</w:t>
      </w:r>
      <w:proofErr w:type="spellEnd"/>
      <w:r w:rsidRPr="00ED2A53">
        <w:rPr>
          <w:rStyle w:val="None"/>
          <w:rFonts w:ascii="Calibri" w:hAnsi="Calibri" w:cs="Calibri"/>
          <w:sz w:val="24"/>
          <w:szCs w:val="24"/>
        </w:rPr>
        <w:t>árias realizadas contra intelectuais e líderes armênios, sob argumento de separatismo, assassinatos “preventivos” de membros organizados em partidos separatistas, a expropriação de residências de armênios, o envio para o front sem preparo ou segurança de homens jovens em idade reprodutiva. Estima-se que tenham morrido entre 300 mil e 1,5 milhões de armênios nesse período.</w:t>
      </w:r>
    </w:p>
    <w:p w14:paraId="53995D0F"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b/>
          <w:bCs/>
          <w:sz w:val="24"/>
          <w:szCs w:val="24"/>
        </w:rPr>
        <w:tab/>
      </w:r>
      <w:r w:rsidRPr="00ED2A53">
        <w:rPr>
          <w:rStyle w:val="None"/>
          <w:rFonts w:ascii="Calibri" w:hAnsi="Calibri" w:cs="Calibri"/>
          <w:sz w:val="24"/>
          <w:szCs w:val="24"/>
        </w:rPr>
        <w:t>Na mesma é</w:t>
      </w:r>
      <w:r w:rsidRPr="00ED2A53">
        <w:rPr>
          <w:rStyle w:val="None"/>
          <w:rFonts w:ascii="Calibri" w:hAnsi="Calibri" w:cs="Calibri"/>
          <w:sz w:val="24"/>
          <w:szCs w:val="24"/>
          <w:lang w:val="it-IT"/>
        </w:rPr>
        <w:t>poca</w:t>
      </w:r>
      <w:r w:rsidRPr="00ED2A53">
        <w:rPr>
          <w:rStyle w:val="None"/>
          <w:rFonts w:ascii="Calibri" w:hAnsi="Calibri" w:cs="Calibri"/>
          <w:sz w:val="24"/>
          <w:szCs w:val="24"/>
        </w:rPr>
        <w:t xml:space="preserve"> houve outro genocídio bastante debatido, com o qual diversas naçõ</w:t>
      </w:r>
      <w:r w:rsidRPr="00ED2A53">
        <w:rPr>
          <w:rStyle w:val="None"/>
          <w:rFonts w:ascii="Calibri" w:hAnsi="Calibri" w:cs="Calibri"/>
          <w:sz w:val="24"/>
          <w:szCs w:val="24"/>
          <w:lang w:val="fr-FR"/>
        </w:rPr>
        <w:t>es n</w:t>
      </w:r>
      <w:r w:rsidRPr="00ED2A53">
        <w:rPr>
          <w:rStyle w:val="None"/>
          <w:rFonts w:ascii="Calibri" w:hAnsi="Calibri" w:cs="Calibri"/>
          <w:sz w:val="24"/>
          <w:szCs w:val="24"/>
        </w:rPr>
        <w:t>ã</w:t>
      </w:r>
      <w:r w:rsidRPr="00ED2A53">
        <w:rPr>
          <w:rStyle w:val="None"/>
          <w:rFonts w:ascii="Calibri" w:hAnsi="Calibri" w:cs="Calibri"/>
          <w:sz w:val="24"/>
          <w:szCs w:val="24"/>
          <w:lang w:val="es-ES_tradnl"/>
        </w:rPr>
        <w:t>o entra</w:t>
      </w:r>
      <w:r w:rsidRPr="00ED2A53">
        <w:rPr>
          <w:rStyle w:val="None"/>
          <w:rFonts w:ascii="Calibri" w:hAnsi="Calibri" w:cs="Calibri"/>
          <w:sz w:val="24"/>
          <w:szCs w:val="24"/>
        </w:rPr>
        <w:t xml:space="preserve">ram em acordo, o </w:t>
      </w:r>
      <w:r w:rsidRPr="00ED2A53">
        <w:rPr>
          <w:rStyle w:val="None"/>
          <w:rFonts w:ascii="Calibri" w:hAnsi="Calibri" w:cs="Calibri"/>
          <w:sz w:val="24"/>
          <w:szCs w:val="24"/>
          <w:lang w:val="nl-NL"/>
        </w:rPr>
        <w:t>genoc</w:t>
      </w:r>
      <w:r w:rsidRPr="00ED2A53">
        <w:rPr>
          <w:rStyle w:val="None"/>
          <w:rFonts w:ascii="Calibri" w:hAnsi="Calibri" w:cs="Calibri"/>
          <w:sz w:val="24"/>
          <w:szCs w:val="24"/>
        </w:rPr>
        <w:t>í</w:t>
      </w:r>
      <w:r w:rsidRPr="00ED2A53">
        <w:rPr>
          <w:rStyle w:val="None"/>
          <w:rFonts w:ascii="Calibri" w:hAnsi="Calibri" w:cs="Calibri"/>
          <w:sz w:val="24"/>
          <w:szCs w:val="24"/>
          <w:lang w:val="it-IT"/>
        </w:rPr>
        <w:t>dio congol</w:t>
      </w:r>
      <w:r w:rsidRPr="00ED2A53">
        <w:rPr>
          <w:rStyle w:val="None"/>
          <w:rFonts w:ascii="Calibri" w:hAnsi="Calibri" w:cs="Calibri"/>
          <w:sz w:val="24"/>
          <w:szCs w:val="24"/>
        </w:rPr>
        <w:t xml:space="preserve">ês, realizado pelo rei belga Leopoldo II. Sob o argumento de levar a civilização e o progresso para os países africanos, os europeus partilharam a África, na Conferência de Berlim, em grandes territórios sob seu domínio e organização, uma parte do que é o atual Congo ficou sob jurisdição de Leopoldo e da Bélgica. </w:t>
      </w:r>
    </w:p>
    <w:p w14:paraId="3D93F060"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O peda</w:t>
      </w:r>
      <w:r w:rsidRPr="00ED2A53">
        <w:rPr>
          <w:rStyle w:val="None"/>
          <w:rFonts w:ascii="Calibri" w:hAnsi="Calibri" w:cs="Calibri"/>
          <w:sz w:val="24"/>
          <w:szCs w:val="24"/>
        </w:rPr>
        <w:t>ço destinado à Bélgica era aproximadamente 70 vezes maior que o pró</w:t>
      </w:r>
      <w:r w:rsidRPr="00ED2A53">
        <w:rPr>
          <w:rStyle w:val="None"/>
          <w:rFonts w:ascii="Calibri" w:hAnsi="Calibri" w:cs="Calibri"/>
          <w:sz w:val="24"/>
          <w:szCs w:val="24"/>
          <w:lang w:val="it-IT"/>
        </w:rPr>
        <w:t>prio pa</w:t>
      </w:r>
      <w:r w:rsidRPr="00ED2A53">
        <w:rPr>
          <w:rStyle w:val="None"/>
          <w:rFonts w:ascii="Calibri" w:hAnsi="Calibri" w:cs="Calibri"/>
          <w:sz w:val="24"/>
          <w:szCs w:val="24"/>
        </w:rPr>
        <w:t>ís e ficava no coração da África, em uma á</w:t>
      </w:r>
      <w:r w:rsidRPr="00ED2A53">
        <w:rPr>
          <w:rStyle w:val="None"/>
          <w:rFonts w:ascii="Calibri" w:hAnsi="Calibri" w:cs="Calibri"/>
          <w:sz w:val="24"/>
          <w:szCs w:val="24"/>
          <w:lang w:val="it-IT"/>
        </w:rPr>
        <w:t>rea riqu</w:t>
      </w:r>
      <w:r w:rsidRPr="00ED2A53">
        <w:rPr>
          <w:rStyle w:val="None"/>
          <w:rFonts w:ascii="Calibri" w:hAnsi="Calibri" w:cs="Calibri"/>
          <w:sz w:val="24"/>
          <w:szCs w:val="24"/>
        </w:rPr>
        <w:t>íssima do continente. O rei se apropriou de tribos e grupos étnicos inteiros promovendo sua escravidão e trabalho forçado na exploração de ouro, borracha, diamantes e marfim. Sob forte opressã</w:t>
      </w:r>
      <w:r w:rsidRPr="00ED2A53">
        <w:rPr>
          <w:rStyle w:val="None"/>
          <w:rFonts w:ascii="Calibri" w:hAnsi="Calibri" w:cs="Calibri"/>
          <w:sz w:val="24"/>
          <w:szCs w:val="24"/>
          <w:lang w:val="it-IT"/>
        </w:rPr>
        <w:t>o, a B</w:t>
      </w:r>
      <w:r w:rsidRPr="00ED2A53">
        <w:rPr>
          <w:rStyle w:val="None"/>
          <w:rFonts w:ascii="Calibri" w:hAnsi="Calibri" w:cs="Calibri"/>
          <w:sz w:val="24"/>
          <w:szCs w:val="24"/>
        </w:rPr>
        <w:t>élgica realizava agressõ</w:t>
      </w:r>
      <w:r w:rsidRPr="00ED2A53">
        <w:rPr>
          <w:rStyle w:val="None"/>
          <w:rFonts w:ascii="Calibri" w:hAnsi="Calibri" w:cs="Calibri"/>
          <w:sz w:val="24"/>
          <w:szCs w:val="24"/>
          <w:lang w:val="fr-FR"/>
        </w:rPr>
        <w:t>es f</w:t>
      </w:r>
      <w:r w:rsidRPr="00ED2A53">
        <w:rPr>
          <w:rStyle w:val="None"/>
          <w:rFonts w:ascii="Calibri" w:hAnsi="Calibri" w:cs="Calibri"/>
          <w:sz w:val="24"/>
          <w:szCs w:val="24"/>
        </w:rPr>
        <w:t>í</w:t>
      </w:r>
      <w:r w:rsidRPr="00ED2A53">
        <w:rPr>
          <w:rStyle w:val="None"/>
          <w:rFonts w:ascii="Calibri" w:hAnsi="Calibri" w:cs="Calibri"/>
          <w:sz w:val="24"/>
          <w:szCs w:val="24"/>
          <w:lang w:val="es-ES_tradnl"/>
        </w:rPr>
        <w:t>sicas, amputa</w:t>
      </w:r>
      <w:r w:rsidRPr="00ED2A53">
        <w:rPr>
          <w:rStyle w:val="None"/>
          <w:rFonts w:ascii="Calibri" w:hAnsi="Calibri" w:cs="Calibri"/>
          <w:sz w:val="24"/>
          <w:szCs w:val="24"/>
        </w:rPr>
        <w:t>ções e assassinatos em massa de grupos nativos da região. Calcula-se que tenham morrido aproximadamente 10 milhõ</w:t>
      </w:r>
      <w:r w:rsidRPr="00ED2A53">
        <w:rPr>
          <w:rStyle w:val="None"/>
          <w:rFonts w:ascii="Calibri" w:hAnsi="Calibri" w:cs="Calibri"/>
          <w:sz w:val="24"/>
          <w:szCs w:val="24"/>
          <w:lang w:val="es-ES_tradnl"/>
        </w:rPr>
        <w:t xml:space="preserve">es de congoleses durante </w:t>
      </w:r>
      <w:r w:rsidRPr="00ED2A53">
        <w:rPr>
          <w:rStyle w:val="None"/>
          <w:rFonts w:ascii="Calibri" w:hAnsi="Calibri" w:cs="Calibri"/>
          <w:sz w:val="24"/>
          <w:szCs w:val="24"/>
        </w:rPr>
        <w:t xml:space="preserve">um </w:t>
      </w:r>
      <w:r w:rsidRPr="00ED2A53">
        <w:rPr>
          <w:rStyle w:val="None"/>
          <w:rFonts w:ascii="Calibri" w:hAnsi="Calibri" w:cs="Calibri"/>
          <w:sz w:val="24"/>
          <w:szCs w:val="24"/>
          <w:lang w:val="it-IT"/>
        </w:rPr>
        <w:t>per</w:t>
      </w:r>
      <w:r w:rsidRPr="00ED2A53">
        <w:rPr>
          <w:rStyle w:val="None"/>
          <w:rFonts w:ascii="Calibri" w:hAnsi="Calibri" w:cs="Calibri"/>
          <w:sz w:val="24"/>
          <w:szCs w:val="24"/>
        </w:rPr>
        <w:t>íodo de cerca de 20 anos.</w:t>
      </w:r>
    </w:p>
    <w:p w14:paraId="6F796A3D"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Holodomor</w:t>
      </w:r>
      <w:r w:rsidRPr="00ED2A53">
        <w:rPr>
          <w:rStyle w:val="None"/>
          <w:rFonts w:ascii="Calibri" w:hAnsi="Calibri" w:cs="Calibri"/>
          <w:sz w:val="24"/>
          <w:szCs w:val="24"/>
        </w:rPr>
        <w:t xml:space="preserve"> é o nome em ucraniano para morte por fome. Entre os anos de 1931 a 1933, os ucranianos anexados à Uniã</w:t>
      </w:r>
      <w:r w:rsidRPr="00ED2A53">
        <w:rPr>
          <w:rStyle w:val="None"/>
          <w:rFonts w:ascii="Calibri" w:hAnsi="Calibri" w:cs="Calibri"/>
          <w:sz w:val="24"/>
          <w:szCs w:val="24"/>
          <w:lang w:val="it-IT"/>
        </w:rPr>
        <w:t>o Sovi</w:t>
      </w:r>
      <w:r w:rsidRPr="00ED2A53">
        <w:rPr>
          <w:rStyle w:val="None"/>
          <w:rFonts w:ascii="Calibri" w:hAnsi="Calibri" w:cs="Calibri"/>
          <w:sz w:val="24"/>
          <w:szCs w:val="24"/>
        </w:rPr>
        <w:t>ética foram deixados sem alimento pelo então Primeiro Ministro Joseph Stálin. Existem problemas históricos entre a Ucrânia e a Rússia em relação ao domí</w:t>
      </w:r>
      <w:r w:rsidRPr="00ED2A53">
        <w:rPr>
          <w:rStyle w:val="None"/>
          <w:rFonts w:ascii="Calibri" w:hAnsi="Calibri" w:cs="Calibri"/>
          <w:sz w:val="24"/>
          <w:szCs w:val="24"/>
          <w:lang w:val="it-IT"/>
        </w:rPr>
        <w:t xml:space="preserve">nio </w:t>
      </w:r>
      <w:r w:rsidRPr="00ED2A53">
        <w:rPr>
          <w:rStyle w:val="None"/>
          <w:rFonts w:ascii="Calibri" w:hAnsi="Calibri" w:cs="Calibri"/>
          <w:sz w:val="24"/>
          <w:szCs w:val="24"/>
        </w:rPr>
        <w:t>étnico, sendo os ucranianos um grupo é</w:t>
      </w:r>
      <w:proofErr w:type="spellStart"/>
      <w:r w:rsidRPr="00ED2A53">
        <w:rPr>
          <w:rStyle w:val="None"/>
          <w:rFonts w:ascii="Calibri" w:hAnsi="Calibri" w:cs="Calibri"/>
          <w:sz w:val="24"/>
          <w:szCs w:val="24"/>
          <w:lang w:val="es-ES_tradnl"/>
        </w:rPr>
        <w:t>tnico</w:t>
      </w:r>
      <w:proofErr w:type="spellEnd"/>
      <w:r w:rsidRPr="00ED2A53">
        <w:rPr>
          <w:rStyle w:val="None"/>
          <w:rFonts w:ascii="Calibri" w:hAnsi="Calibri" w:cs="Calibri"/>
          <w:sz w:val="24"/>
          <w:szCs w:val="24"/>
          <w:lang w:val="es-ES_tradnl"/>
        </w:rPr>
        <w:t xml:space="preserve"> que alega </w:t>
      </w:r>
      <w:proofErr w:type="spellStart"/>
      <w:r w:rsidRPr="00ED2A53">
        <w:rPr>
          <w:rStyle w:val="None"/>
          <w:rFonts w:ascii="Calibri" w:hAnsi="Calibri" w:cs="Calibri"/>
          <w:sz w:val="24"/>
          <w:szCs w:val="24"/>
          <w:lang w:val="es-ES_tradnl"/>
        </w:rPr>
        <w:t>opress</w:t>
      </w:r>
      <w:proofErr w:type="spellEnd"/>
      <w:r w:rsidRPr="00ED2A53">
        <w:rPr>
          <w:rStyle w:val="None"/>
          <w:rFonts w:ascii="Calibri" w:hAnsi="Calibri" w:cs="Calibri"/>
          <w:sz w:val="24"/>
          <w:szCs w:val="24"/>
        </w:rPr>
        <w:t>ã</w:t>
      </w:r>
      <w:r w:rsidRPr="00ED2A53">
        <w:rPr>
          <w:rStyle w:val="None"/>
          <w:rFonts w:ascii="Calibri" w:hAnsi="Calibri" w:cs="Calibri"/>
          <w:sz w:val="24"/>
          <w:szCs w:val="24"/>
          <w:lang w:val="pt-BR"/>
        </w:rPr>
        <w:t xml:space="preserve">o </w:t>
      </w:r>
      <w:proofErr w:type="spellStart"/>
      <w:r w:rsidRPr="00ED2A53">
        <w:rPr>
          <w:rStyle w:val="None"/>
          <w:rFonts w:ascii="Calibri" w:hAnsi="Calibri" w:cs="Calibri"/>
          <w:sz w:val="24"/>
          <w:szCs w:val="24"/>
          <w:lang w:val="pt-BR"/>
        </w:rPr>
        <w:t>hist</w:t>
      </w:r>
      <w:proofErr w:type="spellEnd"/>
      <w:r w:rsidRPr="00ED2A53">
        <w:rPr>
          <w:rStyle w:val="None"/>
          <w:rFonts w:ascii="Calibri" w:hAnsi="Calibri" w:cs="Calibri"/>
          <w:sz w:val="24"/>
          <w:szCs w:val="24"/>
        </w:rPr>
        <w:t>órica por parte dos russos. O período do holomodor é conhecido dessa forma porque houve por parte da URSS a coletivização forçada de terras e propriedades rurais, bem como a direção da produção dessas fazendas para nutrir a indústria e as cidades maiores.</w:t>
      </w:r>
    </w:p>
    <w:p w14:paraId="1FED9E6C"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lastRenderedPageBreak/>
        <w:tab/>
        <w:t>H</w:t>
      </w:r>
      <w:r w:rsidRPr="00ED2A53">
        <w:rPr>
          <w:rStyle w:val="None"/>
          <w:rFonts w:ascii="Calibri" w:hAnsi="Calibri" w:cs="Calibri"/>
          <w:sz w:val="24"/>
          <w:szCs w:val="24"/>
        </w:rPr>
        <w:t xml:space="preserve">á um grande debate a respeito da existência do holodomor e de quantos ucranianos morreram durante esse período, e até mesmo se foi algo intencional para eliminar especificamente ucranianos. Apesar disso, a existência de grandes propriedades que pertenciam ao Estado na URSS e o direcionamento dessa produção para fábricas e cidades é </w:t>
      </w:r>
      <w:r w:rsidRPr="00ED2A53">
        <w:rPr>
          <w:rStyle w:val="None"/>
          <w:rFonts w:ascii="Calibri" w:hAnsi="Calibri" w:cs="Calibri"/>
          <w:sz w:val="24"/>
          <w:szCs w:val="24"/>
          <w:lang w:val="it-IT"/>
        </w:rPr>
        <w:t>fato inconteste do per</w:t>
      </w:r>
      <w:r w:rsidRPr="00ED2A53">
        <w:rPr>
          <w:rStyle w:val="None"/>
          <w:rFonts w:ascii="Calibri" w:hAnsi="Calibri" w:cs="Calibri"/>
          <w:sz w:val="24"/>
          <w:szCs w:val="24"/>
        </w:rPr>
        <w:t>íodo.</w:t>
      </w:r>
    </w:p>
    <w:p w14:paraId="79E35D3D"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Os curdos s</w:t>
      </w:r>
      <w:r w:rsidRPr="00ED2A53">
        <w:rPr>
          <w:rStyle w:val="None"/>
          <w:rFonts w:ascii="Calibri" w:hAnsi="Calibri" w:cs="Calibri"/>
          <w:sz w:val="24"/>
          <w:szCs w:val="24"/>
        </w:rPr>
        <w:t>ão um povo de minoria ética, nativos do Curdistão, país que fica originalmente em uma parte do território que hoje faz parte do Iraque. Os curdos foram e são etnicamente oprimidos ao longo do século XX inteiro. Seu território fazia parte do antigo Império Turco Otomano que impedia e proibia que falassem sua língua natal e se reunissem em grupos, mesmo quando formado o estado da Turquia,</w:t>
      </w:r>
      <w:r w:rsidRPr="00ED2A53">
        <w:rPr>
          <w:rStyle w:val="None"/>
          <w:rFonts w:ascii="Calibri" w:hAnsi="Calibri" w:cs="Calibri"/>
          <w:sz w:val="24"/>
          <w:szCs w:val="24"/>
          <w:lang w:val="da-DK"/>
        </w:rPr>
        <w:t xml:space="preserve"> at</w:t>
      </w:r>
      <w:r w:rsidRPr="00ED2A53">
        <w:rPr>
          <w:rStyle w:val="None"/>
          <w:rFonts w:ascii="Calibri" w:hAnsi="Calibri" w:cs="Calibri"/>
          <w:sz w:val="24"/>
          <w:szCs w:val="24"/>
        </w:rPr>
        <w:t>é pelo menos o ano de 1991.</w:t>
      </w:r>
    </w:p>
    <w:p w14:paraId="227CDC5B"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 xml:space="preserve">Apesar de oprimidos pela Turquia, </w:t>
      </w:r>
      <w:r w:rsidRPr="00ED2A53">
        <w:rPr>
          <w:rStyle w:val="None"/>
          <w:rFonts w:ascii="Calibri" w:hAnsi="Calibri" w:cs="Calibri"/>
          <w:sz w:val="24"/>
          <w:szCs w:val="24"/>
        </w:rPr>
        <w:t xml:space="preserve">é do Iraque que veio a maior parte das </w:t>
      </w:r>
      <w:r w:rsidRPr="00ED2A53">
        <w:rPr>
          <w:rStyle w:val="None"/>
          <w:rFonts w:ascii="Calibri" w:hAnsi="Calibri" w:cs="Calibri"/>
          <w:sz w:val="24"/>
          <w:szCs w:val="24"/>
          <w:lang w:val="fr-FR"/>
        </w:rPr>
        <w:t>opress</w:t>
      </w:r>
      <w:r w:rsidRPr="00ED2A53">
        <w:rPr>
          <w:rStyle w:val="None"/>
          <w:rFonts w:ascii="Calibri" w:hAnsi="Calibri" w:cs="Calibri"/>
          <w:sz w:val="24"/>
          <w:szCs w:val="24"/>
        </w:rPr>
        <w:t>õ</w:t>
      </w:r>
      <w:r w:rsidRPr="00ED2A53">
        <w:rPr>
          <w:rStyle w:val="None"/>
          <w:rFonts w:ascii="Calibri" w:hAnsi="Calibri" w:cs="Calibri"/>
          <w:sz w:val="24"/>
          <w:szCs w:val="24"/>
          <w:lang w:val="fr-FR"/>
        </w:rPr>
        <w:t xml:space="preserve">es </w:t>
      </w:r>
      <w:r w:rsidRPr="00ED2A53">
        <w:rPr>
          <w:rStyle w:val="None"/>
          <w:rFonts w:ascii="Calibri" w:hAnsi="Calibri" w:cs="Calibri"/>
          <w:sz w:val="24"/>
          <w:szCs w:val="24"/>
        </w:rPr>
        <w:t xml:space="preserve">étnicas. Entre 1987 e 1990, mais de 2000 curdos foram presos e assassinados pelo governo iraquiano. O maior massacre, conhecido como campanha de Anfal, foi feito em meio à </w:t>
      </w:r>
      <w:r w:rsidRPr="00ED2A53">
        <w:rPr>
          <w:rStyle w:val="None"/>
          <w:rFonts w:ascii="Calibri" w:hAnsi="Calibri" w:cs="Calibri"/>
          <w:sz w:val="24"/>
          <w:szCs w:val="24"/>
          <w:lang w:val="es-ES_tradnl"/>
        </w:rPr>
        <w:t>guerra entre Ir</w:t>
      </w:r>
      <w:r w:rsidRPr="00ED2A53">
        <w:rPr>
          <w:rStyle w:val="None"/>
          <w:rFonts w:ascii="Calibri" w:hAnsi="Calibri" w:cs="Calibri"/>
          <w:sz w:val="24"/>
          <w:szCs w:val="24"/>
        </w:rPr>
        <w:t>ã e Iraque em 1988, no</w:t>
      </w:r>
      <w:r w:rsidRPr="00ED2A53">
        <w:rPr>
          <w:rStyle w:val="None"/>
          <w:rFonts w:ascii="Calibri" w:hAnsi="Calibri" w:cs="Calibri"/>
          <w:sz w:val="24"/>
          <w:szCs w:val="24"/>
          <w:lang w:val="it-IT"/>
        </w:rPr>
        <w:t xml:space="preserve"> qual</w:t>
      </w:r>
      <w:r w:rsidRPr="00ED2A53">
        <w:rPr>
          <w:rStyle w:val="None"/>
          <w:rFonts w:ascii="Calibri" w:hAnsi="Calibri" w:cs="Calibri"/>
          <w:sz w:val="24"/>
          <w:szCs w:val="24"/>
        </w:rPr>
        <w:t>, entre os dias 15 e 19 de março, mais de 10 mil curdos foram assassinados com o uso do gá</w:t>
      </w:r>
      <w:r w:rsidRPr="00ED2A53">
        <w:rPr>
          <w:rStyle w:val="None"/>
          <w:rFonts w:ascii="Calibri" w:hAnsi="Calibri" w:cs="Calibri"/>
          <w:sz w:val="24"/>
          <w:szCs w:val="24"/>
          <w:lang w:val="it-IT"/>
        </w:rPr>
        <w:t>s Sarin e g</w:t>
      </w:r>
      <w:r w:rsidRPr="00ED2A53">
        <w:rPr>
          <w:rStyle w:val="None"/>
          <w:rFonts w:ascii="Calibri" w:hAnsi="Calibri" w:cs="Calibri"/>
          <w:sz w:val="24"/>
          <w:szCs w:val="24"/>
        </w:rPr>
        <w:t>á</w:t>
      </w:r>
      <w:r w:rsidRPr="00ED2A53">
        <w:rPr>
          <w:rStyle w:val="None"/>
          <w:rFonts w:ascii="Calibri" w:hAnsi="Calibri" w:cs="Calibri"/>
          <w:sz w:val="24"/>
          <w:szCs w:val="24"/>
          <w:lang w:val="it-IT"/>
        </w:rPr>
        <w:t>s Mostarda</w:t>
      </w:r>
      <w:r w:rsidRPr="00ED2A53">
        <w:rPr>
          <w:rStyle w:val="None"/>
          <w:rFonts w:ascii="Calibri" w:hAnsi="Calibri" w:cs="Calibri"/>
          <w:sz w:val="24"/>
          <w:szCs w:val="24"/>
        </w:rPr>
        <w:t>, e outros tantos tiveram problemas respiratórios e de pele, causados pelo ataque químico. No Irã e na Síria os curdos não têm direito ao reconhecimento de sua cidadania e não podem fazer documentos e/ou passaportes, estima-se que há mais de 27 milhões de curdos expatriados.</w:t>
      </w:r>
    </w:p>
    <w:p w14:paraId="2B1E57D1"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eastAsia="Calibri" w:hAnsi="Calibri" w:cs="Calibri"/>
          <w:sz w:val="24"/>
          <w:szCs w:val="24"/>
        </w:rPr>
        <w:tab/>
      </w:r>
    </w:p>
    <w:p w14:paraId="461BAEB6"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eastAsia="Calibri" w:hAnsi="Calibri" w:cs="Calibri"/>
          <w:b/>
          <w:bCs/>
          <w:sz w:val="24"/>
          <w:szCs w:val="24"/>
          <w:lang w:val="de-DE"/>
        </w:rPr>
        <w:tab/>
        <w:t>Genoc</w:t>
      </w:r>
      <w:r w:rsidRPr="00ED2A53">
        <w:rPr>
          <w:rStyle w:val="None"/>
          <w:rFonts w:ascii="Calibri" w:hAnsi="Calibri" w:cs="Calibri"/>
          <w:b/>
          <w:bCs/>
          <w:sz w:val="24"/>
          <w:szCs w:val="24"/>
        </w:rPr>
        <w:t>ídio É</w:t>
      </w:r>
      <w:r w:rsidRPr="00ED2A53">
        <w:rPr>
          <w:rStyle w:val="None"/>
          <w:rFonts w:ascii="Calibri" w:hAnsi="Calibri" w:cs="Calibri"/>
          <w:b/>
          <w:bCs/>
          <w:sz w:val="24"/>
          <w:szCs w:val="24"/>
          <w:lang w:val="it-IT"/>
        </w:rPr>
        <w:t xml:space="preserve">tnico: </w:t>
      </w:r>
      <w:r w:rsidRPr="00ED2A53">
        <w:rPr>
          <w:rStyle w:val="None"/>
          <w:rFonts w:ascii="Calibri" w:hAnsi="Calibri" w:cs="Calibri"/>
          <w:b/>
          <w:bCs/>
          <w:sz w:val="24"/>
          <w:szCs w:val="24"/>
        </w:rPr>
        <w:t>Indígenas e africanos escravizados</w:t>
      </w:r>
    </w:p>
    <w:p w14:paraId="2F0A6864" w14:textId="77777777" w:rsidR="00D71A52" w:rsidRPr="00ED2A53" w:rsidRDefault="00D71A52">
      <w:pPr>
        <w:pStyle w:val="Body"/>
        <w:spacing w:after="0" w:line="360" w:lineRule="auto"/>
        <w:ind w:left="263"/>
        <w:jc w:val="both"/>
        <w:rPr>
          <w:rStyle w:val="None"/>
          <w:rFonts w:ascii="Calibri" w:eastAsia="Calibri" w:hAnsi="Calibri" w:cs="Calibri"/>
          <w:b/>
          <w:bCs/>
          <w:sz w:val="24"/>
          <w:szCs w:val="24"/>
        </w:rPr>
      </w:pPr>
    </w:p>
    <w:p w14:paraId="3D5389DD"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eastAsia="Calibri" w:hAnsi="Calibri" w:cs="Calibri"/>
          <w:b/>
          <w:bCs/>
          <w:sz w:val="24"/>
          <w:szCs w:val="24"/>
        </w:rPr>
        <w:tab/>
      </w:r>
      <w:r w:rsidRPr="00ED2A53">
        <w:rPr>
          <w:rStyle w:val="None"/>
          <w:rFonts w:ascii="Calibri" w:hAnsi="Calibri" w:cs="Calibri"/>
          <w:sz w:val="24"/>
          <w:szCs w:val="24"/>
        </w:rPr>
        <w:t>Há dois grupos que brigam pelo reconhecimento do genocídio realizado muito antes da existência desse conceito,</w:t>
      </w:r>
      <w:r w:rsidRPr="00ED2A53">
        <w:rPr>
          <w:rStyle w:val="None"/>
          <w:rFonts w:ascii="Calibri" w:hAnsi="Calibri" w:cs="Calibri"/>
          <w:sz w:val="24"/>
          <w:szCs w:val="24"/>
          <w:lang w:val="es-ES_tradnl"/>
        </w:rPr>
        <w:t xml:space="preserve"> que s</w:t>
      </w:r>
      <w:r w:rsidRPr="00ED2A53">
        <w:rPr>
          <w:rStyle w:val="None"/>
          <w:rFonts w:ascii="Calibri" w:hAnsi="Calibri" w:cs="Calibri"/>
          <w:sz w:val="24"/>
          <w:szCs w:val="24"/>
        </w:rPr>
        <w:t>ão de suma importância para o debate de racismo, extermínio e reparaçã</w:t>
      </w:r>
      <w:r w:rsidRPr="00ED2A53">
        <w:rPr>
          <w:rStyle w:val="None"/>
          <w:rFonts w:ascii="Calibri" w:hAnsi="Calibri" w:cs="Calibri"/>
          <w:sz w:val="24"/>
          <w:szCs w:val="24"/>
          <w:lang w:val="pt-BR"/>
        </w:rPr>
        <w:t xml:space="preserve">o </w:t>
      </w:r>
      <w:proofErr w:type="spellStart"/>
      <w:r w:rsidRPr="00ED2A53">
        <w:rPr>
          <w:rStyle w:val="None"/>
          <w:rFonts w:ascii="Calibri" w:hAnsi="Calibri" w:cs="Calibri"/>
          <w:sz w:val="24"/>
          <w:szCs w:val="24"/>
          <w:lang w:val="pt-BR"/>
        </w:rPr>
        <w:t>hist</w:t>
      </w:r>
      <w:proofErr w:type="spellEnd"/>
      <w:r w:rsidRPr="00ED2A53">
        <w:rPr>
          <w:rStyle w:val="None"/>
          <w:rFonts w:ascii="Calibri" w:hAnsi="Calibri" w:cs="Calibri"/>
          <w:sz w:val="24"/>
          <w:szCs w:val="24"/>
        </w:rPr>
        <w:t>órica nas Américas: os indígenas e os negros africanos ou descendentes escravizados.</w:t>
      </w:r>
    </w:p>
    <w:p w14:paraId="48DCAC57"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eastAsia="Calibri" w:hAnsi="Calibri" w:cs="Calibri"/>
          <w:sz w:val="24"/>
          <w:szCs w:val="24"/>
          <w:lang w:val="nl-NL"/>
        </w:rPr>
        <w:tab/>
        <w:t>O genoc</w:t>
      </w:r>
      <w:r w:rsidRPr="00ED2A53">
        <w:rPr>
          <w:rStyle w:val="None"/>
          <w:rFonts w:ascii="Calibri" w:hAnsi="Calibri" w:cs="Calibri"/>
          <w:sz w:val="24"/>
          <w:szCs w:val="24"/>
        </w:rPr>
        <w:t>í</w:t>
      </w:r>
      <w:r w:rsidRPr="00ED2A53">
        <w:rPr>
          <w:rStyle w:val="None"/>
          <w:rFonts w:ascii="Calibri" w:hAnsi="Calibri" w:cs="Calibri"/>
          <w:sz w:val="24"/>
          <w:szCs w:val="24"/>
          <w:lang w:val="it-IT"/>
        </w:rPr>
        <w:t>dio ind</w:t>
      </w:r>
      <w:r w:rsidRPr="00ED2A53">
        <w:rPr>
          <w:rStyle w:val="None"/>
          <w:rFonts w:ascii="Calibri" w:hAnsi="Calibri" w:cs="Calibri"/>
          <w:sz w:val="24"/>
          <w:szCs w:val="24"/>
        </w:rPr>
        <w:t xml:space="preserve">ígena nas Américas durou pelo menos quatro séculos, variando entre a morte causada por doenças, pela exploração e escravização, guerras, assassinatos diretos ou ainda pela proibição do uso da língua, vestimentas e celebração religiosa através da conversão forçada ao catolicismo ou protestantismo, e se estendeu por todos os territórios das três áreas do continente. </w:t>
      </w:r>
    </w:p>
    <w:p w14:paraId="54CC6344"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lastRenderedPageBreak/>
        <w:tab/>
        <w:t>Na Am</w:t>
      </w:r>
      <w:r w:rsidRPr="00ED2A53">
        <w:rPr>
          <w:rStyle w:val="None"/>
          <w:rFonts w:ascii="Calibri" w:hAnsi="Calibri" w:cs="Calibri"/>
          <w:sz w:val="24"/>
          <w:szCs w:val="24"/>
        </w:rPr>
        <w:t>érica do Norte, Estados Unidos e Canadá, sobretudo, temos exemplos de casos do genocí</w:t>
      </w:r>
      <w:r w:rsidRPr="00ED2A53">
        <w:rPr>
          <w:rStyle w:val="None"/>
          <w:rFonts w:ascii="Calibri" w:hAnsi="Calibri" w:cs="Calibri"/>
          <w:sz w:val="24"/>
          <w:szCs w:val="24"/>
          <w:lang w:val="it-IT"/>
        </w:rPr>
        <w:t>dio ind</w:t>
      </w:r>
      <w:r w:rsidRPr="00ED2A53">
        <w:rPr>
          <w:rStyle w:val="None"/>
          <w:rFonts w:ascii="Calibri" w:hAnsi="Calibri" w:cs="Calibri"/>
          <w:sz w:val="24"/>
          <w:szCs w:val="24"/>
        </w:rPr>
        <w:t xml:space="preserve">ígena causado pela guerra de conquista territorial, por doenças como a varíola e por deslocamentos de povos nativos forçados graças ao ataque ao território com incêndios e morte das caças e animais da região. Nos EUA o massacre mais conhecido ocorreu no século XIX, com a corrida para o </w:t>
      </w:r>
      <w:r w:rsidRPr="00ED2A53">
        <w:rPr>
          <w:rStyle w:val="None"/>
          <w:rFonts w:ascii="Calibri" w:hAnsi="Calibri" w:cs="Calibri"/>
          <w:sz w:val="24"/>
          <w:szCs w:val="24"/>
          <w:lang w:val="nl-NL"/>
        </w:rPr>
        <w:t>Oeste</w:t>
      </w:r>
      <w:r w:rsidRPr="00ED2A53">
        <w:rPr>
          <w:rStyle w:val="None"/>
          <w:rFonts w:ascii="Calibri" w:hAnsi="Calibri" w:cs="Calibri"/>
          <w:sz w:val="24"/>
          <w:szCs w:val="24"/>
        </w:rPr>
        <w:t>, ocasionada pela descoberta do ouro nessas regiões e pela expansão territorial americana a partir da costa. É nesse momento que grupos como os Sioux, diminuem sua população de milhões para menos de 300 mil e passam a ter seus rituais, modo de vida e língua proibidos pelo governo norte americano.</w:t>
      </w:r>
    </w:p>
    <w:p w14:paraId="4009037E"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A conquista espanhola da Am</w:t>
      </w:r>
      <w:r w:rsidRPr="00ED2A53">
        <w:rPr>
          <w:rStyle w:val="None"/>
          <w:rFonts w:ascii="Calibri" w:hAnsi="Calibri" w:cs="Calibri"/>
          <w:sz w:val="24"/>
          <w:szCs w:val="24"/>
        </w:rPr>
        <w:t xml:space="preserve">érica Latina e do Sul também não foi diferente, </w:t>
      </w:r>
      <w:r w:rsidRPr="00ED2A53">
        <w:rPr>
          <w:rStyle w:val="None"/>
          <w:rFonts w:ascii="Calibri" w:hAnsi="Calibri" w:cs="Calibri"/>
          <w:sz w:val="24"/>
          <w:szCs w:val="24"/>
          <w:lang w:val="pt-BR"/>
        </w:rPr>
        <w:t>inclusive</w:t>
      </w:r>
      <w:r w:rsidRPr="00ED2A53">
        <w:rPr>
          <w:rStyle w:val="None"/>
          <w:rFonts w:ascii="Calibri" w:hAnsi="Calibri" w:cs="Calibri"/>
          <w:sz w:val="24"/>
          <w:szCs w:val="24"/>
        </w:rPr>
        <w:t xml:space="preserve"> foi tão </w:t>
      </w:r>
      <w:r w:rsidRPr="00ED2A53">
        <w:rPr>
          <w:rStyle w:val="None"/>
          <w:rFonts w:ascii="Calibri" w:hAnsi="Calibri" w:cs="Calibri"/>
          <w:sz w:val="24"/>
          <w:szCs w:val="24"/>
          <w:lang w:val="it-IT"/>
        </w:rPr>
        <w:t>violenta quanto. Al</w:t>
      </w:r>
      <w:r w:rsidRPr="00ED2A53">
        <w:rPr>
          <w:rStyle w:val="None"/>
          <w:rFonts w:ascii="Calibri" w:hAnsi="Calibri" w:cs="Calibri"/>
          <w:sz w:val="24"/>
          <w:szCs w:val="24"/>
        </w:rPr>
        <w:t xml:space="preserve">ém da morte causada pela exploração, escravidão, </w:t>
      </w:r>
      <w:r w:rsidRPr="00ED2A53">
        <w:rPr>
          <w:rStyle w:val="None"/>
          <w:rFonts w:ascii="Calibri" w:hAnsi="Calibri" w:cs="Calibri"/>
          <w:sz w:val="24"/>
          <w:szCs w:val="24"/>
          <w:lang w:val="it-IT"/>
        </w:rPr>
        <w:t>guerra e</w:t>
      </w:r>
      <w:r w:rsidRPr="00ED2A53">
        <w:rPr>
          <w:rStyle w:val="None"/>
          <w:rFonts w:ascii="Calibri" w:hAnsi="Calibri" w:cs="Calibri"/>
          <w:sz w:val="24"/>
          <w:szCs w:val="24"/>
        </w:rPr>
        <w:t xml:space="preserve"> </w:t>
      </w:r>
      <w:r w:rsidRPr="00ED2A53">
        <w:rPr>
          <w:rStyle w:val="None"/>
          <w:rFonts w:ascii="Calibri" w:hAnsi="Calibri" w:cs="Calibri"/>
          <w:sz w:val="24"/>
          <w:szCs w:val="24"/>
          <w:lang w:val="nl-NL"/>
        </w:rPr>
        <w:t>doen</w:t>
      </w:r>
      <w:r w:rsidRPr="00ED2A53">
        <w:rPr>
          <w:rStyle w:val="None"/>
          <w:rFonts w:ascii="Calibri" w:hAnsi="Calibri" w:cs="Calibri"/>
          <w:sz w:val="24"/>
          <w:szCs w:val="24"/>
        </w:rPr>
        <w:t>ças, os espanhóis exterminaram grupos étnicos originários inteiros que detinham verdadeiros impérios com milhõ</w:t>
      </w:r>
      <w:r w:rsidRPr="00ED2A53">
        <w:rPr>
          <w:rStyle w:val="None"/>
          <w:rFonts w:ascii="Calibri" w:hAnsi="Calibri" w:cs="Calibri"/>
          <w:sz w:val="24"/>
          <w:szCs w:val="24"/>
          <w:lang w:val="es-ES_tradnl"/>
        </w:rPr>
        <w:t>es de habitantes</w:t>
      </w:r>
      <w:r w:rsidRPr="00ED2A53">
        <w:rPr>
          <w:rStyle w:val="None"/>
          <w:rFonts w:ascii="Calibri" w:hAnsi="Calibri" w:cs="Calibri"/>
          <w:sz w:val="24"/>
          <w:szCs w:val="24"/>
        </w:rPr>
        <w:t>, como foi o caso dos incas e dos astecas que, apesar de terem suas questões internas - como falta de comida e problemas de sucessã</w:t>
      </w:r>
      <w:r w:rsidRPr="00ED2A53">
        <w:rPr>
          <w:rStyle w:val="None"/>
          <w:rFonts w:ascii="Calibri" w:hAnsi="Calibri" w:cs="Calibri"/>
          <w:sz w:val="24"/>
          <w:szCs w:val="24"/>
          <w:lang w:val="it-IT"/>
        </w:rPr>
        <w:t>o imperial</w:t>
      </w:r>
      <w:r w:rsidRPr="00ED2A53">
        <w:rPr>
          <w:rStyle w:val="None"/>
          <w:rFonts w:ascii="Calibri" w:hAnsi="Calibri" w:cs="Calibri"/>
          <w:sz w:val="24"/>
          <w:szCs w:val="24"/>
        </w:rPr>
        <w:t xml:space="preserve"> - sofreram inúmeras pioras de suas condições de vida e intrigas causadas pelas guerras de conquista espanholas.</w:t>
      </w:r>
    </w:p>
    <w:p w14:paraId="34D7BFCE"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eastAsia="Calibri" w:hAnsi="Calibri" w:cs="Calibri"/>
          <w:sz w:val="24"/>
          <w:szCs w:val="24"/>
        </w:rPr>
        <w:tab/>
        <w:t>No Brasil, a conquista portuguesa foi respons</w:t>
      </w:r>
      <w:r w:rsidRPr="00ED2A53">
        <w:rPr>
          <w:rStyle w:val="None"/>
          <w:rFonts w:ascii="Calibri" w:hAnsi="Calibri" w:cs="Calibri"/>
          <w:sz w:val="24"/>
          <w:szCs w:val="24"/>
        </w:rPr>
        <w:t>ável pela morte de milhõ</w:t>
      </w:r>
      <w:r w:rsidRPr="00ED2A53">
        <w:rPr>
          <w:rStyle w:val="None"/>
          <w:rFonts w:ascii="Calibri" w:hAnsi="Calibri" w:cs="Calibri"/>
          <w:sz w:val="24"/>
          <w:szCs w:val="24"/>
          <w:lang w:val="es-ES_tradnl"/>
        </w:rPr>
        <w:t xml:space="preserve">es de </w:t>
      </w:r>
      <w:proofErr w:type="spellStart"/>
      <w:r w:rsidRPr="00ED2A53">
        <w:rPr>
          <w:rStyle w:val="None"/>
          <w:rFonts w:ascii="Calibri" w:hAnsi="Calibri" w:cs="Calibri"/>
          <w:sz w:val="24"/>
          <w:szCs w:val="24"/>
          <w:lang w:val="es-ES_tradnl"/>
        </w:rPr>
        <w:t>ind</w:t>
      </w:r>
      <w:proofErr w:type="spellEnd"/>
      <w:r w:rsidRPr="00ED2A53">
        <w:rPr>
          <w:rStyle w:val="None"/>
          <w:rFonts w:ascii="Calibri" w:hAnsi="Calibri" w:cs="Calibri"/>
          <w:sz w:val="24"/>
          <w:szCs w:val="24"/>
        </w:rPr>
        <w:t>ígenas e isso se prolongou por pelo menos quatro sé</w:t>
      </w:r>
      <w:r w:rsidRPr="00ED2A53">
        <w:rPr>
          <w:rStyle w:val="None"/>
          <w:rFonts w:ascii="Calibri" w:hAnsi="Calibri" w:cs="Calibri"/>
          <w:sz w:val="24"/>
          <w:szCs w:val="24"/>
          <w:lang w:val="es-ES_tradnl"/>
        </w:rPr>
        <w:t>culos</w:t>
      </w:r>
      <w:r w:rsidRPr="00ED2A53">
        <w:rPr>
          <w:rStyle w:val="None"/>
          <w:rFonts w:ascii="Calibri" w:hAnsi="Calibri" w:cs="Calibri"/>
          <w:sz w:val="24"/>
          <w:szCs w:val="24"/>
        </w:rPr>
        <w:t xml:space="preserve">, e ainda ocorre hoje com novos formatos. Estima-se que </w:t>
      </w:r>
      <w:r w:rsidRPr="00ED2A53">
        <w:rPr>
          <w:rStyle w:val="None"/>
          <w:rFonts w:ascii="Calibri" w:hAnsi="Calibri" w:cs="Calibri"/>
          <w:sz w:val="24"/>
          <w:szCs w:val="24"/>
          <w:lang w:val="it-IT"/>
        </w:rPr>
        <w:t>no momento da domina</w:t>
      </w:r>
      <w:r w:rsidRPr="00ED2A53">
        <w:rPr>
          <w:rStyle w:val="None"/>
          <w:rFonts w:ascii="Calibri" w:hAnsi="Calibri" w:cs="Calibri"/>
          <w:sz w:val="24"/>
          <w:szCs w:val="24"/>
        </w:rPr>
        <w:t>ção portuguesa no Brasil havia cerca de 5 milhõ</w:t>
      </w:r>
      <w:r w:rsidRPr="00ED2A53">
        <w:rPr>
          <w:rStyle w:val="None"/>
          <w:rFonts w:ascii="Calibri" w:hAnsi="Calibri" w:cs="Calibri"/>
          <w:sz w:val="24"/>
          <w:szCs w:val="24"/>
          <w:lang w:val="es-ES_tradnl"/>
        </w:rPr>
        <w:t xml:space="preserve">es de </w:t>
      </w:r>
      <w:proofErr w:type="spellStart"/>
      <w:r w:rsidRPr="00ED2A53">
        <w:rPr>
          <w:rStyle w:val="None"/>
          <w:rFonts w:ascii="Calibri" w:hAnsi="Calibri" w:cs="Calibri"/>
          <w:sz w:val="24"/>
          <w:szCs w:val="24"/>
          <w:lang w:val="es-ES_tradnl"/>
        </w:rPr>
        <w:t>ind</w:t>
      </w:r>
      <w:proofErr w:type="spellEnd"/>
      <w:r w:rsidRPr="00ED2A53">
        <w:rPr>
          <w:rStyle w:val="None"/>
          <w:rFonts w:ascii="Calibri" w:hAnsi="Calibri" w:cs="Calibri"/>
          <w:sz w:val="24"/>
          <w:szCs w:val="24"/>
        </w:rPr>
        <w:t>ígenas vivendo nesse território. A primeira causa da morte foi algo que ocorreu sem que houvesse necessariamente intenção, causada por doenças, sobretudo o sarampo e a varíola.</w:t>
      </w:r>
    </w:p>
    <w:p w14:paraId="53E6232B"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A escraviza</w:t>
      </w:r>
      <w:r w:rsidRPr="00ED2A53">
        <w:rPr>
          <w:rStyle w:val="None"/>
          <w:rFonts w:ascii="Calibri" w:hAnsi="Calibri" w:cs="Calibri"/>
          <w:sz w:val="24"/>
          <w:szCs w:val="24"/>
        </w:rPr>
        <w:t>ção, o aldeamento e a conversão forçada ao catolicismo também são fatores responsáveis pela morte em massa de inú</w:t>
      </w:r>
      <w:r w:rsidRPr="00ED2A53">
        <w:rPr>
          <w:rStyle w:val="None"/>
          <w:rFonts w:ascii="Calibri" w:hAnsi="Calibri" w:cs="Calibri"/>
          <w:sz w:val="24"/>
          <w:szCs w:val="24"/>
          <w:lang w:val="es-ES_tradnl"/>
        </w:rPr>
        <w:t xml:space="preserve">meros </w:t>
      </w:r>
      <w:proofErr w:type="spellStart"/>
      <w:r w:rsidRPr="00ED2A53">
        <w:rPr>
          <w:rStyle w:val="None"/>
          <w:rFonts w:ascii="Calibri" w:hAnsi="Calibri" w:cs="Calibri"/>
          <w:sz w:val="24"/>
          <w:szCs w:val="24"/>
          <w:lang w:val="es-ES_tradnl"/>
        </w:rPr>
        <w:t>ind</w:t>
      </w:r>
      <w:proofErr w:type="spellEnd"/>
      <w:r w:rsidRPr="00ED2A53">
        <w:rPr>
          <w:rStyle w:val="None"/>
          <w:rFonts w:ascii="Calibri" w:hAnsi="Calibri" w:cs="Calibri"/>
          <w:sz w:val="24"/>
          <w:szCs w:val="24"/>
        </w:rPr>
        <w:t>ígenas. No Brasil, a aculturação dos nativos foi massiva, sobretudo no nordeste e sudeste, com a transformação de sua língua, religião e organização social interna. Vale lembrar que havia muitos grupos étnicos linguísticos distintos e que a própria junção desses grupos em uma reorganização territorial forç</w:t>
      </w:r>
      <w:proofErr w:type="spellStart"/>
      <w:r w:rsidRPr="00ED2A53">
        <w:rPr>
          <w:rStyle w:val="None"/>
          <w:rFonts w:ascii="Calibri" w:hAnsi="Calibri" w:cs="Calibri"/>
          <w:sz w:val="24"/>
          <w:szCs w:val="24"/>
          <w:lang w:val="es-ES_tradnl"/>
        </w:rPr>
        <w:t>ada</w:t>
      </w:r>
      <w:proofErr w:type="spellEnd"/>
      <w:r w:rsidRPr="00ED2A53">
        <w:rPr>
          <w:rStyle w:val="None"/>
          <w:rFonts w:ascii="Calibri" w:hAnsi="Calibri" w:cs="Calibri"/>
          <w:sz w:val="24"/>
          <w:szCs w:val="24"/>
          <w:lang w:val="es-ES_tradnl"/>
        </w:rPr>
        <w:t xml:space="preserve"> </w:t>
      </w:r>
      <w:r w:rsidRPr="00ED2A53">
        <w:rPr>
          <w:rStyle w:val="None"/>
          <w:rFonts w:ascii="Calibri" w:hAnsi="Calibri" w:cs="Calibri"/>
          <w:sz w:val="24"/>
          <w:szCs w:val="24"/>
        </w:rPr>
        <w:t xml:space="preserve">é em si </w:t>
      </w:r>
      <w:r w:rsidRPr="00ED2A53">
        <w:rPr>
          <w:rStyle w:val="None"/>
          <w:rFonts w:ascii="Calibri" w:hAnsi="Calibri" w:cs="Calibri"/>
          <w:sz w:val="24"/>
          <w:szCs w:val="24"/>
          <w:lang w:val="nl-NL"/>
        </w:rPr>
        <w:t>genoc</w:t>
      </w:r>
      <w:r w:rsidRPr="00ED2A53">
        <w:rPr>
          <w:rStyle w:val="None"/>
          <w:rFonts w:ascii="Calibri" w:hAnsi="Calibri" w:cs="Calibri"/>
          <w:sz w:val="24"/>
          <w:szCs w:val="24"/>
        </w:rPr>
        <w:t>ídio, porque ignora as diferenças culturais e de organização interna de cada um deles, bem como a própria exclusão de seus nomes originais e a definição de todos como amplamente índios.</w:t>
      </w:r>
    </w:p>
    <w:p w14:paraId="3EE00096"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Entre os s</w:t>
      </w:r>
      <w:r w:rsidRPr="00ED2A53">
        <w:rPr>
          <w:rStyle w:val="None"/>
          <w:rFonts w:ascii="Calibri" w:hAnsi="Calibri" w:cs="Calibri"/>
          <w:sz w:val="24"/>
          <w:szCs w:val="24"/>
        </w:rPr>
        <w:t>éculos XVII e XIX houve uma intensificaçã</w:t>
      </w:r>
      <w:r w:rsidRPr="00ED2A53">
        <w:rPr>
          <w:rStyle w:val="None"/>
          <w:rFonts w:ascii="Calibri" w:hAnsi="Calibri" w:cs="Calibri"/>
          <w:sz w:val="24"/>
          <w:szCs w:val="24"/>
          <w:lang w:val="es-ES_tradnl"/>
        </w:rPr>
        <w:t>o no genoc</w:t>
      </w:r>
      <w:r w:rsidRPr="00ED2A53">
        <w:rPr>
          <w:rStyle w:val="None"/>
          <w:rFonts w:ascii="Calibri" w:hAnsi="Calibri" w:cs="Calibri"/>
          <w:sz w:val="24"/>
          <w:szCs w:val="24"/>
        </w:rPr>
        <w:t>í</w:t>
      </w:r>
      <w:r w:rsidRPr="00ED2A53">
        <w:rPr>
          <w:rStyle w:val="None"/>
          <w:rFonts w:ascii="Calibri" w:hAnsi="Calibri" w:cs="Calibri"/>
          <w:sz w:val="24"/>
          <w:szCs w:val="24"/>
          <w:lang w:val="it-IT"/>
        </w:rPr>
        <w:t>dio ind</w:t>
      </w:r>
      <w:r w:rsidRPr="00ED2A53">
        <w:rPr>
          <w:rStyle w:val="None"/>
          <w:rFonts w:ascii="Calibri" w:hAnsi="Calibri" w:cs="Calibri"/>
          <w:sz w:val="24"/>
          <w:szCs w:val="24"/>
        </w:rPr>
        <w:t xml:space="preserve">ígena causado pela expansão territorial dos bandeirantes paulistas que se embrenharam em </w:t>
      </w:r>
      <w:r w:rsidRPr="00ED2A53">
        <w:rPr>
          <w:rStyle w:val="None"/>
          <w:rFonts w:ascii="Calibri" w:hAnsi="Calibri" w:cs="Calibri"/>
          <w:sz w:val="24"/>
          <w:szCs w:val="24"/>
          <w:lang w:val="it-IT"/>
        </w:rPr>
        <w:t>territ</w:t>
      </w:r>
      <w:r w:rsidRPr="00ED2A53">
        <w:rPr>
          <w:rStyle w:val="None"/>
          <w:rFonts w:ascii="Calibri" w:hAnsi="Calibri" w:cs="Calibri"/>
          <w:sz w:val="24"/>
          <w:szCs w:val="24"/>
        </w:rPr>
        <w:t xml:space="preserve">órios desconhecidos do país, como Minas Gerais e Mato Grosso, para capturar e pacificar tribos </w:t>
      </w:r>
      <w:r w:rsidRPr="00ED2A53">
        <w:rPr>
          <w:rStyle w:val="None"/>
          <w:rFonts w:ascii="Calibri" w:hAnsi="Calibri" w:cs="Calibri"/>
          <w:sz w:val="24"/>
          <w:szCs w:val="24"/>
        </w:rPr>
        <w:lastRenderedPageBreak/>
        <w:t>ainda selvagens, tomar seu território e escravizar os grupos arredios. Além disso, grupos que já estavam aldeados passaram a ter sua origem étnica negada e seu direito à manutenção de territórios retirada, sob o argumento de que não eram mais índios.</w:t>
      </w:r>
    </w:p>
    <w:p w14:paraId="32835DC6"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lang w:val="es-ES_tradnl"/>
        </w:rPr>
        <w:tab/>
      </w:r>
      <w:proofErr w:type="spellStart"/>
      <w:r w:rsidRPr="00ED2A53">
        <w:rPr>
          <w:rStyle w:val="None"/>
          <w:rFonts w:ascii="Calibri" w:eastAsia="Calibri" w:hAnsi="Calibri" w:cs="Calibri"/>
          <w:sz w:val="24"/>
          <w:szCs w:val="24"/>
          <w:lang w:val="es-ES_tradnl"/>
        </w:rPr>
        <w:t>Tamb</w:t>
      </w:r>
      <w:proofErr w:type="spellEnd"/>
      <w:r w:rsidRPr="00ED2A53">
        <w:rPr>
          <w:rStyle w:val="None"/>
          <w:rFonts w:ascii="Calibri" w:hAnsi="Calibri" w:cs="Calibri"/>
          <w:sz w:val="24"/>
          <w:szCs w:val="24"/>
        </w:rPr>
        <w:t xml:space="preserve">ém existe uma luta pelo reconhecimento da escravidão africana </w:t>
      </w:r>
      <w:proofErr w:type="gramStart"/>
      <w:r w:rsidRPr="00ED2A53">
        <w:rPr>
          <w:rStyle w:val="None"/>
          <w:rFonts w:ascii="Calibri" w:hAnsi="Calibri" w:cs="Calibri"/>
          <w:sz w:val="24"/>
          <w:szCs w:val="24"/>
        </w:rPr>
        <w:t>e</w:t>
      </w:r>
      <w:proofErr w:type="gramEnd"/>
      <w:r w:rsidRPr="00ED2A53">
        <w:rPr>
          <w:rStyle w:val="None"/>
          <w:rFonts w:ascii="Calibri" w:hAnsi="Calibri" w:cs="Calibri"/>
          <w:sz w:val="24"/>
          <w:szCs w:val="24"/>
        </w:rPr>
        <w:t xml:space="preserve"> negra, no Brasil e nas Américas, como crime de genocídio. O tráfico e a escravização de africanos foi responsável pela chamada diáspora negra, o que significa que houve uma dispersão de povos, desorganização de grupos étnicos, linguísticos e culturais, com o sequestro de membros desses grupos dos seus países e territórios de origem e transporte para novos locais. A escravização de africanos nas Américas gerou a reorganização desses povos em novos grupos multi-étnicos, que passaram a falar outras línguas e criar novas religiões diante de novos territórios e necessidades de sobrevivência. A maioria das pessoas escravizadas eram jovens em idade reprodutiva, o que também diminuía a capacidade de gerar descendentes. </w:t>
      </w:r>
      <w:r w:rsidRPr="00ED2A53">
        <w:rPr>
          <w:rStyle w:val="None"/>
          <w:rFonts w:ascii="Calibri" w:hAnsi="Calibri" w:cs="Calibri"/>
          <w:sz w:val="24"/>
          <w:szCs w:val="24"/>
        </w:rPr>
        <w:tab/>
      </w:r>
    </w:p>
    <w:p w14:paraId="74B14241"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eastAsia="Calibri" w:hAnsi="Calibri" w:cs="Calibri"/>
          <w:sz w:val="24"/>
          <w:szCs w:val="24"/>
        </w:rPr>
        <w:tab/>
        <w:t>Estima-se que 11 milh</w:t>
      </w:r>
      <w:r w:rsidRPr="00ED2A53">
        <w:rPr>
          <w:rStyle w:val="None"/>
          <w:rFonts w:ascii="Calibri" w:hAnsi="Calibri" w:cs="Calibri"/>
          <w:sz w:val="24"/>
          <w:szCs w:val="24"/>
        </w:rPr>
        <w:t>ões de africanos tenham sido sequestrados do continente e trazidos para a América, sendo 5 milhões somente no Brasil. Além da diáspora, a Guerra dos Palmares é um dos grandes exemplos de genocídio de negros no Brasil colonial. A destruição do Quilombo dos Palmares, localizado entre o Alagoas e Pernambuco, gerou cerca de 20 mil pessoas mortas, além do assassinato de seu lí</w:t>
      </w:r>
      <w:r w:rsidRPr="00ED2A53">
        <w:rPr>
          <w:rStyle w:val="None"/>
          <w:rFonts w:ascii="Calibri" w:hAnsi="Calibri" w:cs="Calibri"/>
          <w:sz w:val="24"/>
          <w:szCs w:val="24"/>
          <w:lang w:val="de-DE"/>
        </w:rPr>
        <w:t>der, Zumbi.</w:t>
      </w:r>
    </w:p>
    <w:p w14:paraId="4F47A2D6" w14:textId="55676FE1" w:rsidR="00D71A52" w:rsidRPr="00ED2A53" w:rsidRDefault="003D58BA">
      <w:pPr>
        <w:pStyle w:val="Standard"/>
        <w:spacing w:after="0" w:line="360" w:lineRule="auto"/>
        <w:ind w:left="263"/>
        <w:jc w:val="both"/>
        <w:rPr>
          <w:rFonts w:ascii="Calibri" w:hAnsi="Calibri" w:cs="Calibri"/>
        </w:rPr>
      </w:pPr>
      <w:r w:rsidRPr="00ED2A53">
        <w:rPr>
          <w:rStyle w:val="None"/>
          <w:rFonts w:ascii="Calibri" w:eastAsia="Calibri" w:hAnsi="Calibri" w:cs="Calibri"/>
        </w:rPr>
        <w:tab/>
      </w:r>
      <w:r w:rsidR="00686895">
        <w:rPr>
          <w:rStyle w:val="None"/>
          <w:rFonts w:ascii="Calibri" w:eastAsia="Calibri" w:hAnsi="Calibri" w:cs="Calibri"/>
        </w:rPr>
        <w:t>Sugerimos</w:t>
      </w:r>
      <w:r w:rsidRPr="00ED2A53">
        <w:rPr>
          <w:rStyle w:val="None"/>
          <w:rFonts w:ascii="Calibri" w:eastAsia="Calibri" w:hAnsi="Calibri" w:cs="Calibri"/>
        </w:rPr>
        <w:t xml:space="preserve"> que o (a) professor (a) fa</w:t>
      </w:r>
      <w:r w:rsidRPr="00ED2A53">
        <w:rPr>
          <w:rStyle w:val="None"/>
          <w:rFonts w:ascii="Calibri" w:hAnsi="Calibri" w:cs="Calibri"/>
        </w:rPr>
        <w:t>ça uma introdução (conteúdo descrito no primeiro parágrafo desta etapa) sobre essa etapa, através de um vídeo previamente gravado e enviado aos alunos. Envie, junto ao vídeo, orientação para que os alunos façam uma pesquisa sobre os seguintes temas:</w:t>
      </w:r>
    </w:p>
    <w:p w14:paraId="0A3EC2E3" w14:textId="77777777" w:rsidR="00D71A52" w:rsidRPr="00ED2A53" w:rsidRDefault="003D58BA">
      <w:pPr>
        <w:pStyle w:val="Standard"/>
        <w:numPr>
          <w:ilvl w:val="1"/>
          <w:numId w:val="7"/>
        </w:numPr>
        <w:spacing w:after="0" w:line="360" w:lineRule="auto"/>
        <w:jc w:val="both"/>
        <w:rPr>
          <w:rFonts w:ascii="Calibri" w:hAnsi="Calibri" w:cs="Calibri"/>
        </w:rPr>
      </w:pPr>
      <w:r w:rsidRPr="00ED2A53">
        <w:rPr>
          <w:rStyle w:val="None"/>
          <w:rFonts w:ascii="Calibri" w:hAnsi="Calibri" w:cs="Calibri"/>
        </w:rPr>
        <w:t>Genocídio das mulheres;</w:t>
      </w:r>
    </w:p>
    <w:p w14:paraId="24C73B75" w14:textId="77777777" w:rsidR="00D71A52" w:rsidRPr="00ED2A53" w:rsidRDefault="003D58BA">
      <w:pPr>
        <w:pStyle w:val="Standard"/>
        <w:numPr>
          <w:ilvl w:val="1"/>
          <w:numId w:val="7"/>
        </w:numPr>
        <w:spacing w:after="0" w:line="360" w:lineRule="auto"/>
        <w:jc w:val="both"/>
        <w:rPr>
          <w:rFonts w:ascii="Calibri" w:hAnsi="Calibri" w:cs="Calibri"/>
        </w:rPr>
      </w:pPr>
      <w:r w:rsidRPr="00ED2A53">
        <w:rPr>
          <w:rStyle w:val="None"/>
          <w:rFonts w:ascii="Calibri" w:hAnsi="Calibri" w:cs="Calibri"/>
        </w:rPr>
        <w:t>Genocídio religioso;</w:t>
      </w:r>
    </w:p>
    <w:p w14:paraId="0A40CBCD" w14:textId="77777777" w:rsidR="00D71A52" w:rsidRPr="00ED2A53" w:rsidRDefault="003D58BA">
      <w:pPr>
        <w:pStyle w:val="Standard"/>
        <w:numPr>
          <w:ilvl w:val="1"/>
          <w:numId w:val="7"/>
        </w:numPr>
        <w:spacing w:after="0" w:line="360" w:lineRule="auto"/>
        <w:jc w:val="both"/>
        <w:rPr>
          <w:rFonts w:ascii="Calibri" w:hAnsi="Calibri" w:cs="Calibri"/>
        </w:rPr>
      </w:pPr>
      <w:r w:rsidRPr="00ED2A53">
        <w:rPr>
          <w:rStyle w:val="None"/>
          <w:rFonts w:ascii="Calibri" w:hAnsi="Calibri" w:cs="Calibri"/>
        </w:rPr>
        <w:t>Genocídio étnico: Armênios, Congoleses, Ucranianos, Curdos;</w:t>
      </w:r>
    </w:p>
    <w:p w14:paraId="72D73835" w14:textId="77777777" w:rsidR="00D71A52" w:rsidRPr="00ED2A53" w:rsidRDefault="003D58BA">
      <w:pPr>
        <w:pStyle w:val="Standard"/>
        <w:numPr>
          <w:ilvl w:val="1"/>
          <w:numId w:val="7"/>
        </w:numPr>
        <w:spacing w:after="0" w:line="360" w:lineRule="auto"/>
        <w:jc w:val="both"/>
        <w:rPr>
          <w:rFonts w:ascii="Calibri" w:hAnsi="Calibri" w:cs="Calibri"/>
        </w:rPr>
      </w:pPr>
      <w:r w:rsidRPr="00ED2A53">
        <w:rPr>
          <w:rStyle w:val="None"/>
          <w:rFonts w:ascii="Calibri" w:hAnsi="Calibri" w:cs="Calibri"/>
        </w:rPr>
        <w:t xml:space="preserve">Genocídio étnico: Indígenas e Africanos escravizados. </w:t>
      </w:r>
    </w:p>
    <w:p w14:paraId="4594470F" w14:textId="24322B9B" w:rsidR="00D71A52" w:rsidRPr="00ED2A53" w:rsidRDefault="003D58BA">
      <w:pPr>
        <w:pStyle w:val="Standard"/>
        <w:spacing w:after="0" w:line="360" w:lineRule="auto"/>
        <w:ind w:left="263"/>
        <w:jc w:val="both"/>
        <w:rPr>
          <w:rFonts w:ascii="Calibri" w:hAnsi="Calibri" w:cs="Calibri"/>
        </w:rPr>
      </w:pPr>
      <w:r w:rsidRPr="00ED2A53">
        <w:rPr>
          <w:rStyle w:val="None"/>
          <w:rFonts w:ascii="Calibri" w:hAnsi="Calibri" w:cs="Calibri"/>
        </w:rPr>
        <w:t xml:space="preserve">A orientação deve conter os temas e integrantes dos grupos de pesquisa previamente definidos, além de combinados sobre conteúdos essenciais de cada tema, critérios de avaliação, data e modelo de apresentação. </w:t>
      </w:r>
      <w:r w:rsidR="00686895">
        <w:rPr>
          <w:rStyle w:val="None"/>
          <w:rFonts w:ascii="Calibri" w:hAnsi="Calibri" w:cs="Calibri"/>
        </w:rPr>
        <w:t>Sugerimos</w:t>
      </w:r>
      <w:r w:rsidRPr="00ED2A53">
        <w:rPr>
          <w:rStyle w:val="None"/>
          <w:rFonts w:ascii="Calibri" w:hAnsi="Calibri" w:cs="Calibri"/>
        </w:rPr>
        <w:t xml:space="preserve"> ainda que a apresentação seja feita através da gravação de um Podcast, feito pelos alunos e, após sua avaliação, encaminhada aos alunos da turma.</w:t>
      </w:r>
    </w:p>
    <w:p w14:paraId="6476E363" w14:textId="77777777" w:rsidR="00D71A52" w:rsidRPr="00ED2A53" w:rsidRDefault="00D71A52">
      <w:pPr>
        <w:pStyle w:val="Body"/>
        <w:spacing w:after="0" w:line="360" w:lineRule="auto"/>
        <w:ind w:left="263"/>
        <w:jc w:val="both"/>
        <w:rPr>
          <w:rFonts w:ascii="Calibri" w:hAnsi="Calibri" w:cs="Calibri"/>
        </w:rPr>
      </w:pPr>
    </w:p>
    <w:p w14:paraId="3FFE3E1B"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lastRenderedPageBreak/>
        <w:tab/>
      </w:r>
    </w:p>
    <w:p w14:paraId="17A1764A" w14:textId="77777777" w:rsidR="00D71A52" w:rsidRPr="00ED2A53" w:rsidRDefault="003D58BA">
      <w:pPr>
        <w:pStyle w:val="Body"/>
        <w:spacing w:after="0" w:line="360" w:lineRule="auto"/>
        <w:ind w:left="263"/>
        <w:jc w:val="both"/>
        <w:rPr>
          <w:rStyle w:val="None"/>
          <w:rFonts w:ascii="Calibri" w:eastAsia="Calibri" w:hAnsi="Calibri" w:cs="Calibri"/>
          <w:b/>
          <w:bCs/>
          <w:sz w:val="28"/>
          <w:szCs w:val="28"/>
        </w:rPr>
      </w:pPr>
      <w:r w:rsidRPr="00ED2A53">
        <w:rPr>
          <w:rStyle w:val="None"/>
          <w:rFonts w:ascii="Calibri" w:hAnsi="Calibri" w:cs="Calibri"/>
          <w:b/>
          <w:bCs/>
          <w:color w:val="CC0000"/>
          <w:sz w:val="28"/>
          <w:szCs w:val="28"/>
          <w:u w:color="CC0000"/>
        </w:rPr>
        <w:t xml:space="preserve">3ª Etapa: </w:t>
      </w:r>
      <w:proofErr w:type="spellStart"/>
      <w:r w:rsidRPr="00ED2A53">
        <w:rPr>
          <w:rStyle w:val="None"/>
          <w:rFonts w:ascii="Calibri" w:hAnsi="Calibri" w:cs="Calibri"/>
          <w:b/>
          <w:bCs/>
          <w:sz w:val="28"/>
          <w:szCs w:val="28"/>
          <w:lang w:val="pt-BR"/>
        </w:rPr>
        <w:t>Exerc</w:t>
      </w:r>
      <w:proofErr w:type="spellEnd"/>
      <w:r w:rsidRPr="00ED2A53">
        <w:rPr>
          <w:rStyle w:val="None"/>
          <w:rFonts w:ascii="Calibri" w:hAnsi="Calibri" w:cs="Calibri"/>
          <w:b/>
          <w:bCs/>
          <w:sz w:val="28"/>
          <w:szCs w:val="28"/>
        </w:rPr>
        <w:t>ício de r</w:t>
      </w:r>
      <w:r w:rsidRPr="00ED2A53">
        <w:rPr>
          <w:rStyle w:val="None"/>
          <w:rFonts w:ascii="Calibri" w:hAnsi="Calibri" w:cs="Calibri"/>
          <w:b/>
          <w:bCs/>
          <w:sz w:val="28"/>
          <w:szCs w:val="28"/>
          <w:lang w:val="fr-FR"/>
        </w:rPr>
        <w:t>eflex</w:t>
      </w:r>
      <w:r w:rsidRPr="00ED2A53">
        <w:rPr>
          <w:rStyle w:val="None"/>
          <w:rFonts w:ascii="Calibri" w:hAnsi="Calibri" w:cs="Calibri"/>
          <w:b/>
          <w:bCs/>
          <w:sz w:val="28"/>
          <w:szCs w:val="28"/>
        </w:rPr>
        <w:t>ão</w:t>
      </w:r>
    </w:p>
    <w:p w14:paraId="2843BE9D"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hAnsi="Calibri" w:cs="Calibri"/>
          <w:b/>
          <w:bCs/>
          <w:sz w:val="28"/>
          <w:szCs w:val="28"/>
        </w:rPr>
        <w:t>Existem processos genocidas ocorrendo nesse momento?</w:t>
      </w:r>
    </w:p>
    <w:p w14:paraId="49F45CAF" w14:textId="77777777" w:rsidR="00D71A52" w:rsidRPr="00ED2A53" w:rsidRDefault="00D71A52">
      <w:pPr>
        <w:pStyle w:val="Body"/>
        <w:spacing w:after="0" w:line="360" w:lineRule="auto"/>
        <w:ind w:left="263"/>
        <w:jc w:val="both"/>
        <w:rPr>
          <w:rStyle w:val="None"/>
          <w:rFonts w:ascii="Calibri" w:eastAsia="Calibri" w:hAnsi="Calibri" w:cs="Calibri"/>
          <w:b/>
          <w:bCs/>
          <w:sz w:val="28"/>
          <w:szCs w:val="28"/>
        </w:rPr>
      </w:pPr>
    </w:p>
    <w:p w14:paraId="3E9482A3"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hAnsi="Calibri" w:cs="Calibri"/>
          <w:b/>
          <w:bCs/>
          <w:sz w:val="24"/>
          <w:szCs w:val="24"/>
        </w:rPr>
        <w:t xml:space="preserve">Atividade proposta: Redação dissertativa. </w:t>
      </w:r>
    </w:p>
    <w:p w14:paraId="6264719E" w14:textId="77777777" w:rsidR="00D71A52" w:rsidRPr="00ED2A53" w:rsidRDefault="00D71A52">
      <w:pPr>
        <w:pStyle w:val="Body"/>
        <w:spacing w:after="0" w:line="360" w:lineRule="auto"/>
        <w:ind w:left="263"/>
        <w:jc w:val="both"/>
        <w:rPr>
          <w:rStyle w:val="None"/>
          <w:rFonts w:ascii="Calibri" w:eastAsia="Calibri" w:hAnsi="Calibri" w:cs="Calibri"/>
          <w:b/>
          <w:bCs/>
          <w:sz w:val="24"/>
          <w:szCs w:val="24"/>
        </w:rPr>
      </w:pPr>
    </w:p>
    <w:p w14:paraId="4267A266"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hAnsi="Calibri" w:cs="Calibri"/>
          <w:sz w:val="24"/>
          <w:szCs w:val="24"/>
        </w:rPr>
        <w:t>1) Orientaçõ</w:t>
      </w:r>
      <w:r w:rsidRPr="00ED2A53">
        <w:rPr>
          <w:rStyle w:val="None"/>
          <w:rFonts w:ascii="Calibri" w:hAnsi="Calibri" w:cs="Calibri"/>
          <w:sz w:val="24"/>
          <w:szCs w:val="24"/>
          <w:lang w:val="pt-BR"/>
        </w:rPr>
        <w:t>es:</w:t>
      </w:r>
    </w:p>
    <w:p w14:paraId="1CCE0164" w14:textId="77777777" w:rsidR="00D71A52" w:rsidRPr="00ED2A53" w:rsidRDefault="00D71A52">
      <w:pPr>
        <w:pStyle w:val="Body"/>
        <w:spacing w:after="0" w:line="360" w:lineRule="auto"/>
        <w:ind w:left="263"/>
        <w:jc w:val="both"/>
        <w:rPr>
          <w:rFonts w:ascii="Calibri" w:hAnsi="Calibri" w:cs="Calibri"/>
        </w:rPr>
      </w:pPr>
    </w:p>
    <w:p w14:paraId="2618271B"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hAnsi="Calibri" w:cs="Calibri"/>
          <w:sz w:val="24"/>
          <w:szCs w:val="24"/>
        </w:rPr>
        <w:t xml:space="preserve">- Leia os textos da coletânea e elabore um texto, com no mínimo 20 e no máximo 30 linhas, com o tema: </w:t>
      </w:r>
      <w:r w:rsidRPr="00ED2A53">
        <w:rPr>
          <w:rStyle w:val="None"/>
          <w:rFonts w:ascii="Calibri" w:hAnsi="Calibri" w:cs="Calibri"/>
          <w:b/>
          <w:bCs/>
          <w:sz w:val="24"/>
          <w:szCs w:val="24"/>
          <w:lang w:val="de-DE"/>
        </w:rPr>
        <w:t>Genoc</w:t>
      </w:r>
      <w:r w:rsidRPr="00ED2A53">
        <w:rPr>
          <w:rStyle w:val="None"/>
          <w:rFonts w:ascii="Calibri" w:hAnsi="Calibri" w:cs="Calibri"/>
          <w:b/>
          <w:bCs/>
          <w:sz w:val="24"/>
          <w:szCs w:val="24"/>
        </w:rPr>
        <w:t>ídio Indígena no Brasil do século XXI;</w:t>
      </w:r>
    </w:p>
    <w:p w14:paraId="07A0FF1E"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hAnsi="Calibri" w:cs="Calibri"/>
          <w:sz w:val="24"/>
          <w:szCs w:val="24"/>
        </w:rPr>
        <w:t>- O texto deve ser redigido em norma culta;</w:t>
      </w:r>
    </w:p>
    <w:p w14:paraId="4667E03D"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hAnsi="Calibri" w:cs="Calibri"/>
          <w:sz w:val="24"/>
          <w:szCs w:val="24"/>
        </w:rPr>
        <w:t>- Lembre-se: o texto dissertativo apresenta opiniões baseadas em argumentos. Para isso, leia todos os textos da coletânea e selecione argumentos e dados para fundamentar sua posição. Outros elementos de conhecimento anterior podem ser usados também,</w:t>
      </w:r>
      <w:r w:rsidRPr="00ED2A53">
        <w:rPr>
          <w:rStyle w:val="None"/>
          <w:rFonts w:ascii="Calibri" w:hAnsi="Calibri" w:cs="Calibri"/>
          <w:sz w:val="24"/>
          <w:szCs w:val="24"/>
          <w:lang w:val="es-ES_tradnl"/>
        </w:rPr>
        <w:t xml:space="preserve"> desde que n</w:t>
      </w:r>
      <w:r w:rsidRPr="00ED2A53">
        <w:rPr>
          <w:rStyle w:val="None"/>
          <w:rFonts w:ascii="Calibri" w:hAnsi="Calibri" w:cs="Calibri"/>
          <w:sz w:val="24"/>
          <w:szCs w:val="24"/>
        </w:rPr>
        <w:t>ão desrespeitem os direitos humanos;</w:t>
      </w:r>
    </w:p>
    <w:p w14:paraId="1A1262CC"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hAnsi="Calibri" w:cs="Calibri"/>
          <w:sz w:val="24"/>
          <w:szCs w:val="24"/>
          <w:lang w:val="ru-RU"/>
        </w:rPr>
        <w:t xml:space="preserve">- </w:t>
      </w:r>
      <w:r w:rsidRPr="00ED2A53">
        <w:rPr>
          <w:rStyle w:val="None"/>
          <w:rFonts w:ascii="Calibri" w:hAnsi="Calibri" w:cs="Calibri"/>
          <w:sz w:val="24"/>
          <w:szCs w:val="24"/>
        </w:rPr>
        <w:t>É importante que o texto contenha uma proposta que vise reduzir o problema em questã</w:t>
      </w:r>
      <w:r w:rsidRPr="00ED2A53">
        <w:rPr>
          <w:rStyle w:val="None"/>
          <w:rFonts w:ascii="Calibri" w:hAnsi="Calibri" w:cs="Calibri"/>
          <w:sz w:val="24"/>
          <w:szCs w:val="24"/>
          <w:lang w:val="it-IT"/>
        </w:rPr>
        <w:t>o.</w:t>
      </w:r>
    </w:p>
    <w:p w14:paraId="4E64EF65" w14:textId="5BBE90AF" w:rsidR="00D71A52" w:rsidRPr="00ED2A53" w:rsidRDefault="00686895">
      <w:pPr>
        <w:pStyle w:val="Standard"/>
        <w:spacing w:after="0" w:line="360" w:lineRule="auto"/>
        <w:ind w:left="263" w:firstLine="445"/>
        <w:jc w:val="both"/>
        <w:rPr>
          <w:rFonts w:ascii="Calibri" w:hAnsi="Calibri" w:cs="Calibri"/>
        </w:rPr>
      </w:pPr>
      <w:r>
        <w:rPr>
          <w:rStyle w:val="None"/>
          <w:rFonts w:ascii="Calibri" w:hAnsi="Calibri" w:cs="Calibri"/>
        </w:rPr>
        <w:t>Sugerimos</w:t>
      </w:r>
      <w:r w:rsidR="003D58BA" w:rsidRPr="00ED2A53">
        <w:rPr>
          <w:rStyle w:val="None"/>
          <w:rFonts w:ascii="Calibri" w:hAnsi="Calibri" w:cs="Calibri"/>
        </w:rPr>
        <w:t xml:space="preserve"> que os textos sejam enviados através da plataforma Google Classroom, e que seja realizada uma aula através de video conferência (Jisti Meet) para uma discussão e reflexão coletiva entre os alunos e o (a) professor (a)</w:t>
      </w:r>
      <w:r w:rsidR="003D58BA" w:rsidRPr="00ED2A53">
        <w:rPr>
          <w:rStyle w:val="Hyperlink0"/>
          <w:rFonts w:ascii="Calibri" w:hAnsi="Calibri" w:cs="Calibri"/>
        </w:rPr>
        <w:t>.</w:t>
      </w:r>
    </w:p>
    <w:p w14:paraId="1140D3E1" w14:textId="77777777" w:rsidR="00D71A52" w:rsidRPr="00ED2A53" w:rsidRDefault="00D71A52">
      <w:pPr>
        <w:pStyle w:val="Body"/>
        <w:spacing w:after="0" w:line="360" w:lineRule="auto"/>
        <w:ind w:left="263"/>
        <w:jc w:val="both"/>
        <w:rPr>
          <w:rFonts w:ascii="Calibri" w:hAnsi="Calibri" w:cs="Calibri"/>
        </w:rPr>
      </w:pPr>
    </w:p>
    <w:p w14:paraId="7F0D1E93" w14:textId="77777777" w:rsidR="00D71A52" w:rsidRPr="00ED2A53" w:rsidRDefault="003D58BA">
      <w:pPr>
        <w:pStyle w:val="Body"/>
        <w:spacing w:after="0" w:line="360" w:lineRule="auto"/>
        <w:ind w:left="263"/>
        <w:jc w:val="both"/>
        <w:rPr>
          <w:rStyle w:val="None"/>
          <w:rFonts w:ascii="Calibri" w:eastAsia="Calibri" w:hAnsi="Calibri" w:cs="Calibri"/>
          <w:b/>
          <w:bCs/>
          <w:sz w:val="24"/>
          <w:szCs w:val="24"/>
        </w:rPr>
      </w:pPr>
      <w:r w:rsidRPr="00ED2A53">
        <w:rPr>
          <w:rStyle w:val="None"/>
          <w:rFonts w:ascii="Calibri" w:hAnsi="Calibri" w:cs="Calibri"/>
          <w:b/>
          <w:bCs/>
          <w:sz w:val="24"/>
          <w:szCs w:val="24"/>
        </w:rPr>
        <w:t>Coletânea:</w:t>
      </w:r>
    </w:p>
    <w:p w14:paraId="355AE451" w14:textId="77777777" w:rsidR="00D71A52" w:rsidRPr="00ED2A53" w:rsidRDefault="00D71A52">
      <w:pPr>
        <w:pStyle w:val="Body"/>
        <w:spacing w:after="0" w:line="360" w:lineRule="auto"/>
        <w:ind w:left="263"/>
        <w:jc w:val="both"/>
        <w:rPr>
          <w:rStyle w:val="None"/>
          <w:rFonts w:ascii="Calibri" w:eastAsia="Calibri" w:hAnsi="Calibri" w:cs="Calibri"/>
          <w:b/>
          <w:bCs/>
          <w:sz w:val="24"/>
          <w:szCs w:val="24"/>
        </w:rPr>
      </w:pPr>
    </w:p>
    <w:p w14:paraId="7AF5B517" w14:textId="77777777" w:rsidR="00D71A52" w:rsidRPr="00ED2A53" w:rsidRDefault="003D58BA">
      <w:pPr>
        <w:pStyle w:val="Body"/>
        <w:spacing w:after="0" w:line="360" w:lineRule="auto"/>
        <w:ind w:left="263"/>
        <w:jc w:val="center"/>
        <w:rPr>
          <w:rStyle w:val="None"/>
          <w:rFonts w:ascii="Calibri" w:eastAsia="Calibri" w:hAnsi="Calibri" w:cs="Calibri"/>
          <w:i/>
          <w:iCs/>
          <w:sz w:val="24"/>
          <w:szCs w:val="24"/>
        </w:rPr>
      </w:pPr>
      <w:r w:rsidRPr="00ED2A53">
        <w:rPr>
          <w:rStyle w:val="None"/>
          <w:rFonts w:ascii="Calibri" w:hAnsi="Calibri" w:cs="Calibri"/>
          <w:i/>
          <w:iCs/>
          <w:sz w:val="24"/>
          <w:szCs w:val="24"/>
        </w:rPr>
        <w:t>“(…) Art. II - Na presente Convenção, entende-se por genocídio qualquer dos seguintes atos, cometidos com a intenção de destruir, no todo ou em parte, um grupo nacional, étnico, racial ou religioso, tal como:</w:t>
      </w:r>
    </w:p>
    <w:p w14:paraId="3F312000" w14:textId="77777777" w:rsidR="00D71A52" w:rsidRPr="00ED2A53" w:rsidRDefault="00D71A52">
      <w:pPr>
        <w:pStyle w:val="Body"/>
        <w:spacing w:after="0" w:line="360" w:lineRule="auto"/>
        <w:ind w:left="263"/>
        <w:jc w:val="center"/>
        <w:rPr>
          <w:rStyle w:val="None"/>
          <w:rFonts w:ascii="Calibri" w:eastAsia="Calibri" w:hAnsi="Calibri" w:cs="Calibri"/>
          <w:sz w:val="24"/>
          <w:szCs w:val="24"/>
        </w:rPr>
      </w:pPr>
    </w:p>
    <w:p w14:paraId="5AA58886" w14:textId="77777777" w:rsidR="00D71A52" w:rsidRPr="00ED2A53" w:rsidRDefault="003D58BA">
      <w:pPr>
        <w:pStyle w:val="Corpodetexto"/>
        <w:spacing w:line="360" w:lineRule="auto"/>
        <w:jc w:val="both"/>
        <w:rPr>
          <w:rStyle w:val="None"/>
          <w:rFonts w:ascii="Calibri" w:eastAsia="Calibri" w:hAnsi="Calibri" w:cs="Calibri"/>
          <w:i/>
          <w:iCs/>
          <w:sz w:val="24"/>
          <w:szCs w:val="24"/>
        </w:rPr>
      </w:pPr>
      <w:r w:rsidRPr="00ED2A53">
        <w:rPr>
          <w:rStyle w:val="None"/>
          <w:rFonts w:ascii="Calibri" w:hAnsi="Calibri" w:cs="Calibri"/>
          <w:i/>
          <w:iCs/>
          <w:sz w:val="24"/>
          <w:szCs w:val="24"/>
        </w:rPr>
        <w:t>(a)assassinato de membros do grupo;</w:t>
      </w:r>
    </w:p>
    <w:p w14:paraId="1B73656F" w14:textId="77777777" w:rsidR="00D71A52" w:rsidRPr="00ED2A53" w:rsidRDefault="003D58BA">
      <w:pPr>
        <w:pStyle w:val="Corpodetexto"/>
        <w:spacing w:line="360" w:lineRule="auto"/>
        <w:jc w:val="both"/>
        <w:rPr>
          <w:rStyle w:val="None"/>
          <w:rFonts w:ascii="Calibri" w:eastAsia="Calibri" w:hAnsi="Calibri" w:cs="Calibri"/>
          <w:i/>
          <w:iCs/>
          <w:sz w:val="24"/>
          <w:szCs w:val="24"/>
        </w:rPr>
      </w:pPr>
      <w:r w:rsidRPr="00ED2A53">
        <w:rPr>
          <w:rStyle w:val="None"/>
          <w:rFonts w:ascii="Calibri" w:hAnsi="Calibri" w:cs="Calibri"/>
          <w:i/>
          <w:iCs/>
          <w:sz w:val="24"/>
          <w:szCs w:val="24"/>
        </w:rPr>
        <w:t>(b) dano grave à integridade física ou mental de membros do grupo;</w:t>
      </w:r>
    </w:p>
    <w:p w14:paraId="35070441" w14:textId="77777777" w:rsidR="00D71A52" w:rsidRPr="00ED2A53" w:rsidRDefault="003D58BA">
      <w:pPr>
        <w:pStyle w:val="Corpodetexto"/>
        <w:spacing w:line="360" w:lineRule="auto"/>
        <w:jc w:val="both"/>
        <w:rPr>
          <w:rStyle w:val="None"/>
          <w:rFonts w:ascii="Calibri" w:eastAsia="Calibri" w:hAnsi="Calibri" w:cs="Calibri"/>
          <w:i/>
          <w:iCs/>
          <w:sz w:val="24"/>
          <w:szCs w:val="24"/>
        </w:rPr>
      </w:pPr>
      <w:r w:rsidRPr="00ED2A53">
        <w:rPr>
          <w:rStyle w:val="None"/>
          <w:rFonts w:ascii="Calibri" w:hAnsi="Calibri" w:cs="Calibri"/>
          <w:i/>
          <w:iCs/>
          <w:sz w:val="24"/>
          <w:szCs w:val="24"/>
        </w:rPr>
        <w:t>(c) submissão intencional do grupo a condições de existência que lhe ocasionem a destruição física total ou parcial;</w:t>
      </w:r>
    </w:p>
    <w:p w14:paraId="693AFC8A" w14:textId="77777777" w:rsidR="00D71A52" w:rsidRPr="00ED2A53" w:rsidRDefault="003D58BA">
      <w:pPr>
        <w:pStyle w:val="Corpodetexto"/>
        <w:spacing w:line="360" w:lineRule="auto"/>
        <w:jc w:val="both"/>
        <w:rPr>
          <w:rStyle w:val="None"/>
          <w:rFonts w:ascii="Calibri" w:eastAsia="Calibri" w:hAnsi="Calibri" w:cs="Calibri"/>
          <w:i/>
          <w:iCs/>
          <w:sz w:val="24"/>
          <w:szCs w:val="24"/>
        </w:rPr>
      </w:pPr>
      <w:r w:rsidRPr="00ED2A53">
        <w:rPr>
          <w:rStyle w:val="None"/>
          <w:rFonts w:ascii="Calibri" w:hAnsi="Calibri" w:cs="Calibri"/>
          <w:i/>
          <w:iCs/>
          <w:sz w:val="24"/>
          <w:szCs w:val="24"/>
        </w:rPr>
        <w:lastRenderedPageBreak/>
        <w:t>(d) medidas destinadas a impedir os nascimentos no seio do grupo;</w:t>
      </w:r>
    </w:p>
    <w:p w14:paraId="16F72C8D" w14:textId="77777777" w:rsidR="00D71A52" w:rsidRPr="00ED2A53" w:rsidRDefault="003D58BA">
      <w:pPr>
        <w:pStyle w:val="Corpodetexto"/>
        <w:spacing w:line="360" w:lineRule="auto"/>
        <w:jc w:val="both"/>
        <w:rPr>
          <w:rStyle w:val="None"/>
          <w:rFonts w:ascii="Calibri" w:eastAsia="Calibri" w:hAnsi="Calibri" w:cs="Calibri"/>
          <w:i/>
          <w:iCs/>
          <w:sz w:val="24"/>
          <w:szCs w:val="24"/>
        </w:rPr>
      </w:pPr>
      <w:r w:rsidRPr="00ED2A53">
        <w:rPr>
          <w:rStyle w:val="None"/>
          <w:rFonts w:ascii="Calibri" w:hAnsi="Calibri" w:cs="Calibri"/>
          <w:i/>
          <w:iCs/>
          <w:sz w:val="24"/>
          <w:szCs w:val="24"/>
        </w:rPr>
        <w:t>(e) transferência forçada de menores do grupo para outro grupo. (...)”</w:t>
      </w:r>
    </w:p>
    <w:p w14:paraId="2374DEB6" w14:textId="77777777" w:rsidR="00D71A52" w:rsidRPr="00ED2A53" w:rsidRDefault="00D71A52">
      <w:pPr>
        <w:pStyle w:val="Corpodetexto"/>
        <w:spacing w:line="360" w:lineRule="auto"/>
        <w:jc w:val="both"/>
        <w:rPr>
          <w:rStyle w:val="None"/>
          <w:rFonts w:ascii="Calibri" w:eastAsia="Calibri" w:hAnsi="Calibri" w:cs="Calibri"/>
          <w:i/>
          <w:iCs/>
          <w:sz w:val="24"/>
          <w:szCs w:val="24"/>
        </w:rPr>
      </w:pPr>
    </w:p>
    <w:p w14:paraId="5590BC84" w14:textId="77777777" w:rsidR="00D71A52" w:rsidRPr="00ED2A53" w:rsidRDefault="003D58BA">
      <w:pPr>
        <w:pStyle w:val="Corpodetexto"/>
        <w:spacing w:line="360" w:lineRule="auto"/>
        <w:jc w:val="both"/>
        <w:rPr>
          <w:rStyle w:val="None"/>
          <w:rFonts w:ascii="Calibri" w:eastAsia="Calibri" w:hAnsi="Calibri" w:cs="Calibri"/>
          <w:b/>
          <w:bCs/>
          <w:sz w:val="24"/>
          <w:szCs w:val="24"/>
        </w:rPr>
      </w:pPr>
      <w:r w:rsidRPr="00ED2A53">
        <w:rPr>
          <w:rStyle w:val="None"/>
          <w:rFonts w:ascii="Calibri" w:hAnsi="Calibri" w:cs="Calibri"/>
          <w:b/>
          <w:bCs/>
          <w:sz w:val="24"/>
          <w:szCs w:val="24"/>
        </w:rPr>
        <w:t>Convenção para Prevenção e a Repressão do Crime de  Genocídio (ONU – 1948)</w:t>
      </w:r>
    </w:p>
    <w:p w14:paraId="2C9CE9F9" w14:textId="77777777" w:rsidR="00D71A52" w:rsidRPr="00ED2A53" w:rsidRDefault="003D58BA">
      <w:pPr>
        <w:pStyle w:val="Corpodetexto"/>
        <w:spacing w:line="360" w:lineRule="auto"/>
        <w:jc w:val="both"/>
        <w:rPr>
          <w:rFonts w:ascii="Calibri" w:hAnsi="Calibri" w:cs="Calibri"/>
        </w:rPr>
      </w:pPr>
      <w:r w:rsidRPr="00ED2A53">
        <w:rPr>
          <w:rStyle w:val="None"/>
          <w:rFonts w:ascii="Calibri" w:hAnsi="Calibri" w:cs="Calibri"/>
          <w:sz w:val="24"/>
          <w:szCs w:val="24"/>
        </w:rPr>
        <w:t xml:space="preserve">Disponível em: </w:t>
      </w:r>
      <w:r w:rsidR="00B22164" w:rsidRPr="00ED2A53">
        <w:rPr>
          <w:rFonts w:ascii="Calibri" w:hAnsi="Calibri" w:cs="Calibri"/>
        </w:rPr>
        <w:fldChar w:fldCharType="begin"/>
      </w:r>
      <w:r w:rsidR="00B22164" w:rsidRPr="00ED2A53">
        <w:rPr>
          <w:rFonts w:ascii="Calibri" w:hAnsi="Calibri" w:cs="Calibri"/>
        </w:rPr>
        <w:instrText xml:space="preserve"> HYPERLINK "http://www.pge.sp.gov.br/centrodeestudos/bibliotecavirtual/instrumentos/genocidio.htm" </w:instrText>
      </w:r>
      <w:r w:rsidR="00B22164" w:rsidRPr="00ED2A53">
        <w:rPr>
          <w:rFonts w:ascii="Calibri" w:hAnsi="Calibri" w:cs="Calibri"/>
        </w:rPr>
        <w:fldChar w:fldCharType="separate"/>
      </w:r>
      <w:r w:rsidRPr="00ED2A53">
        <w:rPr>
          <w:rStyle w:val="Hyperlink5"/>
        </w:rPr>
        <w:t>http://www.pge.sp.gov.br/centrodeestudos/bibliotecavirtual/instrumentos/genocidio.htm</w:t>
      </w:r>
      <w:r w:rsidR="00B22164" w:rsidRPr="00ED2A53">
        <w:rPr>
          <w:rStyle w:val="Hyperlink5"/>
        </w:rPr>
        <w:fldChar w:fldCharType="end"/>
      </w:r>
    </w:p>
    <w:p w14:paraId="1AC8BD04" w14:textId="77777777" w:rsidR="00D71A52" w:rsidRPr="00ED2A53" w:rsidRDefault="00D71A52">
      <w:pPr>
        <w:pStyle w:val="Corpodetexto"/>
        <w:spacing w:line="360" w:lineRule="auto"/>
        <w:jc w:val="both"/>
        <w:rPr>
          <w:rStyle w:val="None"/>
          <w:rFonts w:ascii="Calibri" w:eastAsia="Calibri" w:hAnsi="Calibri" w:cs="Calibri"/>
          <w:sz w:val="24"/>
          <w:szCs w:val="24"/>
        </w:rPr>
      </w:pPr>
    </w:p>
    <w:p w14:paraId="220807D7" w14:textId="77777777" w:rsidR="00D71A52" w:rsidRPr="00ED2A53" w:rsidRDefault="003D58BA">
      <w:pPr>
        <w:pStyle w:val="Ttulo3"/>
        <w:spacing w:line="360" w:lineRule="auto"/>
        <w:jc w:val="center"/>
        <w:rPr>
          <w:rStyle w:val="None"/>
          <w:rFonts w:ascii="Calibri" w:eastAsia="Calibri" w:hAnsi="Calibri" w:cs="Calibri"/>
          <w:b w:val="0"/>
          <w:bCs w:val="0"/>
          <w:sz w:val="24"/>
          <w:szCs w:val="24"/>
        </w:rPr>
      </w:pPr>
      <w:r w:rsidRPr="00ED2A53">
        <w:rPr>
          <w:rStyle w:val="None"/>
          <w:rFonts w:ascii="Calibri" w:hAnsi="Calibri" w:cs="Calibri"/>
          <w:color w:val="000000"/>
          <w:sz w:val="24"/>
          <w:szCs w:val="24"/>
          <w:u w:color="000000"/>
        </w:rPr>
        <w:t>As preocupações dos indígenas</w:t>
      </w:r>
    </w:p>
    <w:p w14:paraId="29217E3A" w14:textId="77777777" w:rsidR="00D71A52" w:rsidRPr="00ED2A53" w:rsidRDefault="00D71A52">
      <w:pPr>
        <w:pStyle w:val="Body"/>
        <w:spacing w:line="360" w:lineRule="auto"/>
        <w:jc w:val="center"/>
        <w:rPr>
          <w:rStyle w:val="None"/>
          <w:rFonts w:ascii="Calibri" w:hAnsi="Calibri" w:cs="Calibri"/>
          <w:b/>
          <w:bCs/>
        </w:rPr>
      </w:pPr>
    </w:p>
    <w:p w14:paraId="04F4369D" w14:textId="77777777" w:rsidR="00D71A52" w:rsidRPr="00ED2A53" w:rsidRDefault="003D58BA">
      <w:pPr>
        <w:pStyle w:val="Corpodetexto"/>
        <w:spacing w:line="360" w:lineRule="auto"/>
        <w:jc w:val="both"/>
        <w:rPr>
          <w:rStyle w:val="None"/>
          <w:rFonts w:ascii="Calibri" w:eastAsia="Calibri" w:hAnsi="Calibri" w:cs="Calibri"/>
          <w:sz w:val="24"/>
          <w:szCs w:val="24"/>
        </w:rPr>
      </w:pPr>
      <w:r w:rsidRPr="00ED2A53">
        <w:rPr>
          <w:rStyle w:val="None"/>
          <w:rFonts w:ascii="Calibri" w:eastAsia="Calibri" w:hAnsi="Calibri" w:cs="Calibri"/>
          <w:sz w:val="24"/>
          <w:szCs w:val="24"/>
        </w:rPr>
        <w:tab/>
        <w:t xml:space="preserve">Em entrevista </w:t>
      </w:r>
      <w:r w:rsidRPr="00ED2A53">
        <w:rPr>
          <w:rStyle w:val="None"/>
          <w:rFonts w:ascii="Calibri" w:hAnsi="Calibri" w:cs="Calibri"/>
          <w:sz w:val="24"/>
          <w:szCs w:val="24"/>
        </w:rPr>
        <w:t>à RFI, o líder Yanomami Davi Kopenawa criticou as ações do governo Bolsonaro. “O presidente do Brasil contratou missionário que vai cuidar do povo isolado. Eu estou preocupado. Missionários são pastores. Eu já conheço eles, já aconteceu comigo. Esse missionário vai evangelizar os parentes isolados. Eu pedi para a ONU defender eles. Aqui na Europa, vocês têm força para fazer um barulho e não deixar acontecer isso”, disse.</w:t>
      </w:r>
    </w:p>
    <w:p w14:paraId="27DFD9B6" w14:textId="77777777" w:rsidR="00D71A52" w:rsidRPr="00ED2A53" w:rsidRDefault="003D58BA">
      <w:pPr>
        <w:pStyle w:val="Corpodetexto"/>
        <w:spacing w:line="360" w:lineRule="auto"/>
        <w:jc w:val="both"/>
        <w:rPr>
          <w:rStyle w:val="None"/>
          <w:rFonts w:ascii="Calibri" w:eastAsia="Calibri" w:hAnsi="Calibri" w:cs="Calibri"/>
          <w:sz w:val="24"/>
          <w:szCs w:val="24"/>
        </w:rPr>
      </w:pPr>
      <w:r w:rsidRPr="00ED2A53">
        <w:rPr>
          <w:rStyle w:val="None"/>
          <w:rFonts w:ascii="Calibri" w:eastAsia="Calibri" w:hAnsi="Calibri" w:cs="Calibri"/>
          <w:sz w:val="24"/>
          <w:szCs w:val="24"/>
        </w:rPr>
        <w:tab/>
        <w:t>Davi disse tamb</w:t>
      </w:r>
      <w:r w:rsidRPr="00ED2A53">
        <w:rPr>
          <w:rStyle w:val="None"/>
          <w:rFonts w:ascii="Calibri" w:hAnsi="Calibri" w:cs="Calibri"/>
          <w:sz w:val="24"/>
          <w:szCs w:val="24"/>
        </w:rPr>
        <w:t>ém que os “missionários levam doenças”. “Eu não estou contente com o Presidente da República do Brasil. Ele está querendo acabar com o meu povo”, ressaltou.</w:t>
      </w:r>
    </w:p>
    <w:p w14:paraId="51AFE931" w14:textId="77777777" w:rsidR="00D71A52" w:rsidRPr="00ED2A53" w:rsidRDefault="003D58BA">
      <w:pPr>
        <w:pStyle w:val="Corpodetexto"/>
        <w:spacing w:line="360" w:lineRule="auto"/>
        <w:jc w:val="both"/>
        <w:rPr>
          <w:rStyle w:val="None"/>
          <w:rFonts w:ascii="Calibri" w:eastAsia="Calibri" w:hAnsi="Calibri" w:cs="Calibri"/>
          <w:sz w:val="24"/>
          <w:szCs w:val="24"/>
        </w:rPr>
      </w:pPr>
      <w:r w:rsidRPr="00ED2A53">
        <w:rPr>
          <w:rStyle w:val="None"/>
          <w:rFonts w:ascii="Calibri" w:eastAsia="Calibri" w:hAnsi="Calibri" w:cs="Calibri"/>
          <w:sz w:val="24"/>
          <w:szCs w:val="24"/>
        </w:rPr>
        <w:tab/>
        <w:t>O l</w:t>
      </w:r>
      <w:r w:rsidRPr="00ED2A53">
        <w:rPr>
          <w:rStyle w:val="None"/>
          <w:rFonts w:ascii="Calibri" w:hAnsi="Calibri" w:cs="Calibri"/>
          <w:sz w:val="24"/>
          <w:szCs w:val="24"/>
        </w:rPr>
        <w:t>íder indígena apontou alguns dos perigos que cercam sua comunidade. “O meu povo está adoentado, e o nosso governo brasileiro não está cuidando da saúde com qualidade. Tem pouco remédio. Não dá para cuidar da saúde do Yanomami. Essa é a nossa preocupação. Nós estamos pegando a doença da malária, que vem do garimpo. Eu também falei da mineração. Não a queremos na terra Yanomami, não está dando certo. Saúde é prioridade para todos. Então, eu falei para saberem o que nós estamos enfrentando, isso é um perigo para nós”.</w:t>
      </w:r>
    </w:p>
    <w:p w14:paraId="6491E0FA" w14:textId="77777777" w:rsidR="00D71A52" w:rsidRPr="00ED2A53" w:rsidRDefault="003D58BA">
      <w:pPr>
        <w:pStyle w:val="Corpodetexto"/>
        <w:spacing w:line="360" w:lineRule="auto"/>
        <w:jc w:val="both"/>
        <w:rPr>
          <w:rStyle w:val="None"/>
          <w:rFonts w:ascii="Calibri" w:eastAsia="Calibri" w:hAnsi="Calibri" w:cs="Calibri"/>
          <w:sz w:val="24"/>
          <w:szCs w:val="24"/>
        </w:rPr>
      </w:pPr>
      <w:r w:rsidRPr="00ED2A53">
        <w:rPr>
          <w:rStyle w:val="None"/>
          <w:rFonts w:ascii="Calibri" w:eastAsia="Calibri" w:hAnsi="Calibri" w:cs="Calibri"/>
          <w:sz w:val="24"/>
          <w:szCs w:val="24"/>
        </w:rPr>
        <w:tab/>
        <w:t>De acordo com o l</w:t>
      </w:r>
      <w:r w:rsidRPr="00ED2A53">
        <w:rPr>
          <w:rStyle w:val="None"/>
          <w:rFonts w:ascii="Calibri" w:hAnsi="Calibri" w:cs="Calibri"/>
          <w:sz w:val="24"/>
          <w:szCs w:val="24"/>
        </w:rPr>
        <w:t>íder Yanomami, tem “criança morrendo mais de doença”. “A Sesai [Secretaria Especial de Saúde Indígena] de Brasília, de Boa Vista, não está cuidando direito do meu povo Yanomami”, contou.</w:t>
      </w:r>
    </w:p>
    <w:p w14:paraId="4B70D167" w14:textId="77777777" w:rsidR="00D71A52" w:rsidRPr="00ED2A53" w:rsidRDefault="003D58BA">
      <w:pPr>
        <w:pStyle w:val="Corpodetexto"/>
        <w:spacing w:line="360" w:lineRule="auto"/>
        <w:jc w:val="both"/>
        <w:rPr>
          <w:rStyle w:val="None"/>
          <w:rFonts w:ascii="Calibri" w:eastAsia="Calibri" w:hAnsi="Calibri" w:cs="Calibri"/>
          <w:sz w:val="24"/>
          <w:szCs w:val="24"/>
        </w:rPr>
      </w:pPr>
      <w:r w:rsidRPr="00ED2A53">
        <w:rPr>
          <w:rStyle w:val="None"/>
          <w:rFonts w:ascii="Calibri" w:eastAsia="Calibri" w:hAnsi="Calibri" w:cs="Calibri"/>
          <w:sz w:val="24"/>
          <w:szCs w:val="24"/>
        </w:rPr>
        <w:tab/>
        <w:t>Como no passado do Brasil, a preocupa</w:t>
      </w:r>
      <w:r w:rsidRPr="00ED2A53">
        <w:rPr>
          <w:rStyle w:val="None"/>
          <w:rFonts w:ascii="Calibri" w:hAnsi="Calibri" w:cs="Calibri"/>
          <w:sz w:val="24"/>
          <w:szCs w:val="24"/>
        </w:rPr>
        <w:t xml:space="preserve">ção continua sendo com os invasores. Mas agora, o ataque vem de dentro, segundo ele. “A preocupação é com os invasores. Invasão do próprio </w:t>
      </w:r>
      <w:r w:rsidRPr="00ED2A53">
        <w:rPr>
          <w:rStyle w:val="None"/>
          <w:rFonts w:ascii="Calibri" w:hAnsi="Calibri" w:cs="Calibri"/>
          <w:sz w:val="24"/>
          <w:szCs w:val="24"/>
        </w:rPr>
        <w:lastRenderedPageBreak/>
        <w:t>governo. Nossa terra Yanomami é grande. Bolsonaro está fazendo o grupo ficar forte, sem medo dos Yanomami. Os garimpeiros continuam. Bolsonaro vai diminuir as nossas terras. Eu não quero que aconteça isso. Senão, vai acabar morrendo”, disse o líder indígena à RFI.</w:t>
      </w:r>
    </w:p>
    <w:p w14:paraId="421E3C8D" w14:textId="77777777" w:rsidR="00D71A52" w:rsidRPr="00ED2A53" w:rsidRDefault="003D58BA">
      <w:pPr>
        <w:pStyle w:val="Corpodetexto"/>
        <w:spacing w:line="360" w:lineRule="auto"/>
        <w:jc w:val="both"/>
        <w:rPr>
          <w:rStyle w:val="None"/>
          <w:rFonts w:ascii="Calibri" w:eastAsia="Calibri" w:hAnsi="Calibri" w:cs="Calibri"/>
          <w:sz w:val="24"/>
          <w:szCs w:val="24"/>
        </w:rPr>
      </w:pPr>
      <w:r w:rsidRPr="00ED2A53">
        <w:rPr>
          <w:rStyle w:val="None"/>
          <w:rFonts w:ascii="Calibri" w:eastAsia="Calibri" w:hAnsi="Calibri" w:cs="Calibri"/>
          <w:sz w:val="24"/>
          <w:szCs w:val="24"/>
        </w:rPr>
        <w:tab/>
        <w:t>Davi Kopenawa tamb</w:t>
      </w:r>
      <w:r w:rsidRPr="00ED2A53">
        <w:rPr>
          <w:rStyle w:val="None"/>
          <w:rFonts w:ascii="Calibri" w:hAnsi="Calibri" w:cs="Calibri"/>
          <w:sz w:val="24"/>
          <w:szCs w:val="24"/>
        </w:rPr>
        <w:t>ém apontou a dificuldade de dialogar com o presidente. “Bolsonaro não quer me ouvir, por isso eu não vou atrás dele. Ele não abre a porta para nós entrarmos”, conclui.</w:t>
      </w:r>
    </w:p>
    <w:p w14:paraId="1D05C8CA" w14:textId="77777777" w:rsidR="00D71A52" w:rsidRPr="00ED2A53" w:rsidRDefault="003D58BA">
      <w:pPr>
        <w:pStyle w:val="Corpodetexto"/>
        <w:spacing w:line="360" w:lineRule="auto"/>
        <w:jc w:val="both"/>
        <w:rPr>
          <w:rStyle w:val="None"/>
          <w:rFonts w:ascii="Calibri" w:eastAsia="Calibri" w:hAnsi="Calibri" w:cs="Calibri"/>
          <w:b/>
          <w:bCs/>
          <w:sz w:val="24"/>
          <w:szCs w:val="24"/>
        </w:rPr>
      </w:pPr>
      <w:r w:rsidRPr="00ED2A53">
        <w:rPr>
          <w:rStyle w:val="None"/>
          <w:rFonts w:ascii="Calibri" w:hAnsi="Calibri" w:cs="Calibri"/>
          <w:b/>
          <w:bCs/>
          <w:sz w:val="24"/>
          <w:szCs w:val="24"/>
        </w:rPr>
        <w:t xml:space="preserve">Brasil é denunciado na ONU por risco de genocídio indígena - </w:t>
      </w:r>
      <w:r w:rsidRPr="00ED2A53">
        <w:rPr>
          <w:rStyle w:val="None"/>
          <w:rFonts w:ascii="Calibri" w:hAnsi="Calibri" w:cs="Calibri"/>
          <w:sz w:val="24"/>
          <w:szCs w:val="24"/>
        </w:rPr>
        <w:t>Revista CartaCapital - 04/03/2020.</w:t>
      </w:r>
    </w:p>
    <w:p w14:paraId="01F49F84" w14:textId="77777777" w:rsidR="00D71A52" w:rsidRPr="00ED2A53" w:rsidRDefault="003D58BA">
      <w:pPr>
        <w:pStyle w:val="Corpodetexto"/>
        <w:spacing w:line="360" w:lineRule="auto"/>
        <w:jc w:val="both"/>
        <w:rPr>
          <w:rFonts w:ascii="Calibri" w:hAnsi="Calibri" w:cs="Calibri"/>
        </w:rPr>
      </w:pPr>
      <w:r w:rsidRPr="00ED2A53">
        <w:rPr>
          <w:rStyle w:val="None"/>
          <w:rFonts w:ascii="Calibri" w:hAnsi="Calibri" w:cs="Calibri"/>
          <w:sz w:val="24"/>
          <w:szCs w:val="24"/>
        </w:rPr>
        <w:t xml:space="preserve">Disponível em: </w:t>
      </w:r>
      <w:r w:rsidR="00B22164" w:rsidRPr="00ED2A53">
        <w:rPr>
          <w:rFonts w:ascii="Calibri" w:hAnsi="Calibri" w:cs="Calibri"/>
        </w:rPr>
        <w:fldChar w:fldCharType="begin"/>
      </w:r>
      <w:r w:rsidR="00B22164" w:rsidRPr="00ED2A53">
        <w:rPr>
          <w:rFonts w:ascii="Calibri" w:hAnsi="Calibri" w:cs="Calibri"/>
        </w:rPr>
        <w:instrText xml:space="preserve"> HYPERLINK "https://www.cartacapital.com.br/sociedade/brasil-e-denunciado-por-risco-de-genocidio-indigena-na-onu/" </w:instrText>
      </w:r>
      <w:r w:rsidR="00B22164" w:rsidRPr="00ED2A53">
        <w:rPr>
          <w:rFonts w:ascii="Calibri" w:hAnsi="Calibri" w:cs="Calibri"/>
        </w:rPr>
        <w:fldChar w:fldCharType="separate"/>
      </w:r>
      <w:r w:rsidRPr="00ED2A53">
        <w:rPr>
          <w:rStyle w:val="Hyperlink5"/>
        </w:rPr>
        <w:t>https://www.cartacapital.com.br/sociedade/brasil-e-denunciado-por-risco-de-genocidio-indigena-na-onu/</w:t>
      </w:r>
      <w:r w:rsidR="00B22164" w:rsidRPr="00ED2A53">
        <w:rPr>
          <w:rStyle w:val="Hyperlink5"/>
        </w:rPr>
        <w:fldChar w:fldCharType="end"/>
      </w:r>
    </w:p>
    <w:p w14:paraId="20982BEC" w14:textId="77777777" w:rsidR="00D71A52" w:rsidRPr="00ED2A53" w:rsidRDefault="00D71A52">
      <w:pPr>
        <w:pStyle w:val="Corpodetexto"/>
        <w:spacing w:line="360" w:lineRule="auto"/>
        <w:jc w:val="both"/>
        <w:rPr>
          <w:rFonts w:ascii="Calibri" w:hAnsi="Calibri" w:cs="Calibri"/>
        </w:rPr>
      </w:pPr>
    </w:p>
    <w:p w14:paraId="08D9D395" w14:textId="77777777" w:rsidR="00D71A52" w:rsidRPr="00ED2A53" w:rsidRDefault="003D58BA">
      <w:pPr>
        <w:pStyle w:val="Ttulo1"/>
        <w:spacing w:line="360" w:lineRule="auto"/>
        <w:jc w:val="center"/>
        <w:rPr>
          <w:rStyle w:val="None"/>
          <w:rFonts w:ascii="Calibri" w:eastAsia="Calibri" w:hAnsi="Calibri" w:cs="Calibri"/>
          <w:b/>
          <w:bCs/>
          <w:color w:val="000000"/>
          <w:sz w:val="24"/>
          <w:szCs w:val="24"/>
          <w:u w:color="000000"/>
        </w:rPr>
      </w:pPr>
      <w:r w:rsidRPr="00ED2A53">
        <w:rPr>
          <w:rStyle w:val="None"/>
          <w:rFonts w:ascii="Calibri" w:hAnsi="Calibri" w:cs="Calibri"/>
          <w:b/>
          <w:bCs/>
          <w:color w:val="000000"/>
          <w:sz w:val="24"/>
          <w:szCs w:val="24"/>
          <w:u w:color="000000"/>
        </w:rPr>
        <w:t>Liderança indígena Guajajara é assassinada a tiros no Maranhão, a segunda em cinco meses.</w:t>
      </w:r>
    </w:p>
    <w:p w14:paraId="2796B341" w14:textId="77777777" w:rsidR="00D71A52" w:rsidRPr="00ED2A53" w:rsidRDefault="003D58BA">
      <w:pPr>
        <w:pStyle w:val="Body"/>
        <w:spacing w:before="120" w:after="283" w:line="360" w:lineRule="auto"/>
        <w:jc w:val="both"/>
        <w:rPr>
          <w:rFonts w:ascii="Calibri" w:hAnsi="Calibri" w:cs="Calibri"/>
        </w:rPr>
      </w:pPr>
      <w:r w:rsidRPr="00ED2A53">
        <w:rPr>
          <w:rStyle w:val="None"/>
          <w:rFonts w:ascii="Calibri" w:hAnsi="Calibri" w:cs="Calibri"/>
          <w:sz w:val="24"/>
          <w:szCs w:val="24"/>
        </w:rPr>
        <w:t>(…) O assassinato de Zezico ocorre em meio à escalada de violência contra os indígena no Maranhão nos últimos meses. O lí</w:t>
      </w:r>
      <w:proofErr w:type="spellStart"/>
      <w:r w:rsidRPr="00ED2A53">
        <w:rPr>
          <w:rStyle w:val="None"/>
          <w:rFonts w:ascii="Calibri" w:hAnsi="Calibri" w:cs="Calibri"/>
          <w:sz w:val="24"/>
          <w:szCs w:val="24"/>
          <w:lang w:val="es-ES_tradnl"/>
        </w:rPr>
        <w:t>der</w:t>
      </w:r>
      <w:proofErr w:type="spellEnd"/>
      <w:r w:rsidRPr="00ED2A53">
        <w:rPr>
          <w:rStyle w:val="None"/>
          <w:rFonts w:ascii="Calibri" w:hAnsi="Calibri" w:cs="Calibri"/>
          <w:sz w:val="24"/>
          <w:szCs w:val="24"/>
          <w:lang w:val="es-ES_tradnl"/>
        </w:rPr>
        <w:t xml:space="preserve"> local</w:t>
      </w:r>
      <w:r w:rsidRPr="00ED2A53">
        <w:rPr>
          <w:rStyle w:val="None"/>
          <w:rFonts w:ascii="Calibri" w:hAnsi="Calibri" w:cs="Calibri"/>
          <w:sz w:val="24"/>
          <w:szCs w:val="24"/>
        </w:rPr>
        <w:t>,</w:t>
      </w:r>
      <w:r w:rsidRPr="00ED2A53">
        <w:rPr>
          <w:rStyle w:val="None"/>
          <w:rFonts w:ascii="Calibri" w:hAnsi="Calibri" w:cs="Calibri"/>
          <w:sz w:val="24"/>
          <w:szCs w:val="24"/>
          <w:lang w:val="es-ES_tradnl"/>
        </w:rPr>
        <w:t xml:space="preserve"> Paulino </w:t>
      </w:r>
      <w:proofErr w:type="spellStart"/>
      <w:r w:rsidRPr="00ED2A53">
        <w:rPr>
          <w:rStyle w:val="None"/>
          <w:rFonts w:ascii="Calibri" w:hAnsi="Calibri" w:cs="Calibri"/>
          <w:sz w:val="24"/>
          <w:szCs w:val="24"/>
          <w:lang w:val="es-ES_tradnl"/>
        </w:rPr>
        <w:t>Guajajara</w:t>
      </w:r>
      <w:proofErr w:type="spellEnd"/>
      <w:r w:rsidRPr="00ED2A53">
        <w:rPr>
          <w:rStyle w:val="None"/>
          <w:rFonts w:ascii="Calibri" w:hAnsi="Calibri" w:cs="Calibri"/>
          <w:sz w:val="24"/>
          <w:szCs w:val="24"/>
          <w:lang w:val="es-ES_tradnl"/>
        </w:rPr>
        <w:t xml:space="preserve">, membro grupo </w:t>
      </w:r>
      <w:r w:rsidRPr="00ED2A53">
        <w:rPr>
          <w:rStyle w:val="None"/>
          <w:rFonts w:ascii="Calibri" w:hAnsi="Calibri" w:cs="Calibri"/>
          <w:sz w:val="24"/>
          <w:szCs w:val="24"/>
        </w:rPr>
        <w:t>“</w:t>
      </w:r>
      <w:r w:rsidRPr="00ED2A53">
        <w:rPr>
          <w:rStyle w:val="None"/>
          <w:rFonts w:ascii="Calibri" w:hAnsi="Calibri" w:cs="Calibri"/>
          <w:sz w:val="24"/>
          <w:szCs w:val="24"/>
          <w:lang w:val="it-IT"/>
        </w:rPr>
        <w:t>Guardi</w:t>
      </w:r>
      <w:r w:rsidRPr="00ED2A53">
        <w:rPr>
          <w:rStyle w:val="None"/>
          <w:rFonts w:ascii="Calibri" w:hAnsi="Calibri" w:cs="Calibri"/>
          <w:sz w:val="24"/>
          <w:szCs w:val="24"/>
        </w:rPr>
        <w:t xml:space="preserve">ões da Floresta”, formado para proteger o território contra madeireiros ilegais, </w:t>
      </w:r>
      <w:r w:rsidR="00B22164" w:rsidRPr="00ED2A53">
        <w:rPr>
          <w:rFonts w:ascii="Calibri" w:hAnsi="Calibri" w:cs="Calibri"/>
        </w:rPr>
        <w:fldChar w:fldCharType="begin"/>
      </w:r>
      <w:r w:rsidR="00B22164" w:rsidRPr="00ED2A53">
        <w:rPr>
          <w:rFonts w:ascii="Calibri" w:hAnsi="Calibri" w:cs="Calibri"/>
        </w:rPr>
        <w:instrText xml:space="preserve"> HYPERLINK "https://brasil.elpais.com/brasil/2019/11/02/politica/1572726281_632337.html" </w:instrText>
      </w:r>
      <w:r w:rsidR="00B22164" w:rsidRPr="00ED2A53">
        <w:rPr>
          <w:rFonts w:ascii="Calibri" w:hAnsi="Calibri" w:cs="Calibri"/>
        </w:rPr>
        <w:fldChar w:fldCharType="separate"/>
      </w:r>
      <w:proofErr w:type="spellStart"/>
      <w:r w:rsidRPr="00ED2A53">
        <w:rPr>
          <w:rStyle w:val="Hyperlink5"/>
          <w:lang w:val="es-ES_tradnl"/>
        </w:rPr>
        <w:t>tamb</w:t>
      </w:r>
      <w:proofErr w:type="spellEnd"/>
      <w:r w:rsidRPr="00ED2A53">
        <w:rPr>
          <w:rStyle w:val="None"/>
          <w:rFonts w:ascii="Calibri" w:hAnsi="Calibri" w:cs="Calibri"/>
          <w:color w:val="0000FF"/>
          <w:sz w:val="24"/>
          <w:szCs w:val="24"/>
          <w:u w:val="single" w:color="0000FF"/>
        </w:rPr>
        <w:t>é</w:t>
      </w:r>
      <w:r w:rsidRPr="00ED2A53">
        <w:rPr>
          <w:rStyle w:val="Hyperlink5"/>
        </w:rPr>
        <w:t>m</w:t>
      </w:r>
      <w:r w:rsidRPr="00ED2A53">
        <w:rPr>
          <w:rStyle w:val="Hyperlink5"/>
        </w:rPr>
        <w:t xml:space="preserve"> </w:t>
      </w:r>
      <w:r w:rsidRPr="00ED2A53">
        <w:rPr>
          <w:rStyle w:val="Hyperlink5"/>
        </w:rPr>
        <w:t>foi assassinado a tiros</w:t>
      </w:r>
      <w:r w:rsidR="00B22164" w:rsidRPr="00ED2A53">
        <w:rPr>
          <w:rStyle w:val="Hyperlink5"/>
        </w:rPr>
        <w:fldChar w:fldCharType="end"/>
      </w:r>
      <w:r w:rsidRPr="00ED2A53">
        <w:rPr>
          <w:rStyle w:val="None"/>
          <w:rFonts w:ascii="Calibri" w:hAnsi="Calibri" w:cs="Calibri"/>
          <w:sz w:val="24"/>
          <w:szCs w:val="24"/>
        </w:rPr>
        <w:t xml:space="preserve"> em primeiro de novembro de 2019. Ele voltava de um dia de caça acompanhado de outra liderança, Laércio Guajajara, que tomou tiros nos braços e nas costas e conseguiu fugir do ataque. Após novas ameaç</w:t>
      </w:r>
      <w:proofErr w:type="spellStart"/>
      <w:r w:rsidRPr="00ED2A53">
        <w:rPr>
          <w:rStyle w:val="None"/>
          <w:rFonts w:ascii="Calibri" w:hAnsi="Calibri" w:cs="Calibri"/>
          <w:sz w:val="24"/>
          <w:szCs w:val="24"/>
          <w:lang w:val="es-ES_tradnl"/>
        </w:rPr>
        <w:t>as</w:t>
      </w:r>
      <w:proofErr w:type="spellEnd"/>
      <w:r w:rsidRPr="00ED2A53">
        <w:rPr>
          <w:rStyle w:val="None"/>
          <w:rFonts w:ascii="Calibri" w:hAnsi="Calibri" w:cs="Calibri"/>
          <w:sz w:val="24"/>
          <w:szCs w:val="24"/>
          <w:lang w:val="es-ES_tradnl"/>
        </w:rPr>
        <w:t>, La</w:t>
      </w:r>
      <w:r w:rsidRPr="00ED2A53">
        <w:rPr>
          <w:rStyle w:val="None"/>
          <w:rFonts w:ascii="Calibri" w:hAnsi="Calibri" w:cs="Calibri"/>
          <w:sz w:val="24"/>
          <w:szCs w:val="24"/>
        </w:rPr>
        <w:t>ércio teve de deixar a aldeia e ir morar em um local não divulgado sob orientação do Programa de Proteção aos Defensores de Direitos Humanos do Governo Federal. Com isso, Zezico se tornou a principal voz de denúncia sobre os ataques de madeireiros ilegais na região - sua aldeia era um dos principais alvos de queimadas criminosas.</w:t>
      </w:r>
    </w:p>
    <w:p w14:paraId="5B6779F6" w14:textId="77777777" w:rsidR="00D71A52" w:rsidRPr="00ED2A53" w:rsidRDefault="003D58BA">
      <w:pPr>
        <w:pStyle w:val="Body"/>
        <w:spacing w:before="120" w:after="283" w:line="360" w:lineRule="auto"/>
        <w:jc w:val="both"/>
        <w:rPr>
          <w:rStyle w:val="None"/>
          <w:rFonts w:ascii="Calibri" w:eastAsia="Calibri" w:hAnsi="Calibri" w:cs="Calibri"/>
          <w:sz w:val="24"/>
          <w:szCs w:val="24"/>
        </w:rPr>
      </w:pPr>
      <w:r w:rsidRPr="00ED2A53">
        <w:rPr>
          <w:rStyle w:val="None"/>
          <w:rFonts w:ascii="Calibri" w:hAnsi="Calibri" w:cs="Calibri"/>
          <w:sz w:val="24"/>
          <w:szCs w:val="24"/>
        </w:rPr>
        <w:t xml:space="preserve">(…) </w:t>
      </w:r>
    </w:p>
    <w:p w14:paraId="2BBEB8CC" w14:textId="77777777" w:rsidR="00D71A52" w:rsidRPr="00ED2A53" w:rsidRDefault="003D58BA">
      <w:pPr>
        <w:pStyle w:val="Body"/>
        <w:spacing w:before="120" w:after="283" w:line="360" w:lineRule="auto"/>
        <w:jc w:val="both"/>
        <w:rPr>
          <w:rFonts w:ascii="Calibri" w:hAnsi="Calibri" w:cs="Calibri"/>
        </w:rPr>
      </w:pPr>
      <w:r w:rsidRPr="00ED2A53">
        <w:rPr>
          <w:rStyle w:val="None"/>
          <w:rFonts w:ascii="Calibri" w:hAnsi="Calibri" w:cs="Calibri"/>
          <w:sz w:val="24"/>
          <w:szCs w:val="24"/>
        </w:rPr>
        <w:t xml:space="preserve">Outros dois indígenas da mesma etnia, Raimundo e Firmino Guajajara, </w:t>
      </w:r>
      <w:r w:rsidR="00B22164" w:rsidRPr="00ED2A53">
        <w:rPr>
          <w:rFonts w:ascii="Calibri" w:hAnsi="Calibri" w:cs="Calibri"/>
        </w:rPr>
        <w:fldChar w:fldCharType="begin"/>
      </w:r>
      <w:r w:rsidR="00B22164" w:rsidRPr="00ED2A53">
        <w:rPr>
          <w:rFonts w:ascii="Calibri" w:hAnsi="Calibri" w:cs="Calibri"/>
        </w:rPr>
        <w:instrText xml:space="preserve"> HYPERLINK "https://brasil.elpais.com/brasil/2019-12-08/dois-indigenas-guajajara-sao-assassinados-no-maranhao-em-escalada-de-conflito-na-zona.html" </w:instrText>
      </w:r>
      <w:r w:rsidR="00B22164" w:rsidRPr="00ED2A53">
        <w:rPr>
          <w:rFonts w:ascii="Calibri" w:hAnsi="Calibri" w:cs="Calibri"/>
        </w:rPr>
        <w:fldChar w:fldCharType="separate"/>
      </w:r>
      <w:proofErr w:type="spellStart"/>
      <w:r w:rsidRPr="00ED2A53">
        <w:rPr>
          <w:rStyle w:val="Hyperlink5"/>
          <w:lang w:val="es-ES_tradnl"/>
        </w:rPr>
        <w:t>ta</w:t>
      </w:r>
      <w:r w:rsidRPr="00ED2A53">
        <w:rPr>
          <w:rStyle w:val="Hyperlink5"/>
          <w:lang w:val="es-ES_tradnl"/>
        </w:rPr>
        <w:t>m</w:t>
      </w:r>
      <w:r w:rsidRPr="00ED2A53">
        <w:rPr>
          <w:rStyle w:val="Hyperlink5"/>
          <w:lang w:val="es-ES_tradnl"/>
        </w:rPr>
        <w:t>b</w:t>
      </w:r>
      <w:proofErr w:type="spellEnd"/>
      <w:r w:rsidRPr="00ED2A53">
        <w:rPr>
          <w:rStyle w:val="None"/>
          <w:rFonts w:ascii="Calibri" w:hAnsi="Calibri" w:cs="Calibri"/>
          <w:color w:val="0000FF"/>
          <w:sz w:val="24"/>
          <w:szCs w:val="24"/>
          <w:u w:val="single" w:color="0000FF"/>
        </w:rPr>
        <w:t>é</w:t>
      </w:r>
      <w:r w:rsidRPr="00ED2A53">
        <w:rPr>
          <w:rStyle w:val="Hyperlink5"/>
        </w:rPr>
        <w:t>m foram assassinatos no dia 7 de dezembro de 2019</w:t>
      </w:r>
      <w:r w:rsidR="00B22164" w:rsidRPr="00ED2A53">
        <w:rPr>
          <w:rStyle w:val="Hyperlink5"/>
        </w:rPr>
        <w:fldChar w:fldCharType="end"/>
      </w:r>
      <w:r w:rsidRPr="00ED2A53">
        <w:rPr>
          <w:rStyle w:val="None"/>
          <w:rFonts w:ascii="Calibri" w:hAnsi="Calibri" w:cs="Calibri"/>
          <w:sz w:val="24"/>
          <w:szCs w:val="24"/>
        </w:rPr>
        <w:t>. O crime ocorreu no município de Jenipapo dos Vieira, Maranhã</w:t>
      </w:r>
      <w:r w:rsidRPr="00ED2A53">
        <w:rPr>
          <w:rStyle w:val="None"/>
          <w:rFonts w:ascii="Calibri" w:hAnsi="Calibri" w:cs="Calibri"/>
          <w:sz w:val="24"/>
          <w:szCs w:val="24"/>
          <w:lang w:val="it-IT"/>
        </w:rPr>
        <w:t xml:space="preserve">o, </w:t>
      </w:r>
      <w:r w:rsidRPr="00ED2A53">
        <w:rPr>
          <w:rStyle w:val="None"/>
          <w:rFonts w:ascii="Calibri" w:hAnsi="Calibri" w:cs="Calibri"/>
          <w:sz w:val="24"/>
          <w:szCs w:val="24"/>
        </w:rPr>
        <w:t>às margens da rodovia BR-226, entre as aldeias Boa Vista e El Betel, e a 506 quilômetros ao sul da capital Sã</w:t>
      </w:r>
      <w:r w:rsidRPr="00ED2A53">
        <w:rPr>
          <w:rStyle w:val="None"/>
          <w:rFonts w:ascii="Calibri" w:hAnsi="Calibri" w:cs="Calibri"/>
          <w:sz w:val="24"/>
          <w:szCs w:val="24"/>
          <w:lang w:val="it-IT"/>
        </w:rPr>
        <w:t>o Lu</w:t>
      </w:r>
      <w:r w:rsidRPr="00ED2A53">
        <w:rPr>
          <w:rStyle w:val="None"/>
          <w:rFonts w:ascii="Calibri" w:hAnsi="Calibri" w:cs="Calibri"/>
          <w:sz w:val="24"/>
          <w:szCs w:val="24"/>
        </w:rPr>
        <w:t>ís. Na ocasião, outras quatro pessoas ficaram feridas. Outros Guajajara chegaram a bloquear a pista em protesto.</w:t>
      </w:r>
    </w:p>
    <w:p w14:paraId="4EC42933" w14:textId="77777777" w:rsidR="00D71A52" w:rsidRPr="00ED2A53" w:rsidRDefault="003D58BA">
      <w:pPr>
        <w:pStyle w:val="Ttulo1"/>
        <w:spacing w:before="120" w:after="283" w:line="360" w:lineRule="auto"/>
        <w:jc w:val="both"/>
        <w:rPr>
          <w:rStyle w:val="None"/>
          <w:rFonts w:ascii="Calibri" w:eastAsia="Calibri" w:hAnsi="Calibri" w:cs="Calibri"/>
          <w:b/>
          <w:bCs/>
          <w:color w:val="000000"/>
          <w:sz w:val="24"/>
          <w:szCs w:val="24"/>
          <w:u w:color="000000"/>
        </w:rPr>
      </w:pPr>
      <w:r w:rsidRPr="00ED2A53">
        <w:rPr>
          <w:rStyle w:val="None"/>
          <w:rFonts w:ascii="Calibri" w:hAnsi="Calibri" w:cs="Calibri"/>
          <w:b/>
          <w:bCs/>
          <w:color w:val="000000"/>
          <w:sz w:val="24"/>
          <w:szCs w:val="24"/>
          <w:u w:color="000000"/>
        </w:rPr>
        <w:lastRenderedPageBreak/>
        <w:t xml:space="preserve">Liderança indígena Guajajara é assassinada a tiros no Maranhão, a segunda em cinco meses. </w:t>
      </w:r>
      <w:r w:rsidRPr="00ED2A53">
        <w:rPr>
          <w:rStyle w:val="None"/>
          <w:rFonts w:ascii="Calibri" w:hAnsi="Calibri" w:cs="Calibri"/>
          <w:color w:val="000000"/>
          <w:sz w:val="24"/>
          <w:szCs w:val="24"/>
          <w:u w:color="000000"/>
        </w:rPr>
        <w:t xml:space="preserve">Jornal El País - 01/04/2020. </w:t>
      </w:r>
    </w:p>
    <w:p w14:paraId="566D611E" w14:textId="77777777" w:rsidR="00D71A52" w:rsidRPr="00ED2A53" w:rsidRDefault="003D58BA">
      <w:pPr>
        <w:pStyle w:val="Body"/>
        <w:spacing w:before="120" w:after="283" w:line="360" w:lineRule="auto"/>
        <w:jc w:val="both"/>
        <w:rPr>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"https://brasil.elpais.com/brasil/2020-03-31/lideranca-indigena-guajajara-e-assassinada-a-tiros-no-maranhao-a-segunda-em-cinco-meses.html" </w:instrText>
      </w:r>
      <w:r w:rsidR="00B22164" w:rsidRPr="00ED2A53">
        <w:rPr>
          <w:rFonts w:ascii="Calibri" w:hAnsi="Calibri" w:cs="Calibri"/>
        </w:rPr>
        <w:fldChar w:fldCharType="separate"/>
      </w:r>
      <w:r w:rsidRPr="00ED2A53">
        <w:rPr>
          <w:rStyle w:val="Hyperlink2"/>
        </w:rPr>
        <w:t>https://brasil.elpais.com/brasil/2</w:t>
      </w:r>
      <w:r w:rsidRPr="00ED2A53">
        <w:rPr>
          <w:rStyle w:val="Hyperlink2"/>
        </w:rPr>
        <w:t>0</w:t>
      </w:r>
      <w:r w:rsidRPr="00ED2A53">
        <w:rPr>
          <w:rStyle w:val="Hyperlink2"/>
        </w:rPr>
        <w:t>20-03-31/lideranca-indigena-guajajara-e-assassinada-a-tiros-no-maranhao-a-segunda-em-cinco-meses.html</w:t>
      </w:r>
      <w:r w:rsidR="00B22164" w:rsidRPr="00ED2A53">
        <w:rPr>
          <w:rStyle w:val="Hyperlink2"/>
        </w:rPr>
        <w:fldChar w:fldCharType="end"/>
      </w:r>
    </w:p>
    <w:p w14:paraId="3D33A2B3" w14:textId="77777777" w:rsidR="00D71A52" w:rsidRPr="00ED2A53" w:rsidRDefault="003D58BA">
      <w:pPr>
        <w:pStyle w:val="Body"/>
        <w:spacing w:before="120" w:after="283" w:line="360" w:lineRule="auto"/>
        <w:jc w:val="both"/>
        <w:rPr>
          <w:rStyle w:val="None"/>
          <w:rFonts w:ascii="Calibri" w:eastAsia="Calibri" w:hAnsi="Calibri" w:cs="Calibri"/>
          <w:b/>
          <w:bCs/>
          <w:sz w:val="24"/>
          <w:szCs w:val="24"/>
        </w:rPr>
      </w:pPr>
      <w:r w:rsidRPr="00ED2A53">
        <w:rPr>
          <w:rStyle w:val="Hyperlink0"/>
          <w:rFonts w:ascii="Calibri" w:hAnsi="Calibri" w:cs="Calibri"/>
          <w:noProof/>
        </w:rPr>
        <w:drawing>
          <wp:anchor distT="0" distB="0" distL="0" distR="0" simplePos="0" relativeHeight="251660288" behindDoc="0" locked="0" layoutInCell="1" allowOverlap="1" wp14:anchorId="06B8590C" wp14:editId="693CDC7A">
            <wp:simplePos x="0" y="0"/>
            <wp:positionH relativeFrom="column">
              <wp:posOffset>34925</wp:posOffset>
            </wp:positionH>
            <wp:positionV relativeFrom="line">
              <wp:posOffset>-14604</wp:posOffset>
            </wp:positionV>
            <wp:extent cx="5981700" cy="3215005"/>
            <wp:effectExtent l="0" t="0" r="0" b="0"/>
            <wp:wrapSquare wrapText="largest" distT="0" distB="0" distL="0" distR="0"/>
            <wp:docPr id="1073741828" name="officeArt object" descr="Figura3"/>
            <wp:cNvGraphicFramePr/>
            <a:graphic xmlns:a="http://schemas.openxmlformats.org/drawingml/2006/main">
              <a:graphicData uri="http://schemas.openxmlformats.org/drawingml/2006/picture">
                <pic:pic xmlns:pic="http://schemas.openxmlformats.org/drawingml/2006/picture">
                  <pic:nvPicPr>
                    <pic:cNvPr id="1073741828" name="Figura3" descr="Figura3"/>
                    <pic:cNvPicPr>
                      <a:picLocks noChangeAspect="1"/>
                    </pic:cNvPicPr>
                  </pic:nvPicPr>
                  <pic:blipFill>
                    <a:blip r:embed="rId9"/>
                    <a:stretch>
                      <a:fillRect/>
                    </a:stretch>
                  </pic:blipFill>
                  <pic:spPr>
                    <a:xfrm>
                      <a:off x="0" y="0"/>
                      <a:ext cx="5981700" cy="3215005"/>
                    </a:xfrm>
                    <a:prstGeom prst="rect">
                      <a:avLst/>
                    </a:prstGeom>
                    <a:ln w="12700" cap="flat">
                      <a:noFill/>
                      <a:miter lim="400000"/>
                    </a:ln>
                    <a:effectLst/>
                  </pic:spPr>
                </pic:pic>
              </a:graphicData>
            </a:graphic>
          </wp:anchor>
        </w:drawing>
      </w:r>
      <w:proofErr w:type="spellStart"/>
      <w:r w:rsidRPr="00ED2A53">
        <w:rPr>
          <w:rStyle w:val="None"/>
          <w:rFonts w:ascii="Calibri" w:hAnsi="Calibri" w:cs="Calibri"/>
          <w:sz w:val="24"/>
          <w:szCs w:val="24"/>
          <w:lang w:val="pt-BR"/>
        </w:rPr>
        <w:t>Latuff</w:t>
      </w:r>
      <w:proofErr w:type="spellEnd"/>
      <w:r w:rsidRPr="00ED2A53">
        <w:rPr>
          <w:rStyle w:val="None"/>
          <w:rFonts w:ascii="Calibri" w:hAnsi="Calibri" w:cs="Calibri"/>
          <w:sz w:val="24"/>
          <w:szCs w:val="24"/>
        </w:rPr>
        <w:t xml:space="preserve">/2019 - Site Brasil de Fato. </w:t>
      </w:r>
    </w:p>
    <w:p w14:paraId="00F58EF6" w14:textId="77777777" w:rsidR="00D71A52" w:rsidRPr="00ED2A53" w:rsidRDefault="00D71A52">
      <w:pPr>
        <w:pStyle w:val="Body"/>
        <w:spacing w:before="120" w:after="283" w:line="360" w:lineRule="auto"/>
        <w:jc w:val="both"/>
        <w:rPr>
          <w:rFonts w:ascii="Calibri" w:hAnsi="Calibri" w:cs="Calibri"/>
        </w:rPr>
      </w:pPr>
    </w:p>
    <w:p w14:paraId="677A365A" w14:textId="77777777" w:rsidR="00D71A52" w:rsidRPr="00ED2A53" w:rsidRDefault="003D58BA">
      <w:pPr>
        <w:pStyle w:val="Body"/>
        <w:spacing w:before="120" w:after="283" w:line="360" w:lineRule="auto"/>
        <w:jc w:val="both"/>
        <w:rPr>
          <w:rStyle w:val="None"/>
          <w:rFonts w:ascii="Calibri" w:eastAsia="Calibri" w:hAnsi="Calibri" w:cs="Calibri"/>
          <w:b/>
          <w:bCs/>
          <w:sz w:val="24"/>
          <w:szCs w:val="24"/>
        </w:rPr>
      </w:pPr>
      <w:r w:rsidRPr="00ED2A53">
        <w:rPr>
          <w:rStyle w:val="None"/>
          <w:rFonts w:ascii="Calibri" w:hAnsi="Calibri" w:cs="Calibri"/>
          <w:b/>
          <w:bCs/>
          <w:sz w:val="24"/>
          <w:szCs w:val="24"/>
        </w:rPr>
        <w:t>Para saber mais:</w:t>
      </w:r>
    </w:p>
    <w:p w14:paraId="5684035F" w14:textId="77777777" w:rsidR="00D71A52" w:rsidRPr="00ED2A53" w:rsidRDefault="003D58BA">
      <w:pPr>
        <w:pStyle w:val="Body"/>
        <w:spacing w:before="120" w:after="283" w:line="360" w:lineRule="auto"/>
        <w:jc w:val="both"/>
        <w:rPr>
          <w:rStyle w:val="None"/>
          <w:rFonts w:ascii="Calibri" w:eastAsia="Calibri" w:hAnsi="Calibri" w:cs="Calibri"/>
          <w:sz w:val="24"/>
          <w:szCs w:val="24"/>
        </w:rPr>
      </w:pPr>
      <w:r w:rsidRPr="00ED2A53">
        <w:rPr>
          <w:rStyle w:val="None"/>
          <w:rFonts w:ascii="Calibri" w:hAnsi="Calibri" w:cs="Calibri"/>
          <w:sz w:val="24"/>
          <w:szCs w:val="24"/>
        </w:rPr>
        <w:t xml:space="preserve">GARCIA, Maria Fernanda. </w:t>
      </w:r>
      <w:r w:rsidRPr="00ED2A53">
        <w:rPr>
          <w:rStyle w:val="None"/>
          <w:rFonts w:ascii="Calibri" w:hAnsi="Calibri" w:cs="Calibri"/>
          <w:b/>
          <w:bCs/>
          <w:sz w:val="24"/>
          <w:szCs w:val="24"/>
          <w:lang w:val="de-DE"/>
        </w:rPr>
        <w:t>Genoc</w:t>
      </w:r>
      <w:r w:rsidRPr="00ED2A53">
        <w:rPr>
          <w:rStyle w:val="None"/>
          <w:rFonts w:ascii="Calibri" w:hAnsi="Calibri" w:cs="Calibri"/>
          <w:b/>
          <w:bCs/>
          <w:sz w:val="24"/>
          <w:szCs w:val="24"/>
        </w:rPr>
        <w:t>ídio no Brasil: mais de 70% da populaçã</w:t>
      </w:r>
      <w:r w:rsidRPr="00ED2A53">
        <w:rPr>
          <w:rStyle w:val="None"/>
          <w:rFonts w:ascii="Calibri" w:hAnsi="Calibri" w:cs="Calibri"/>
          <w:b/>
          <w:bCs/>
          <w:sz w:val="24"/>
          <w:szCs w:val="24"/>
          <w:lang w:val="it-IT"/>
        </w:rPr>
        <w:t>o ind</w:t>
      </w:r>
      <w:r w:rsidRPr="00ED2A53">
        <w:rPr>
          <w:rStyle w:val="None"/>
          <w:rFonts w:ascii="Calibri" w:hAnsi="Calibri" w:cs="Calibri"/>
          <w:b/>
          <w:bCs/>
          <w:sz w:val="24"/>
          <w:szCs w:val="24"/>
        </w:rPr>
        <w:t xml:space="preserve">ígena foi morta. </w:t>
      </w:r>
      <w:r w:rsidRPr="00ED2A53">
        <w:rPr>
          <w:rStyle w:val="None"/>
          <w:rFonts w:ascii="Calibri" w:hAnsi="Calibri" w:cs="Calibri"/>
          <w:sz w:val="24"/>
          <w:szCs w:val="24"/>
        </w:rPr>
        <w:t xml:space="preserve">Site Observatório do Terceiro Setor. 06/03/2020. </w:t>
      </w:r>
    </w:p>
    <w:p w14:paraId="21822F4D" w14:textId="77777777" w:rsidR="00D71A52" w:rsidRPr="00ED2A53" w:rsidRDefault="003D58BA">
      <w:pPr>
        <w:pStyle w:val="Body"/>
        <w:spacing w:before="120" w:after="283" w:line="360" w:lineRule="auto"/>
        <w:jc w:val="both"/>
        <w:rPr>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"https://observatorio3setor.org.br/noticias/genocidio-brasil-mais-de-70-da-populacao-indigena-foi-morta/" </w:instrText>
      </w:r>
      <w:r w:rsidR="00B22164" w:rsidRPr="00ED2A53">
        <w:rPr>
          <w:rFonts w:ascii="Calibri" w:hAnsi="Calibri" w:cs="Calibri"/>
        </w:rPr>
        <w:fldChar w:fldCharType="separate"/>
      </w:r>
      <w:r w:rsidRPr="00ED2A53">
        <w:rPr>
          <w:rStyle w:val="Hyperlink2"/>
        </w:rPr>
        <w:t>https://observatorio3setor.org.br/noticias/geno</w:t>
      </w:r>
      <w:r w:rsidRPr="00ED2A53">
        <w:rPr>
          <w:rStyle w:val="Hyperlink2"/>
        </w:rPr>
        <w:t>c</w:t>
      </w:r>
      <w:r w:rsidRPr="00ED2A53">
        <w:rPr>
          <w:rStyle w:val="Hyperlink2"/>
        </w:rPr>
        <w:t>idio-brasil-mais-de-70-da-populacao-indigena-foi-morta/</w:t>
      </w:r>
      <w:r w:rsidR="00B22164" w:rsidRPr="00ED2A53">
        <w:rPr>
          <w:rStyle w:val="Hyperlink2"/>
        </w:rPr>
        <w:fldChar w:fldCharType="end"/>
      </w:r>
    </w:p>
    <w:p w14:paraId="1A5D6402" w14:textId="77777777" w:rsidR="00D71A52" w:rsidRPr="00ED2A53" w:rsidRDefault="003D58BA">
      <w:pPr>
        <w:pStyle w:val="Body"/>
        <w:spacing w:before="120" w:after="283" w:line="360" w:lineRule="auto"/>
        <w:jc w:val="both"/>
        <w:rPr>
          <w:rStyle w:val="None"/>
          <w:rFonts w:ascii="Calibri" w:eastAsia="Calibri" w:hAnsi="Calibri" w:cs="Calibri"/>
          <w:b/>
          <w:bCs/>
          <w:sz w:val="24"/>
          <w:szCs w:val="24"/>
        </w:rPr>
      </w:pPr>
      <w:r w:rsidRPr="00ED2A53">
        <w:rPr>
          <w:rStyle w:val="None"/>
          <w:rFonts w:ascii="Calibri" w:hAnsi="Calibri" w:cs="Calibri"/>
          <w:b/>
          <w:bCs/>
          <w:sz w:val="24"/>
          <w:szCs w:val="24"/>
        </w:rPr>
        <w:t>Lí</w:t>
      </w:r>
      <w:r w:rsidRPr="00ED2A53">
        <w:rPr>
          <w:rStyle w:val="None"/>
          <w:rFonts w:ascii="Calibri" w:hAnsi="Calibri" w:cs="Calibri"/>
          <w:b/>
          <w:bCs/>
          <w:sz w:val="24"/>
          <w:szCs w:val="24"/>
          <w:lang w:val="da-DK"/>
        </w:rPr>
        <w:t>deres ind</w:t>
      </w:r>
      <w:r w:rsidRPr="00ED2A53">
        <w:rPr>
          <w:rStyle w:val="None"/>
          <w:rFonts w:ascii="Calibri" w:hAnsi="Calibri" w:cs="Calibri"/>
          <w:b/>
          <w:bCs/>
          <w:sz w:val="24"/>
          <w:szCs w:val="24"/>
        </w:rPr>
        <w:t xml:space="preserve">ígenas denunciam que governo estimula “projeto de genocídio”. </w:t>
      </w:r>
      <w:r w:rsidRPr="00ED2A53">
        <w:rPr>
          <w:rStyle w:val="None"/>
          <w:rFonts w:ascii="Calibri" w:hAnsi="Calibri" w:cs="Calibri"/>
          <w:sz w:val="24"/>
          <w:szCs w:val="24"/>
          <w:lang w:val="it-IT"/>
        </w:rPr>
        <w:t>Site Uol Not</w:t>
      </w:r>
      <w:r w:rsidRPr="00ED2A53">
        <w:rPr>
          <w:rStyle w:val="None"/>
          <w:rFonts w:ascii="Calibri" w:hAnsi="Calibri" w:cs="Calibri"/>
          <w:sz w:val="24"/>
          <w:szCs w:val="24"/>
        </w:rPr>
        <w:t xml:space="preserve">ícias. 17/01/2020. </w:t>
      </w:r>
    </w:p>
    <w:p w14:paraId="0BD25BB3" w14:textId="77777777" w:rsidR="00D71A52" w:rsidRPr="00ED2A53" w:rsidRDefault="003D58BA">
      <w:pPr>
        <w:pStyle w:val="Body"/>
        <w:spacing w:before="120" w:after="283" w:line="360" w:lineRule="auto"/>
        <w:jc w:val="both"/>
        <w:rPr>
          <w:rFonts w:ascii="Calibri" w:hAnsi="Calibri" w:cs="Calibri"/>
        </w:rPr>
      </w:pPr>
      <w:r w:rsidRPr="00ED2A53">
        <w:rPr>
          <w:rStyle w:val="None"/>
          <w:rFonts w:ascii="Calibri" w:hAnsi="Calibri" w:cs="Calibri"/>
          <w:sz w:val="24"/>
          <w:szCs w:val="24"/>
          <w:lang w:val="it-IT"/>
        </w:rPr>
        <w:lastRenderedPageBreak/>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"https://noticias.uol.com.br/ultimas-noticias/afp/2020/01/17/lideres-indigenas-denunciam-que-governo-estimula-projeto-de-genocidio.htm" </w:instrText>
      </w:r>
      <w:r w:rsidR="00B22164" w:rsidRPr="00ED2A53">
        <w:rPr>
          <w:rFonts w:ascii="Calibri" w:hAnsi="Calibri" w:cs="Calibri"/>
        </w:rPr>
        <w:fldChar w:fldCharType="separate"/>
      </w:r>
      <w:r w:rsidRPr="00ED2A53">
        <w:rPr>
          <w:rStyle w:val="Hyperlink2"/>
        </w:rPr>
        <w:t>https://noticias.uol.com.br/ultimas-noticias/afp/20</w:t>
      </w:r>
      <w:r w:rsidRPr="00ED2A53">
        <w:rPr>
          <w:rStyle w:val="Hyperlink2"/>
        </w:rPr>
        <w:t>2</w:t>
      </w:r>
      <w:r w:rsidRPr="00ED2A53">
        <w:rPr>
          <w:rStyle w:val="Hyperlink2"/>
        </w:rPr>
        <w:t>0/01/17/lideres-indigenas-denunciam-que-governo-estimula-projeto-de-genocidio.htm</w:t>
      </w:r>
      <w:r w:rsidR="00B22164" w:rsidRPr="00ED2A53">
        <w:rPr>
          <w:rStyle w:val="Hyperlink2"/>
        </w:rPr>
        <w:fldChar w:fldCharType="end"/>
      </w:r>
    </w:p>
    <w:p w14:paraId="201493A2" w14:textId="77777777" w:rsidR="00D71A52" w:rsidRPr="00ED2A53" w:rsidRDefault="003D58BA">
      <w:pPr>
        <w:pStyle w:val="Body"/>
        <w:spacing w:before="120" w:after="283" w:line="360" w:lineRule="auto"/>
        <w:jc w:val="both"/>
        <w:rPr>
          <w:rStyle w:val="None"/>
          <w:rFonts w:ascii="Calibri" w:eastAsia="Calibri" w:hAnsi="Calibri" w:cs="Calibri"/>
          <w:b/>
          <w:bCs/>
          <w:sz w:val="24"/>
          <w:szCs w:val="24"/>
        </w:rPr>
      </w:pPr>
      <w:r w:rsidRPr="00ED2A53">
        <w:rPr>
          <w:rStyle w:val="None"/>
          <w:rFonts w:ascii="Calibri" w:hAnsi="Calibri" w:cs="Calibri"/>
          <w:sz w:val="24"/>
          <w:szCs w:val="24"/>
        </w:rPr>
        <w:t>JUCÁ</w:t>
      </w:r>
      <w:r w:rsidRPr="00ED2A53">
        <w:rPr>
          <w:rStyle w:val="None"/>
          <w:rFonts w:ascii="Calibri" w:hAnsi="Calibri" w:cs="Calibri"/>
          <w:sz w:val="24"/>
          <w:szCs w:val="24"/>
          <w:lang w:val="it-IT"/>
        </w:rPr>
        <w:t xml:space="preserve">, Beatriz. </w:t>
      </w:r>
      <w:r w:rsidRPr="00ED2A53">
        <w:rPr>
          <w:rStyle w:val="None"/>
          <w:rFonts w:ascii="Calibri" w:hAnsi="Calibri" w:cs="Calibri"/>
          <w:b/>
          <w:bCs/>
          <w:sz w:val="24"/>
          <w:szCs w:val="24"/>
        </w:rPr>
        <w:t xml:space="preserve">Sob Bolsonaro, dobra o número de terras indígenas invadidas. </w:t>
      </w:r>
      <w:r w:rsidRPr="00ED2A53">
        <w:rPr>
          <w:rStyle w:val="None"/>
          <w:rFonts w:ascii="Calibri" w:hAnsi="Calibri" w:cs="Calibri"/>
          <w:sz w:val="24"/>
          <w:szCs w:val="24"/>
        </w:rPr>
        <w:t>Jornal El País. 24/09/2019.</w:t>
      </w:r>
    </w:p>
    <w:p w14:paraId="50706AC5" w14:textId="77777777" w:rsidR="00D71A52" w:rsidRPr="00ED2A53" w:rsidRDefault="003D58BA">
      <w:pPr>
        <w:pStyle w:val="Body"/>
        <w:spacing w:before="120" w:after="283" w:line="360" w:lineRule="auto"/>
        <w:jc w:val="both"/>
        <w:rPr>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"https://b</w:instrText>
      </w:r>
      <w:r w:rsidR="00B22164" w:rsidRPr="00ED2A53">
        <w:rPr>
          <w:rFonts w:ascii="Calibri" w:hAnsi="Calibri" w:cs="Calibri"/>
        </w:rPr>
        <w:instrText xml:space="preserve">rasil.elpais.com/brasil/2019/09/24/politica/1569342899_324922.html" </w:instrText>
      </w:r>
      <w:r w:rsidR="00B22164" w:rsidRPr="00ED2A53">
        <w:rPr>
          <w:rFonts w:ascii="Calibri" w:hAnsi="Calibri" w:cs="Calibri"/>
        </w:rPr>
        <w:fldChar w:fldCharType="separate"/>
      </w:r>
      <w:r w:rsidRPr="00ED2A53">
        <w:rPr>
          <w:rStyle w:val="Hyperlink2"/>
        </w:rPr>
        <w:t>https://brasil.elpais.com/</w:t>
      </w:r>
      <w:r w:rsidRPr="00ED2A53">
        <w:rPr>
          <w:rStyle w:val="Hyperlink2"/>
        </w:rPr>
        <w:t>b</w:t>
      </w:r>
      <w:r w:rsidRPr="00ED2A53">
        <w:rPr>
          <w:rStyle w:val="Hyperlink2"/>
        </w:rPr>
        <w:t>rasil/2019/09/24/politica/1569342899_324922.html</w:t>
      </w:r>
      <w:r w:rsidR="00B22164" w:rsidRPr="00ED2A53">
        <w:rPr>
          <w:rStyle w:val="Hyperlink2"/>
        </w:rPr>
        <w:fldChar w:fldCharType="end"/>
      </w:r>
    </w:p>
    <w:p w14:paraId="03BCD4E5" w14:textId="77777777" w:rsidR="00D71A52" w:rsidRPr="00ED2A53" w:rsidRDefault="003D58BA">
      <w:pPr>
        <w:pStyle w:val="Body"/>
        <w:spacing w:before="120" w:after="283" w:line="360" w:lineRule="auto"/>
        <w:jc w:val="both"/>
        <w:rPr>
          <w:rStyle w:val="None"/>
          <w:rFonts w:ascii="Calibri" w:eastAsia="Calibri" w:hAnsi="Calibri" w:cs="Calibri"/>
          <w:b/>
          <w:bCs/>
          <w:sz w:val="24"/>
          <w:szCs w:val="24"/>
        </w:rPr>
      </w:pPr>
      <w:r w:rsidRPr="00ED2A53">
        <w:rPr>
          <w:rStyle w:val="None"/>
          <w:rFonts w:ascii="Calibri" w:hAnsi="Calibri" w:cs="Calibri"/>
          <w:sz w:val="24"/>
          <w:szCs w:val="24"/>
          <w:lang w:val="de-DE"/>
        </w:rPr>
        <w:t xml:space="preserve">COHEN, Mary. </w:t>
      </w:r>
      <w:r w:rsidRPr="00ED2A53">
        <w:rPr>
          <w:rStyle w:val="None"/>
          <w:rFonts w:ascii="Calibri" w:hAnsi="Calibri" w:cs="Calibri"/>
          <w:b/>
          <w:bCs/>
          <w:sz w:val="24"/>
          <w:szCs w:val="24"/>
          <w:lang w:val="de-DE"/>
        </w:rPr>
        <w:t>Genoc</w:t>
      </w:r>
      <w:r w:rsidRPr="00ED2A53">
        <w:rPr>
          <w:rStyle w:val="None"/>
          <w:rFonts w:ascii="Calibri" w:hAnsi="Calibri" w:cs="Calibri"/>
          <w:b/>
          <w:bCs/>
          <w:sz w:val="24"/>
          <w:szCs w:val="24"/>
        </w:rPr>
        <w:t xml:space="preserve">ídio dos povos indígenas: uma tragédia anunciada. </w:t>
      </w:r>
      <w:r w:rsidRPr="00ED2A53">
        <w:rPr>
          <w:rStyle w:val="None"/>
          <w:rFonts w:ascii="Calibri" w:hAnsi="Calibri" w:cs="Calibri"/>
          <w:sz w:val="24"/>
          <w:szCs w:val="24"/>
        </w:rPr>
        <w:t>Site Amazônia Real. 18/05/2020.</w:t>
      </w:r>
    </w:p>
    <w:p w14:paraId="7E401A0C" w14:textId="77777777" w:rsidR="00D71A52" w:rsidRPr="00ED2A53" w:rsidRDefault="003D58BA">
      <w:pPr>
        <w:pStyle w:val="Body"/>
        <w:spacing w:before="120" w:after="283" w:line="360" w:lineRule="auto"/>
        <w:jc w:val="both"/>
        <w:rPr>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hyperlink r:id="rId10" w:history="1">
        <w:r w:rsidRPr="00ED2A53">
          <w:rPr>
            <w:rStyle w:val="Hyperlink2"/>
          </w:rPr>
          <w:t>https://amazoniareal.</w:t>
        </w:r>
        <w:r w:rsidRPr="00ED2A53">
          <w:rPr>
            <w:rStyle w:val="Hyperlink2"/>
          </w:rPr>
          <w:t>c</w:t>
        </w:r>
        <w:r w:rsidRPr="00ED2A53">
          <w:rPr>
            <w:rStyle w:val="Hyperlink2"/>
          </w:rPr>
          <w:t>om.br/o-genocidio-dos-povos-indigenas-uma-tragedia-anunciada/</w:t>
        </w:r>
      </w:hyperlink>
    </w:p>
    <w:p w14:paraId="459ECEED" w14:textId="77777777" w:rsidR="00B83229" w:rsidRDefault="00B83229">
      <w:pPr>
        <w:pStyle w:val="Body"/>
        <w:spacing w:after="0" w:line="360" w:lineRule="auto"/>
        <w:jc w:val="both"/>
        <w:rPr>
          <w:rStyle w:val="None"/>
          <w:rFonts w:ascii="Calibri" w:hAnsi="Calibri" w:cs="Calibri"/>
          <w:sz w:val="24"/>
          <w:szCs w:val="24"/>
        </w:rPr>
      </w:pPr>
    </w:p>
    <w:p w14:paraId="4150E723" w14:textId="77777777" w:rsidR="00B83229" w:rsidRDefault="00B83229">
      <w:pPr>
        <w:pStyle w:val="Body"/>
        <w:spacing w:after="0" w:line="360" w:lineRule="auto"/>
        <w:jc w:val="both"/>
        <w:rPr>
          <w:rStyle w:val="None"/>
          <w:rFonts w:ascii="Calibri" w:hAnsi="Calibri" w:cs="Calibri"/>
          <w:sz w:val="24"/>
          <w:szCs w:val="24"/>
        </w:rPr>
      </w:pPr>
    </w:p>
    <w:p w14:paraId="7C343BC9" w14:textId="78752672" w:rsidR="00D71A52" w:rsidRPr="00D31644" w:rsidRDefault="003D58BA">
      <w:pPr>
        <w:pStyle w:val="Body"/>
        <w:spacing w:after="0" w:line="360" w:lineRule="auto"/>
        <w:jc w:val="both"/>
        <w:rPr>
          <w:rStyle w:val="None"/>
          <w:rFonts w:ascii="Calibri" w:eastAsia="Calibri" w:hAnsi="Calibri" w:cs="Calibri"/>
          <w:b/>
          <w:bCs/>
          <w:sz w:val="24"/>
          <w:szCs w:val="24"/>
        </w:rPr>
      </w:pPr>
      <w:r w:rsidRPr="00D31644">
        <w:rPr>
          <w:rStyle w:val="None"/>
          <w:rFonts w:ascii="Calibri" w:hAnsi="Calibri" w:cs="Calibri"/>
          <w:b/>
          <w:bCs/>
          <w:sz w:val="24"/>
          <w:szCs w:val="24"/>
        </w:rPr>
        <w:t>2) Outros temas que podem ser trabalhados em redações e/ou debates em sala de aula:</w:t>
      </w:r>
    </w:p>
    <w:p w14:paraId="7AE690EA" w14:textId="77777777" w:rsidR="00D71A52" w:rsidRPr="00ED2A53" w:rsidRDefault="00D71A52">
      <w:pPr>
        <w:pStyle w:val="Body"/>
        <w:spacing w:after="0" w:line="360" w:lineRule="auto"/>
        <w:ind w:left="263"/>
        <w:jc w:val="both"/>
        <w:rPr>
          <w:rStyle w:val="None"/>
          <w:rFonts w:ascii="Calibri" w:eastAsia="Calibri" w:hAnsi="Calibri" w:cs="Calibri"/>
          <w:b/>
          <w:bCs/>
          <w:sz w:val="24"/>
          <w:szCs w:val="24"/>
        </w:rPr>
      </w:pPr>
    </w:p>
    <w:p w14:paraId="474B10A3" w14:textId="7F6064F2" w:rsidR="00D71A52" w:rsidRPr="00ED2A53" w:rsidRDefault="003D58BA" w:rsidP="00922671">
      <w:pPr>
        <w:pStyle w:val="Body"/>
        <w:spacing w:after="0" w:line="360" w:lineRule="auto"/>
        <w:ind w:left="263"/>
        <w:jc w:val="both"/>
        <w:rPr>
          <w:rFonts w:ascii="Calibri" w:hAnsi="Calibri" w:cs="Calibri"/>
        </w:rPr>
      </w:pPr>
      <w:r w:rsidRPr="00ED2A53">
        <w:rPr>
          <w:rStyle w:val="None"/>
          <w:rFonts w:ascii="Calibri" w:hAnsi="Calibri" w:cs="Calibri"/>
          <w:sz w:val="24"/>
          <w:szCs w:val="24"/>
          <w:lang w:val="it-IT"/>
        </w:rPr>
        <w:t>- O Genoc</w:t>
      </w:r>
      <w:r w:rsidRPr="00ED2A53">
        <w:rPr>
          <w:rStyle w:val="None"/>
          <w:rFonts w:ascii="Calibri" w:hAnsi="Calibri" w:cs="Calibri"/>
          <w:sz w:val="24"/>
          <w:szCs w:val="24"/>
        </w:rPr>
        <w:t>ídio É</w:t>
      </w:r>
      <w:r w:rsidRPr="00ED2A53">
        <w:rPr>
          <w:rStyle w:val="None"/>
          <w:rFonts w:ascii="Calibri" w:hAnsi="Calibri" w:cs="Calibri"/>
          <w:sz w:val="24"/>
          <w:szCs w:val="24"/>
          <w:lang w:val="it-IT"/>
        </w:rPr>
        <w:t>tnico: Exterm</w:t>
      </w:r>
      <w:r w:rsidRPr="00ED2A53">
        <w:rPr>
          <w:rStyle w:val="None"/>
          <w:rFonts w:ascii="Calibri" w:hAnsi="Calibri" w:cs="Calibri"/>
          <w:sz w:val="24"/>
          <w:szCs w:val="24"/>
        </w:rPr>
        <w:t>ínio dos Negros no Brasil;</w:t>
      </w:r>
    </w:p>
    <w:p w14:paraId="559B3D7B" w14:textId="300D89BB" w:rsidR="00D71A52" w:rsidRPr="00922671" w:rsidRDefault="003D58BA" w:rsidP="00922671">
      <w:pPr>
        <w:pStyle w:val="Body"/>
        <w:spacing w:after="0" w:line="360" w:lineRule="auto"/>
        <w:ind w:left="263"/>
        <w:jc w:val="both"/>
        <w:rPr>
          <w:rStyle w:val="None"/>
          <w:rFonts w:ascii="Calibri" w:hAnsi="Calibri" w:cs="Calibri"/>
        </w:rPr>
      </w:pPr>
      <w:r w:rsidRPr="00ED2A53">
        <w:rPr>
          <w:rStyle w:val="None"/>
          <w:rFonts w:ascii="Calibri" w:hAnsi="Calibri" w:cs="Calibri"/>
          <w:sz w:val="24"/>
          <w:szCs w:val="24"/>
          <w:lang w:val="it-IT"/>
        </w:rPr>
        <w:t>- O Genoc</w:t>
      </w:r>
      <w:r w:rsidRPr="00ED2A53">
        <w:rPr>
          <w:rStyle w:val="None"/>
          <w:rFonts w:ascii="Calibri" w:hAnsi="Calibri" w:cs="Calibri"/>
          <w:sz w:val="24"/>
          <w:szCs w:val="24"/>
        </w:rPr>
        <w:t>ídio de Mulheres: Feminicídio;</w:t>
      </w:r>
    </w:p>
    <w:p w14:paraId="70C0ABD9" w14:textId="1269A17B" w:rsidR="00D71A52" w:rsidRPr="00922671" w:rsidRDefault="003D58BA" w:rsidP="00922671">
      <w:pPr>
        <w:pStyle w:val="Body"/>
        <w:spacing w:after="0" w:line="360" w:lineRule="auto"/>
        <w:ind w:left="263"/>
        <w:jc w:val="both"/>
        <w:rPr>
          <w:rStyle w:val="None"/>
          <w:rFonts w:ascii="Calibri" w:hAnsi="Calibri" w:cs="Calibri"/>
        </w:rPr>
      </w:pPr>
      <w:r w:rsidRPr="00ED2A53">
        <w:rPr>
          <w:rStyle w:val="None"/>
          <w:rFonts w:ascii="Calibri" w:hAnsi="Calibri" w:cs="Calibri"/>
          <w:sz w:val="24"/>
          <w:szCs w:val="24"/>
          <w:lang w:val="it-IT"/>
        </w:rPr>
        <w:t>- O Genoc</w:t>
      </w:r>
      <w:r w:rsidRPr="00ED2A53">
        <w:rPr>
          <w:rStyle w:val="None"/>
          <w:rFonts w:ascii="Calibri" w:hAnsi="Calibri" w:cs="Calibri"/>
          <w:sz w:val="24"/>
          <w:szCs w:val="24"/>
        </w:rPr>
        <w:t>í</w:t>
      </w:r>
      <w:r w:rsidRPr="00ED2A53">
        <w:rPr>
          <w:rStyle w:val="None"/>
          <w:rFonts w:ascii="Calibri" w:hAnsi="Calibri" w:cs="Calibri"/>
          <w:sz w:val="24"/>
          <w:szCs w:val="24"/>
          <w:lang w:val="it-IT"/>
        </w:rPr>
        <w:t>dio Religioso: Israel x Palestina</w:t>
      </w:r>
      <w:r w:rsidRPr="00ED2A53">
        <w:rPr>
          <w:rStyle w:val="None"/>
          <w:rFonts w:ascii="Calibri" w:hAnsi="Calibri" w:cs="Calibri"/>
          <w:sz w:val="24"/>
          <w:szCs w:val="24"/>
        </w:rPr>
        <w:t>;</w:t>
      </w:r>
    </w:p>
    <w:p w14:paraId="15764F0E" w14:textId="230CE726" w:rsidR="00D71A52" w:rsidRPr="00ED2A53" w:rsidRDefault="003D58BA" w:rsidP="00922671">
      <w:pPr>
        <w:pStyle w:val="Body"/>
        <w:spacing w:after="0" w:line="360" w:lineRule="auto"/>
        <w:ind w:left="263"/>
        <w:jc w:val="both"/>
        <w:rPr>
          <w:rFonts w:ascii="Calibri" w:hAnsi="Calibri" w:cs="Calibri"/>
        </w:rPr>
      </w:pPr>
      <w:r w:rsidRPr="00ED2A53">
        <w:rPr>
          <w:rStyle w:val="None"/>
          <w:rFonts w:ascii="Calibri" w:hAnsi="Calibri" w:cs="Calibri"/>
          <w:sz w:val="24"/>
          <w:szCs w:val="24"/>
          <w:lang w:val="it-IT"/>
        </w:rPr>
        <w:t>- Intoler</w:t>
      </w:r>
      <w:r w:rsidRPr="00ED2A53">
        <w:rPr>
          <w:rStyle w:val="None"/>
          <w:rFonts w:ascii="Calibri" w:hAnsi="Calibri" w:cs="Calibri"/>
          <w:sz w:val="24"/>
          <w:szCs w:val="24"/>
        </w:rPr>
        <w:t>ância Religiosa ou Genocí</w:t>
      </w:r>
      <w:r w:rsidRPr="00ED2A53">
        <w:rPr>
          <w:rStyle w:val="None"/>
          <w:rFonts w:ascii="Calibri" w:hAnsi="Calibri" w:cs="Calibri"/>
          <w:sz w:val="24"/>
          <w:szCs w:val="24"/>
          <w:lang w:val="it-IT"/>
        </w:rPr>
        <w:t>dio Religioso? - Destrui</w:t>
      </w:r>
      <w:r w:rsidRPr="00ED2A53">
        <w:rPr>
          <w:rStyle w:val="None"/>
          <w:rFonts w:ascii="Calibri" w:hAnsi="Calibri" w:cs="Calibri"/>
          <w:sz w:val="24"/>
          <w:szCs w:val="24"/>
        </w:rPr>
        <w:t>ção de templos e terreiros de religiões de matriz africana no Brasil;</w:t>
      </w:r>
    </w:p>
    <w:p w14:paraId="76C3925E"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hAnsi="Calibri" w:cs="Calibri"/>
          <w:sz w:val="24"/>
          <w:szCs w:val="24"/>
        </w:rPr>
        <w:t>- Refugiados: Mexicanos nos EUA / Africanos e Árabes na Europa.</w:t>
      </w:r>
    </w:p>
    <w:p w14:paraId="47D30886" w14:textId="77777777" w:rsidR="00D71A52" w:rsidRPr="00ED2A53" w:rsidRDefault="003D58BA">
      <w:pPr>
        <w:pStyle w:val="Body"/>
        <w:spacing w:after="0" w:line="360" w:lineRule="auto"/>
        <w:ind w:left="263"/>
        <w:jc w:val="both"/>
        <w:rPr>
          <w:rStyle w:val="None"/>
          <w:rFonts w:ascii="Calibri" w:eastAsia="Calibri" w:hAnsi="Calibri" w:cs="Calibri"/>
          <w:sz w:val="24"/>
          <w:szCs w:val="24"/>
        </w:rPr>
      </w:pPr>
      <w:r w:rsidRPr="00ED2A53">
        <w:rPr>
          <w:rStyle w:val="None"/>
          <w:rFonts w:ascii="Calibri" w:eastAsia="Calibri" w:hAnsi="Calibri" w:cs="Calibri"/>
          <w:sz w:val="24"/>
          <w:szCs w:val="24"/>
        </w:rPr>
        <w:tab/>
      </w:r>
    </w:p>
    <w:p w14:paraId="032CBC2F" w14:textId="410C5A9F" w:rsidR="00D71A52" w:rsidRPr="00922671" w:rsidRDefault="003D58BA" w:rsidP="00922671">
      <w:pPr>
        <w:pStyle w:val="Body"/>
        <w:keepNext/>
        <w:keepLines/>
        <w:spacing w:after="0" w:line="360" w:lineRule="auto"/>
        <w:ind w:left="263"/>
        <w:jc w:val="both"/>
        <w:rPr>
          <w:rStyle w:val="None"/>
          <w:rFonts w:ascii="Calibri" w:hAnsi="Calibri" w:cs="Calibri"/>
        </w:rPr>
      </w:pPr>
      <w:r w:rsidRPr="00ED2A53">
        <w:rPr>
          <w:rStyle w:val="None"/>
          <w:rFonts w:ascii="Calibri" w:hAnsi="Calibri" w:cs="Calibri"/>
          <w:b/>
          <w:bCs/>
          <w:color w:val="CC0000"/>
          <w:sz w:val="28"/>
          <w:szCs w:val="28"/>
          <w:u w:color="CC0000"/>
        </w:rPr>
        <w:t>Dicas:</w:t>
      </w:r>
    </w:p>
    <w:p w14:paraId="663BF6C4" w14:textId="77777777" w:rsidR="00D71A52" w:rsidRPr="00ED2A53" w:rsidRDefault="003D58BA" w:rsidP="00922671">
      <w:pPr>
        <w:pStyle w:val="Body"/>
        <w:numPr>
          <w:ilvl w:val="0"/>
          <w:numId w:val="11"/>
        </w:numPr>
        <w:spacing w:after="0" w:line="360" w:lineRule="auto"/>
        <w:jc w:val="both"/>
        <w:rPr>
          <w:rFonts w:ascii="Calibri" w:hAnsi="Calibri" w:cs="Calibri"/>
        </w:rPr>
      </w:pPr>
      <w:r w:rsidRPr="00ED2A53">
        <w:rPr>
          <w:rStyle w:val="None"/>
          <w:rFonts w:ascii="Calibri" w:hAnsi="Calibri" w:cs="Calibri"/>
          <w:b/>
          <w:bCs/>
          <w:sz w:val="24"/>
          <w:szCs w:val="24"/>
        </w:rPr>
        <w:t xml:space="preserve">Segunda Guerra Mundial – </w:t>
      </w:r>
      <w:r w:rsidRPr="00ED2A53">
        <w:rPr>
          <w:rStyle w:val="None"/>
          <w:rFonts w:ascii="Calibri" w:hAnsi="Calibri" w:cs="Calibri"/>
          <w:b/>
          <w:bCs/>
          <w:sz w:val="24"/>
          <w:szCs w:val="24"/>
          <w:lang w:val="it-IT"/>
        </w:rPr>
        <w:t>Hitler e Capit</w:t>
      </w:r>
      <w:r w:rsidRPr="00ED2A53">
        <w:rPr>
          <w:rStyle w:val="None"/>
          <w:rFonts w:ascii="Calibri" w:hAnsi="Calibri" w:cs="Calibri"/>
          <w:b/>
          <w:bCs/>
          <w:sz w:val="24"/>
          <w:szCs w:val="24"/>
        </w:rPr>
        <w:t>ão América no ENEM.</w:t>
      </w:r>
    </w:p>
    <w:p w14:paraId="2576B70A"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hAnsi="Calibri" w:cs="Calibri"/>
          <w:sz w:val="24"/>
          <w:szCs w:val="24"/>
        </w:rPr>
        <w:t>Canal Se Liga Nessa Histó</w:t>
      </w:r>
      <w:r w:rsidRPr="00ED2A53">
        <w:rPr>
          <w:rStyle w:val="None"/>
          <w:rFonts w:ascii="Calibri" w:hAnsi="Calibri" w:cs="Calibri"/>
          <w:sz w:val="24"/>
          <w:szCs w:val="24"/>
          <w:lang w:val="ru-RU"/>
        </w:rPr>
        <w:t>ria!</w:t>
      </w:r>
    </w:p>
    <w:p w14:paraId="288E5B1F" w14:textId="3F71D251" w:rsidR="00D71A52" w:rsidRPr="00922671" w:rsidRDefault="003D58BA" w:rsidP="00922671">
      <w:pPr>
        <w:pStyle w:val="Body"/>
        <w:spacing w:after="0" w:line="360" w:lineRule="auto"/>
        <w:ind w:left="263"/>
        <w:jc w:val="both"/>
        <w:rPr>
          <w:rStyle w:val="None"/>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"https://www.youtube.com/watch?v=_LW3qj7xzpg" </w:instrText>
      </w:r>
      <w:r w:rsidR="00B22164" w:rsidRPr="00ED2A53">
        <w:rPr>
          <w:rFonts w:ascii="Calibri" w:hAnsi="Calibri" w:cs="Calibri"/>
        </w:rPr>
        <w:fldChar w:fldCharType="separate"/>
      </w:r>
      <w:r w:rsidRPr="00ED2A53">
        <w:rPr>
          <w:rStyle w:val="Hyperlink2"/>
          <w:lang w:val="pt-BR"/>
        </w:rPr>
        <w:t>https://www.youtube.co</w:t>
      </w:r>
      <w:r w:rsidRPr="00ED2A53">
        <w:rPr>
          <w:rStyle w:val="Hyperlink2"/>
          <w:lang w:val="pt-BR"/>
        </w:rPr>
        <w:t>m</w:t>
      </w:r>
      <w:r w:rsidRPr="00ED2A53">
        <w:rPr>
          <w:rStyle w:val="Hyperlink2"/>
          <w:lang w:val="pt-BR"/>
        </w:rPr>
        <w:t>/watch?v=_LW3qj7xzpg</w:t>
      </w:r>
      <w:r w:rsidR="00B22164" w:rsidRPr="00ED2A53">
        <w:rPr>
          <w:rStyle w:val="Hyperlink2"/>
          <w:lang w:val="pt-BR"/>
        </w:rPr>
        <w:fldChar w:fldCharType="end"/>
      </w:r>
    </w:p>
    <w:p w14:paraId="784A89D4" w14:textId="77777777" w:rsidR="00D71A52" w:rsidRPr="00ED2A53" w:rsidRDefault="003D58BA" w:rsidP="00922671">
      <w:pPr>
        <w:pStyle w:val="Body"/>
        <w:numPr>
          <w:ilvl w:val="0"/>
          <w:numId w:val="11"/>
        </w:numPr>
        <w:spacing w:after="0" w:line="360" w:lineRule="auto"/>
        <w:jc w:val="both"/>
        <w:rPr>
          <w:rFonts w:ascii="Calibri" w:hAnsi="Calibri" w:cs="Calibri"/>
        </w:rPr>
      </w:pPr>
      <w:r w:rsidRPr="00ED2A53">
        <w:rPr>
          <w:rStyle w:val="None"/>
          <w:rFonts w:ascii="Calibri" w:hAnsi="Calibri" w:cs="Calibri"/>
          <w:b/>
          <w:bCs/>
          <w:sz w:val="24"/>
          <w:szCs w:val="24"/>
        </w:rPr>
        <w:t>Idade Média: Igreja Cató</w:t>
      </w:r>
      <w:r w:rsidRPr="00ED2A53">
        <w:rPr>
          <w:rStyle w:val="None"/>
          <w:rFonts w:ascii="Calibri" w:hAnsi="Calibri" w:cs="Calibri"/>
          <w:b/>
          <w:bCs/>
          <w:sz w:val="24"/>
          <w:szCs w:val="24"/>
          <w:lang w:val="it-IT"/>
        </w:rPr>
        <w:t>lica #7</w:t>
      </w:r>
    </w:p>
    <w:p w14:paraId="5E96747D"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hAnsi="Calibri" w:cs="Calibri"/>
          <w:sz w:val="24"/>
          <w:szCs w:val="24"/>
        </w:rPr>
        <w:t>Canal Se Liga Nessa Histó</w:t>
      </w:r>
      <w:r w:rsidRPr="00ED2A53">
        <w:rPr>
          <w:rStyle w:val="None"/>
          <w:rFonts w:ascii="Calibri" w:hAnsi="Calibri" w:cs="Calibri"/>
          <w:sz w:val="24"/>
          <w:szCs w:val="24"/>
          <w:lang w:val="ru-RU"/>
        </w:rPr>
        <w:t>ria!</w:t>
      </w:r>
    </w:p>
    <w:p w14:paraId="4CFFBD98"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"https://www.youtube.com/watch?v=lK7aH-KKcZU" </w:instrText>
      </w:r>
      <w:r w:rsidR="00B22164" w:rsidRPr="00ED2A53">
        <w:rPr>
          <w:rFonts w:ascii="Calibri" w:hAnsi="Calibri" w:cs="Calibri"/>
        </w:rPr>
        <w:fldChar w:fldCharType="separate"/>
      </w:r>
      <w:r w:rsidRPr="00ED2A53">
        <w:rPr>
          <w:rStyle w:val="Hyperlink2"/>
          <w:lang w:val="pt-BR"/>
        </w:rPr>
        <w:t>https://www.youtube.com/watch?v=lK7aH-KKcZU</w:t>
      </w:r>
      <w:r w:rsidR="00B22164" w:rsidRPr="00ED2A53">
        <w:rPr>
          <w:rStyle w:val="Hyperlink2"/>
          <w:lang w:val="pt-BR"/>
        </w:rPr>
        <w:fldChar w:fldCharType="end"/>
      </w:r>
    </w:p>
    <w:p w14:paraId="0A19566D" w14:textId="77777777" w:rsidR="00D71A52" w:rsidRPr="00ED2A53" w:rsidRDefault="00D71A52">
      <w:pPr>
        <w:pStyle w:val="Body"/>
        <w:spacing w:after="0" w:line="360" w:lineRule="auto"/>
        <w:ind w:left="263"/>
        <w:jc w:val="both"/>
        <w:rPr>
          <w:rStyle w:val="None"/>
          <w:rFonts w:ascii="Calibri" w:eastAsia="Calibri" w:hAnsi="Calibri" w:cs="Calibri"/>
          <w:sz w:val="24"/>
          <w:szCs w:val="24"/>
        </w:rPr>
      </w:pPr>
    </w:p>
    <w:p w14:paraId="09153DC9" w14:textId="77777777" w:rsidR="00D71A52" w:rsidRPr="00ED2A53" w:rsidRDefault="003D58BA" w:rsidP="00922671">
      <w:pPr>
        <w:pStyle w:val="Body"/>
        <w:numPr>
          <w:ilvl w:val="0"/>
          <w:numId w:val="11"/>
        </w:numPr>
        <w:spacing w:after="0" w:line="360" w:lineRule="auto"/>
        <w:jc w:val="both"/>
        <w:rPr>
          <w:rFonts w:ascii="Calibri" w:hAnsi="Calibri" w:cs="Calibri"/>
        </w:rPr>
      </w:pPr>
      <w:r w:rsidRPr="00ED2A53">
        <w:rPr>
          <w:rStyle w:val="None"/>
          <w:rFonts w:ascii="Calibri" w:hAnsi="Calibri" w:cs="Calibri"/>
          <w:b/>
          <w:bCs/>
          <w:sz w:val="24"/>
          <w:szCs w:val="24"/>
          <w:lang w:val="pt-BR"/>
        </w:rPr>
        <w:t>Hist</w:t>
      </w:r>
      <w:r w:rsidRPr="00ED2A53">
        <w:rPr>
          <w:rStyle w:val="None"/>
          <w:rFonts w:ascii="Calibri" w:hAnsi="Calibri" w:cs="Calibri"/>
          <w:b/>
          <w:bCs/>
          <w:sz w:val="24"/>
          <w:szCs w:val="24"/>
        </w:rPr>
        <w:t xml:space="preserve">ória das Bruxas de Salém – </w:t>
      </w:r>
      <w:r w:rsidRPr="00ED2A53">
        <w:rPr>
          <w:rStyle w:val="None"/>
          <w:rFonts w:ascii="Calibri" w:hAnsi="Calibri" w:cs="Calibri"/>
          <w:sz w:val="24"/>
          <w:szCs w:val="24"/>
        </w:rPr>
        <w:t>Entrevista com historiadora Camila Maré</w:t>
      </w:r>
      <w:r w:rsidRPr="00ED2A53">
        <w:rPr>
          <w:rStyle w:val="None"/>
          <w:rFonts w:ascii="Calibri" w:hAnsi="Calibri" w:cs="Calibri"/>
          <w:sz w:val="24"/>
          <w:szCs w:val="24"/>
          <w:lang w:val="it-IT"/>
        </w:rPr>
        <w:t>ga.</w:t>
      </w:r>
    </w:p>
    <w:p w14:paraId="0EF0059D"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hAnsi="Calibri" w:cs="Calibri"/>
          <w:sz w:val="24"/>
          <w:szCs w:val="24"/>
        </w:rPr>
        <w:t>Canal Todo Seu</w:t>
      </w:r>
    </w:p>
    <w:p w14:paraId="02D09DD5" w14:textId="5E736880" w:rsidR="00D71A52" w:rsidRPr="00922671" w:rsidRDefault="003D58BA" w:rsidP="00922671">
      <w:pPr>
        <w:pStyle w:val="Body"/>
        <w:spacing w:after="0" w:line="360" w:lineRule="auto"/>
        <w:ind w:left="263"/>
        <w:jc w:val="both"/>
        <w:rPr>
          <w:rStyle w:val="None"/>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"https://www.youtube.com/watch?v=wSnA3ncJmKM" </w:instrText>
      </w:r>
      <w:r w:rsidR="00B22164" w:rsidRPr="00ED2A53">
        <w:rPr>
          <w:rFonts w:ascii="Calibri" w:hAnsi="Calibri" w:cs="Calibri"/>
        </w:rPr>
        <w:fldChar w:fldCharType="separate"/>
      </w:r>
      <w:r w:rsidRPr="00ED2A53">
        <w:rPr>
          <w:rStyle w:val="Hyperlink2"/>
          <w:lang w:val="pt-BR"/>
        </w:rPr>
        <w:t>https://www.youtube.com/watch?v=wSnA3ncJmKM</w:t>
      </w:r>
      <w:r w:rsidR="00B22164" w:rsidRPr="00ED2A53">
        <w:rPr>
          <w:rStyle w:val="Hyperlink2"/>
          <w:lang w:val="pt-BR"/>
        </w:rPr>
        <w:fldChar w:fldCharType="end"/>
      </w:r>
    </w:p>
    <w:p w14:paraId="1843A875" w14:textId="289DADEF" w:rsidR="00D71A52" w:rsidRPr="00ED2A53" w:rsidRDefault="003D58BA" w:rsidP="00922671">
      <w:pPr>
        <w:pStyle w:val="Body"/>
        <w:numPr>
          <w:ilvl w:val="0"/>
          <w:numId w:val="11"/>
        </w:numPr>
        <w:spacing w:after="0" w:line="360" w:lineRule="auto"/>
        <w:jc w:val="both"/>
        <w:rPr>
          <w:rFonts w:ascii="Calibri" w:hAnsi="Calibri" w:cs="Calibri"/>
        </w:rPr>
      </w:pPr>
      <w:r w:rsidRPr="00ED2A53">
        <w:rPr>
          <w:rStyle w:val="None"/>
          <w:rFonts w:ascii="Calibri" w:hAnsi="Calibri" w:cs="Calibri"/>
          <w:b/>
          <w:bCs/>
          <w:sz w:val="24"/>
          <w:szCs w:val="24"/>
        </w:rPr>
        <w:t>História da ONU – Organização das Nações Unidas.</w:t>
      </w:r>
    </w:p>
    <w:p w14:paraId="76A24D32"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hAnsi="Calibri" w:cs="Calibri"/>
          <w:sz w:val="24"/>
          <w:szCs w:val="24"/>
        </w:rPr>
        <w:t>Site Oficial da Organização</w:t>
      </w:r>
    </w:p>
    <w:p w14:paraId="65F894CB" w14:textId="44E04396" w:rsidR="00D71A52" w:rsidRPr="00922671" w:rsidRDefault="003D58BA" w:rsidP="00922671">
      <w:pPr>
        <w:pStyle w:val="Body"/>
        <w:spacing w:after="0" w:line="360" w:lineRule="auto"/>
        <w:ind w:left="263"/>
        <w:jc w:val="both"/>
        <w:rPr>
          <w:rStyle w:val="None"/>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"https://nacoesunidas.org/conheca/historia/" </w:instrText>
      </w:r>
      <w:r w:rsidR="00B22164" w:rsidRPr="00ED2A53">
        <w:rPr>
          <w:rFonts w:ascii="Calibri" w:hAnsi="Calibri" w:cs="Calibri"/>
        </w:rPr>
        <w:fldChar w:fldCharType="separate"/>
      </w:r>
      <w:r w:rsidRPr="00ED2A53">
        <w:rPr>
          <w:rStyle w:val="Hyperlink2"/>
        </w:rPr>
        <w:t>https://nacoesunidas.org/conheca/historia/</w:t>
      </w:r>
      <w:r w:rsidR="00B22164" w:rsidRPr="00ED2A53">
        <w:rPr>
          <w:rStyle w:val="Hyperlink2"/>
        </w:rPr>
        <w:fldChar w:fldCharType="end"/>
      </w:r>
    </w:p>
    <w:p w14:paraId="0C712CE1" w14:textId="77777777" w:rsidR="00D71A52" w:rsidRPr="00ED2A53" w:rsidRDefault="003D58BA" w:rsidP="00922671">
      <w:pPr>
        <w:pStyle w:val="Body"/>
        <w:numPr>
          <w:ilvl w:val="0"/>
          <w:numId w:val="11"/>
        </w:numPr>
        <w:spacing w:after="0" w:line="360" w:lineRule="auto"/>
        <w:jc w:val="both"/>
        <w:rPr>
          <w:rFonts w:ascii="Calibri" w:hAnsi="Calibri" w:cs="Calibri"/>
        </w:rPr>
      </w:pPr>
      <w:r w:rsidRPr="00ED2A53">
        <w:rPr>
          <w:rStyle w:val="None"/>
          <w:rFonts w:ascii="Calibri" w:hAnsi="Calibri" w:cs="Calibri"/>
          <w:sz w:val="24"/>
          <w:szCs w:val="24"/>
        </w:rPr>
        <w:t xml:space="preserve">FREITAS, Ana Eliza de Paula. </w:t>
      </w:r>
      <w:r w:rsidRPr="00ED2A53">
        <w:rPr>
          <w:rStyle w:val="None"/>
          <w:rFonts w:ascii="Calibri" w:hAnsi="Calibri" w:cs="Calibri"/>
          <w:b/>
          <w:bCs/>
          <w:sz w:val="24"/>
          <w:szCs w:val="24"/>
        </w:rPr>
        <w:t>A evolução do conceito de genocídio: uma comparaçã</w:t>
      </w:r>
      <w:r w:rsidRPr="00ED2A53">
        <w:rPr>
          <w:rStyle w:val="None"/>
          <w:rFonts w:ascii="Calibri" w:hAnsi="Calibri" w:cs="Calibri"/>
          <w:b/>
          <w:bCs/>
          <w:sz w:val="24"/>
          <w:szCs w:val="24"/>
          <w:lang w:val="pt-BR"/>
        </w:rPr>
        <w:t xml:space="preserve">o </w:t>
      </w:r>
      <w:proofErr w:type="spellStart"/>
      <w:r w:rsidRPr="00ED2A53">
        <w:rPr>
          <w:rStyle w:val="None"/>
          <w:rFonts w:ascii="Calibri" w:hAnsi="Calibri" w:cs="Calibri"/>
          <w:b/>
          <w:bCs/>
          <w:sz w:val="24"/>
          <w:szCs w:val="24"/>
          <w:lang w:val="pt-BR"/>
        </w:rPr>
        <w:t>hist</w:t>
      </w:r>
      <w:proofErr w:type="spellEnd"/>
      <w:r w:rsidRPr="00ED2A53">
        <w:rPr>
          <w:rStyle w:val="None"/>
          <w:rFonts w:ascii="Calibri" w:hAnsi="Calibri" w:cs="Calibri"/>
          <w:b/>
          <w:bCs/>
          <w:sz w:val="24"/>
          <w:szCs w:val="24"/>
        </w:rPr>
        <w:t>ó</w:t>
      </w:r>
      <w:r w:rsidRPr="00ED2A53">
        <w:rPr>
          <w:rStyle w:val="None"/>
          <w:rFonts w:ascii="Calibri" w:hAnsi="Calibri" w:cs="Calibri"/>
          <w:b/>
          <w:bCs/>
          <w:sz w:val="24"/>
          <w:szCs w:val="24"/>
          <w:lang w:val="it-IT"/>
        </w:rPr>
        <w:t xml:space="preserve">rica </w:t>
      </w:r>
      <w:r w:rsidRPr="00ED2A53">
        <w:rPr>
          <w:rStyle w:val="None"/>
          <w:rFonts w:ascii="Calibri" w:hAnsi="Calibri" w:cs="Calibri"/>
          <w:b/>
          <w:bCs/>
          <w:sz w:val="24"/>
          <w:szCs w:val="24"/>
        </w:rPr>
        <w:t xml:space="preserve">à luz do direito penal internacional. </w:t>
      </w:r>
      <w:r w:rsidRPr="00ED2A53">
        <w:rPr>
          <w:rStyle w:val="None"/>
          <w:rFonts w:ascii="Calibri" w:hAnsi="Calibri" w:cs="Calibri"/>
          <w:sz w:val="24"/>
          <w:szCs w:val="24"/>
          <w:lang w:val="de-DE"/>
        </w:rPr>
        <w:t>Revista Iusgentium. v. 11, n</w:t>
      </w:r>
      <w:r w:rsidRPr="00ED2A53">
        <w:rPr>
          <w:rStyle w:val="None"/>
          <w:rFonts w:ascii="Calibri" w:hAnsi="Calibri" w:cs="Calibri"/>
          <w:sz w:val="24"/>
          <w:szCs w:val="24"/>
        </w:rPr>
        <w:t>º 06, pp. 99-122 – jan/jun, 2015.</w:t>
      </w:r>
    </w:p>
    <w:p w14:paraId="6CD37440"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p>
    <w:p w14:paraId="63E92B08" w14:textId="0B83975B" w:rsidR="00D71A52" w:rsidRPr="00922671" w:rsidRDefault="00B22164" w:rsidP="00922671">
      <w:pPr>
        <w:pStyle w:val="Body"/>
        <w:spacing w:after="0" w:line="360" w:lineRule="auto"/>
        <w:ind w:left="263"/>
        <w:jc w:val="both"/>
        <w:rPr>
          <w:rStyle w:val="None"/>
          <w:rFonts w:ascii="Calibri" w:hAnsi="Calibri" w:cs="Calibri"/>
        </w:rPr>
      </w:pPr>
      <w:hyperlink r:id="rId11" w:history="1">
        <w:r w:rsidR="003D58BA" w:rsidRPr="00ED2A53">
          <w:rPr>
            <w:rStyle w:val="Hyperlink2"/>
            <w:lang w:val="de-DE"/>
          </w:rPr>
          <w:t>https://www.uninter.com/iusgentium/index.php/iusgentium/article/viewFile/179/pdf</w:t>
        </w:r>
      </w:hyperlink>
    </w:p>
    <w:p w14:paraId="0324BAF6" w14:textId="77777777" w:rsidR="00D71A52" w:rsidRPr="00ED2A53" w:rsidRDefault="003D58BA" w:rsidP="00922671">
      <w:pPr>
        <w:pStyle w:val="Body"/>
        <w:numPr>
          <w:ilvl w:val="0"/>
          <w:numId w:val="11"/>
        </w:numPr>
        <w:spacing w:after="0" w:line="360" w:lineRule="auto"/>
        <w:jc w:val="both"/>
        <w:rPr>
          <w:rStyle w:val="None"/>
          <w:rFonts w:ascii="Calibri" w:eastAsia="Calibri" w:hAnsi="Calibri" w:cs="Calibri"/>
          <w:b/>
          <w:bCs/>
          <w:sz w:val="24"/>
          <w:szCs w:val="24"/>
        </w:rPr>
      </w:pPr>
      <w:r w:rsidRPr="00ED2A53">
        <w:rPr>
          <w:rStyle w:val="None"/>
          <w:rFonts w:ascii="Calibri" w:hAnsi="Calibri" w:cs="Calibri"/>
          <w:b/>
          <w:bCs/>
          <w:sz w:val="24"/>
          <w:szCs w:val="24"/>
        </w:rPr>
        <w:t xml:space="preserve">Documentário “Guerras no Brasil” </w:t>
      </w:r>
      <w:r w:rsidRPr="00ED2A53">
        <w:rPr>
          <w:rStyle w:val="None"/>
          <w:rFonts w:ascii="Calibri" w:hAnsi="Calibri" w:cs="Calibri"/>
          <w:b/>
          <w:bCs/>
          <w:sz w:val="24"/>
          <w:szCs w:val="24"/>
          <w:lang w:val="it-IT"/>
        </w:rPr>
        <w:t>- Epis</w:t>
      </w:r>
      <w:r w:rsidRPr="00ED2A53">
        <w:rPr>
          <w:rStyle w:val="None"/>
          <w:rFonts w:ascii="Calibri" w:hAnsi="Calibri" w:cs="Calibri"/>
          <w:b/>
          <w:bCs/>
          <w:sz w:val="24"/>
          <w:szCs w:val="24"/>
        </w:rPr>
        <w:t>ódio “Guerra de Palmares”.</w:t>
      </w:r>
    </w:p>
    <w:p w14:paraId="30C260A6" w14:textId="16EE6C52" w:rsidR="00D71A52" w:rsidRPr="00922671" w:rsidRDefault="003D58BA" w:rsidP="00922671">
      <w:pPr>
        <w:pStyle w:val="Body"/>
        <w:spacing w:after="0" w:line="360" w:lineRule="auto"/>
        <w:ind w:left="263"/>
        <w:jc w:val="both"/>
        <w:rPr>
          <w:rStyle w:val="None"/>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"http://canalcurta.tv.br/filme/?name=as_guerras_de_palmares" </w:instrText>
      </w:r>
      <w:r w:rsidR="00B22164" w:rsidRPr="00ED2A53">
        <w:rPr>
          <w:rFonts w:ascii="Calibri" w:hAnsi="Calibri" w:cs="Calibri"/>
        </w:rPr>
        <w:fldChar w:fldCharType="separate"/>
      </w:r>
      <w:r w:rsidRPr="00ED2A53">
        <w:rPr>
          <w:rStyle w:val="Hyperlink2"/>
        </w:rPr>
        <w:t>http://canalcurta.tv.br/filme/?name=as_guerras_de_palmares</w:t>
      </w:r>
      <w:r w:rsidR="00B22164" w:rsidRPr="00ED2A53">
        <w:rPr>
          <w:rStyle w:val="Hyperlink2"/>
        </w:rPr>
        <w:fldChar w:fldCharType="end"/>
      </w:r>
    </w:p>
    <w:p w14:paraId="2C027E7F" w14:textId="77777777" w:rsidR="00D71A52" w:rsidRPr="00ED2A53" w:rsidRDefault="003D58BA" w:rsidP="00922671">
      <w:pPr>
        <w:pStyle w:val="Body"/>
        <w:numPr>
          <w:ilvl w:val="0"/>
          <w:numId w:val="11"/>
        </w:numPr>
        <w:spacing w:after="0" w:line="360" w:lineRule="auto"/>
        <w:jc w:val="both"/>
        <w:rPr>
          <w:rStyle w:val="None"/>
          <w:rFonts w:ascii="Calibri" w:eastAsia="Calibri" w:hAnsi="Calibri" w:cs="Calibri"/>
          <w:b/>
          <w:bCs/>
          <w:sz w:val="24"/>
          <w:szCs w:val="24"/>
        </w:rPr>
      </w:pPr>
      <w:r w:rsidRPr="00ED2A53">
        <w:rPr>
          <w:rStyle w:val="None"/>
          <w:rFonts w:ascii="Calibri" w:hAnsi="Calibri" w:cs="Calibri"/>
          <w:b/>
          <w:bCs/>
          <w:sz w:val="24"/>
          <w:szCs w:val="24"/>
        </w:rPr>
        <w:t>Democracia e genocídio do povo negro e indí</w:t>
      </w:r>
      <w:r w:rsidRPr="00ED2A53">
        <w:rPr>
          <w:rStyle w:val="None"/>
          <w:rFonts w:ascii="Calibri" w:hAnsi="Calibri" w:cs="Calibri"/>
          <w:b/>
          <w:bCs/>
          <w:sz w:val="24"/>
          <w:szCs w:val="24"/>
          <w:lang w:val="de-DE"/>
        </w:rPr>
        <w:t xml:space="preserve">gena </w:t>
      </w:r>
      <w:r w:rsidRPr="00ED2A53">
        <w:rPr>
          <w:rStyle w:val="None"/>
          <w:rFonts w:ascii="Calibri" w:hAnsi="Calibri" w:cs="Calibri"/>
          <w:b/>
          <w:bCs/>
          <w:sz w:val="24"/>
          <w:szCs w:val="24"/>
        </w:rPr>
        <w:t xml:space="preserve">– </w:t>
      </w:r>
      <w:r w:rsidRPr="00ED2A53">
        <w:rPr>
          <w:rStyle w:val="None"/>
          <w:rFonts w:ascii="Calibri" w:hAnsi="Calibri" w:cs="Calibri"/>
          <w:sz w:val="24"/>
          <w:szCs w:val="24"/>
        </w:rPr>
        <w:t>Palestra da autora Thula Pires.</w:t>
      </w:r>
    </w:p>
    <w:p w14:paraId="16C94346" w14:textId="54E7FCF3" w:rsidR="00D71A52" w:rsidRPr="00ED2A53" w:rsidRDefault="003D58BA" w:rsidP="00922671">
      <w:pPr>
        <w:pStyle w:val="Body"/>
        <w:spacing w:after="0" w:line="360" w:lineRule="auto"/>
        <w:ind w:left="263"/>
        <w:jc w:val="both"/>
        <w:rPr>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"https://www.</w:instrText>
      </w:r>
      <w:r w:rsidR="00B22164" w:rsidRPr="00ED2A53">
        <w:rPr>
          <w:rFonts w:ascii="Calibri" w:hAnsi="Calibri" w:cs="Calibri"/>
        </w:rPr>
        <w:instrText xml:space="preserve">youtube.com/watch?v=3jzHIsmiAKE" </w:instrText>
      </w:r>
      <w:r w:rsidR="00B22164" w:rsidRPr="00ED2A53">
        <w:rPr>
          <w:rFonts w:ascii="Calibri" w:hAnsi="Calibri" w:cs="Calibri"/>
        </w:rPr>
        <w:fldChar w:fldCharType="separate"/>
      </w:r>
      <w:r w:rsidRPr="00ED2A53">
        <w:rPr>
          <w:rStyle w:val="Hyperlink2"/>
          <w:lang w:val="pt-BR"/>
        </w:rPr>
        <w:t>https://www.youtube.com/watch?v=3jzHIsmiAKE</w:t>
      </w:r>
      <w:r w:rsidR="00B22164" w:rsidRPr="00ED2A53">
        <w:rPr>
          <w:rStyle w:val="Hyperlink2"/>
          <w:lang w:val="pt-BR"/>
        </w:rPr>
        <w:fldChar w:fldCharType="end"/>
      </w:r>
    </w:p>
    <w:p w14:paraId="42268B81" w14:textId="77777777" w:rsidR="00D71A52" w:rsidRPr="00ED2A53" w:rsidRDefault="003D58BA" w:rsidP="00922671">
      <w:pPr>
        <w:pStyle w:val="Body"/>
        <w:numPr>
          <w:ilvl w:val="0"/>
          <w:numId w:val="11"/>
        </w:numPr>
        <w:spacing w:after="0" w:line="360" w:lineRule="auto"/>
        <w:jc w:val="both"/>
        <w:rPr>
          <w:rStyle w:val="None"/>
          <w:rFonts w:ascii="Calibri" w:eastAsia="Calibri" w:hAnsi="Calibri" w:cs="Calibri"/>
          <w:b/>
          <w:bCs/>
          <w:sz w:val="24"/>
          <w:szCs w:val="24"/>
        </w:rPr>
      </w:pPr>
      <w:r w:rsidRPr="00ED2A53">
        <w:rPr>
          <w:rStyle w:val="None"/>
          <w:rFonts w:ascii="Calibri" w:hAnsi="Calibri" w:cs="Calibri"/>
          <w:b/>
          <w:bCs/>
          <w:sz w:val="24"/>
          <w:szCs w:val="24"/>
        </w:rPr>
        <w:t xml:space="preserve">Povos Indígenas – Quem são e quais são os seus direitos? - </w:t>
      </w:r>
      <w:r w:rsidRPr="00ED2A53">
        <w:rPr>
          <w:rStyle w:val="None"/>
          <w:rFonts w:ascii="Calibri" w:hAnsi="Calibri" w:cs="Calibri"/>
          <w:sz w:val="24"/>
          <w:szCs w:val="24"/>
        </w:rPr>
        <w:t>Canal Se Liga Nessa História!</w:t>
      </w:r>
    </w:p>
    <w:p w14:paraId="53B764C8" w14:textId="1A585D65" w:rsidR="00D71A52" w:rsidRPr="00ED2A53" w:rsidRDefault="003D58BA" w:rsidP="00922671">
      <w:pPr>
        <w:pStyle w:val="Body"/>
        <w:spacing w:after="0" w:line="360" w:lineRule="auto"/>
        <w:ind w:left="263"/>
        <w:jc w:val="both"/>
        <w:rPr>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"https://www.youtube.com/watch?v=IEcZ6pTlZJY" </w:instrText>
      </w:r>
      <w:r w:rsidR="00B22164" w:rsidRPr="00ED2A53">
        <w:rPr>
          <w:rFonts w:ascii="Calibri" w:hAnsi="Calibri" w:cs="Calibri"/>
        </w:rPr>
        <w:fldChar w:fldCharType="separate"/>
      </w:r>
      <w:r w:rsidRPr="00ED2A53">
        <w:rPr>
          <w:rStyle w:val="Hyperlink2"/>
          <w:lang w:val="pt-BR"/>
        </w:rPr>
        <w:t>https://www.youtube.com/watch?v=IEcZ6pTlZJY</w:t>
      </w:r>
      <w:r w:rsidR="00B22164" w:rsidRPr="00ED2A53">
        <w:rPr>
          <w:rStyle w:val="Hyperlink2"/>
          <w:lang w:val="pt-BR"/>
        </w:rPr>
        <w:fldChar w:fldCharType="end"/>
      </w:r>
    </w:p>
    <w:p w14:paraId="3DA22CDD" w14:textId="44E661B0" w:rsidR="00D71A52" w:rsidRPr="00ED2A53" w:rsidRDefault="003D58BA" w:rsidP="00922671">
      <w:pPr>
        <w:pStyle w:val="Body"/>
        <w:numPr>
          <w:ilvl w:val="0"/>
          <w:numId w:val="11"/>
        </w:numPr>
        <w:spacing w:after="0" w:line="360" w:lineRule="auto"/>
        <w:jc w:val="both"/>
        <w:rPr>
          <w:rStyle w:val="None"/>
          <w:rFonts w:ascii="Calibri" w:eastAsia="Calibri" w:hAnsi="Calibri" w:cs="Calibri"/>
          <w:b/>
          <w:bCs/>
          <w:sz w:val="24"/>
          <w:szCs w:val="24"/>
        </w:rPr>
      </w:pPr>
      <w:r w:rsidRPr="00ED2A53">
        <w:rPr>
          <w:rStyle w:val="None"/>
          <w:rFonts w:ascii="Calibri" w:hAnsi="Calibri" w:cs="Calibri"/>
          <w:b/>
          <w:bCs/>
          <w:sz w:val="24"/>
          <w:szCs w:val="24"/>
          <w:lang w:val="it-IT"/>
        </w:rPr>
        <w:t>Genoc</w:t>
      </w:r>
      <w:r w:rsidRPr="00ED2A53">
        <w:rPr>
          <w:rStyle w:val="None"/>
          <w:rFonts w:ascii="Calibri" w:hAnsi="Calibri" w:cs="Calibri"/>
          <w:b/>
          <w:bCs/>
          <w:sz w:val="24"/>
          <w:szCs w:val="24"/>
        </w:rPr>
        <w:t xml:space="preserve">ídio da juventude periférica no Brasil: Os cinco de Maricá – </w:t>
      </w:r>
      <w:r w:rsidRPr="00ED2A53">
        <w:rPr>
          <w:rStyle w:val="None"/>
          <w:rFonts w:ascii="Calibri" w:hAnsi="Calibri" w:cs="Calibri"/>
          <w:sz w:val="24"/>
          <w:szCs w:val="24"/>
        </w:rPr>
        <w:t>Canal da Vice Brasil.</w:t>
      </w:r>
    </w:p>
    <w:p w14:paraId="41B2B24C" w14:textId="59057C53" w:rsidR="00D71A52" w:rsidRPr="00ED2A53" w:rsidRDefault="003D58BA" w:rsidP="00922671">
      <w:pPr>
        <w:pStyle w:val="Body"/>
        <w:spacing w:after="0" w:line="360" w:lineRule="auto"/>
        <w:ind w:left="263"/>
        <w:jc w:val="both"/>
        <w:rPr>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"https://www.youtube.com/watch?v=p9t_GykiMYU" </w:instrText>
      </w:r>
      <w:r w:rsidR="00B22164" w:rsidRPr="00ED2A53">
        <w:rPr>
          <w:rFonts w:ascii="Calibri" w:hAnsi="Calibri" w:cs="Calibri"/>
        </w:rPr>
        <w:fldChar w:fldCharType="separate"/>
      </w:r>
      <w:r w:rsidRPr="00ED2A53">
        <w:rPr>
          <w:rStyle w:val="Hyperlink2"/>
          <w:lang w:val="pt-BR"/>
        </w:rPr>
        <w:t>https://www.youtube.com/watch?v=p9t_GykiMYU</w:t>
      </w:r>
      <w:r w:rsidR="00B22164" w:rsidRPr="00ED2A53">
        <w:rPr>
          <w:rStyle w:val="Hyperlink2"/>
          <w:lang w:val="pt-BR"/>
        </w:rPr>
        <w:fldChar w:fldCharType="end"/>
      </w:r>
    </w:p>
    <w:p w14:paraId="7F6ED550" w14:textId="77777777" w:rsidR="00D71A52" w:rsidRPr="00ED2A53" w:rsidRDefault="003D58BA" w:rsidP="00922671">
      <w:pPr>
        <w:pStyle w:val="Body"/>
        <w:numPr>
          <w:ilvl w:val="0"/>
          <w:numId w:val="11"/>
        </w:numPr>
        <w:spacing w:after="0" w:line="360" w:lineRule="auto"/>
        <w:jc w:val="both"/>
        <w:rPr>
          <w:rStyle w:val="None"/>
          <w:rFonts w:ascii="Calibri" w:eastAsia="Calibri" w:hAnsi="Calibri" w:cs="Calibri"/>
          <w:b/>
          <w:bCs/>
          <w:sz w:val="24"/>
          <w:szCs w:val="24"/>
        </w:rPr>
      </w:pPr>
      <w:r w:rsidRPr="00ED2A53">
        <w:rPr>
          <w:rStyle w:val="None"/>
          <w:rFonts w:ascii="Calibri" w:hAnsi="Calibri" w:cs="Calibri"/>
          <w:b/>
          <w:bCs/>
          <w:sz w:val="24"/>
          <w:szCs w:val="24"/>
        </w:rPr>
        <w:t xml:space="preserve">Diz aí – Enfrentamento ao Extermínio da Juventude Negra – </w:t>
      </w:r>
      <w:r w:rsidRPr="00ED2A53">
        <w:rPr>
          <w:rStyle w:val="None"/>
          <w:rFonts w:ascii="Calibri" w:hAnsi="Calibri" w:cs="Calibri"/>
          <w:sz w:val="24"/>
          <w:szCs w:val="24"/>
        </w:rPr>
        <w:t>Canal Futura.</w:t>
      </w:r>
    </w:p>
    <w:p w14:paraId="59FA57BF" w14:textId="77777777" w:rsidR="00D71A52" w:rsidRPr="00ED2A53" w:rsidRDefault="003D58BA">
      <w:pPr>
        <w:pStyle w:val="Body"/>
        <w:spacing w:after="0" w:line="360" w:lineRule="auto"/>
        <w:ind w:left="263"/>
        <w:jc w:val="both"/>
        <w:rPr>
          <w:rFonts w:ascii="Calibri" w:hAnsi="Calibri" w:cs="Calibri"/>
        </w:rPr>
      </w:pPr>
      <w:r w:rsidRPr="00ED2A53">
        <w:rPr>
          <w:rStyle w:val="None"/>
          <w:rFonts w:ascii="Calibri" w:hAnsi="Calibri" w:cs="Calibri"/>
          <w:sz w:val="24"/>
          <w:szCs w:val="24"/>
          <w:lang w:val="it-IT"/>
        </w:rPr>
        <w:t>Dispon</w:t>
      </w:r>
      <w:r w:rsidRPr="00ED2A53">
        <w:rPr>
          <w:rStyle w:val="None"/>
          <w:rFonts w:ascii="Calibri" w:hAnsi="Calibri" w:cs="Calibri"/>
          <w:sz w:val="24"/>
          <w:szCs w:val="24"/>
        </w:rPr>
        <w:t xml:space="preserve">ível em: </w:t>
      </w:r>
      <w:r w:rsidR="00B22164" w:rsidRPr="00ED2A53">
        <w:rPr>
          <w:rFonts w:ascii="Calibri" w:hAnsi="Calibri" w:cs="Calibri"/>
        </w:rPr>
        <w:fldChar w:fldCharType="begin"/>
      </w:r>
      <w:r w:rsidR="00B22164" w:rsidRPr="00ED2A53">
        <w:rPr>
          <w:rFonts w:ascii="Calibri" w:hAnsi="Calibri" w:cs="Calibri"/>
        </w:rPr>
        <w:instrText xml:space="preserve"> HYPERLINK "https://www.youtube.com/watch?v=GjuKhoG1UYU&amp;t=25s" </w:instrText>
      </w:r>
      <w:r w:rsidR="00B22164" w:rsidRPr="00ED2A53">
        <w:rPr>
          <w:rFonts w:ascii="Calibri" w:hAnsi="Calibri" w:cs="Calibri"/>
        </w:rPr>
        <w:fldChar w:fldCharType="separate"/>
      </w:r>
      <w:r w:rsidRPr="00ED2A53">
        <w:rPr>
          <w:rStyle w:val="Hyperlink2"/>
          <w:lang w:val="pt-BR"/>
        </w:rPr>
        <w:t>https://www.youtube.com/watch?v=GjuKhoG1UYU&amp;t=25s</w:t>
      </w:r>
      <w:r w:rsidR="00B22164" w:rsidRPr="00ED2A53">
        <w:rPr>
          <w:rStyle w:val="Hyperlink2"/>
          <w:lang w:val="pt-BR"/>
        </w:rPr>
        <w:fldChar w:fldCharType="end"/>
      </w:r>
    </w:p>
    <w:p w14:paraId="740513A0" w14:textId="77777777" w:rsidR="00D71A52" w:rsidRPr="00ED2A53" w:rsidRDefault="00D71A52">
      <w:pPr>
        <w:pStyle w:val="Body"/>
        <w:spacing w:after="0" w:line="360" w:lineRule="auto"/>
        <w:ind w:left="263"/>
        <w:jc w:val="both"/>
        <w:rPr>
          <w:rStyle w:val="None"/>
          <w:rFonts w:ascii="Calibri" w:eastAsia="Calibri" w:hAnsi="Calibri" w:cs="Calibri"/>
          <w:sz w:val="24"/>
          <w:szCs w:val="24"/>
        </w:rPr>
      </w:pPr>
    </w:p>
    <w:p w14:paraId="75FFC9FC" w14:textId="77777777" w:rsidR="00922671" w:rsidRDefault="00922671" w:rsidP="00B83229">
      <w:pPr>
        <w:pStyle w:val="Body"/>
        <w:spacing w:after="0" w:line="360" w:lineRule="auto"/>
        <w:ind w:left="263"/>
        <w:jc w:val="right"/>
        <w:rPr>
          <w:rStyle w:val="None"/>
          <w:rFonts w:ascii="Calibri" w:hAnsi="Calibri" w:cs="Calibri"/>
          <w:b/>
          <w:bCs/>
          <w:sz w:val="24"/>
          <w:szCs w:val="24"/>
        </w:rPr>
      </w:pPr>
    </w:p>
    <w:p w14:paraId="01CEC7C8" w14:textId="2A4A0DCA" w:rsidR="00D71A52" w:rsidRDefault="003D58BA" w:rsidP="00B83229">
      <w:pPr>
        <w:pStyle w:val="Body"/>
        <w:spacing w:after="0" w:line="360" w:lineRule="auto"/>
        <w:ind w:left="263"/>
        <w:jc w:val="right"/>
        <w:rPr>
          <w:rStyle w:val="None"/>
          <w:rFonts w:ascii="Calibri" w:hAnsi="Calibri" w:cs="Calibri"/>
          <w:b/>
          <w:bCs/>
          <w:sz w:val="24"/>
          <w:szCs w:val="24"/>
        </w:rPr>
      </w:pPr>
      <w:r w:rsidRPr="00ED2A53">
        <w:rPr>
          <w:rStyle w:val="None"/>
          <w:rFonts w:ascii="Calibri" w:hAnsi="Calibri" w:cs="Calibri"/>
          <w:b/>
          <w:bCs/>
          <w:sz w:val="24"/>
          <w:szCs w:val="24"/>
        </w:rPr>
        <w:t xml:space="preserve">Plano de aula elaborado pela Professora </w:t>
      </w:r>
      <w:bookmarkStart w:id="2" w:name="_Hlk20317308"/>
      <w:r w:rsidRPr="00ED2A53">
        <w:rPr>
          <w:rStyle w:val="None"/>
          <w:rFonts w:ascii="Calibri" w:hAnsi="Calibri" w:cs="Calibri"/>
          <w:b/>
          <w:bCs/>
          <w:sz w:val="24"/>
          <w:szCs w:val="24"/>
        </w:rPr>
        <w:t>M</w:t>
      </w:r>
      <w:bookmarkEnd w:id="2"/>
      <w:r w:rsidRPr="00ED2A53">
        <w:rPr>
          <w:rStyle w:val="None"/>
          <w:rFonts w:ascii="Calibri" w:hAnsi="Calibri" w:cs="Calibri"/>
          <w:b/>
          <w:bCs/>
          <w:sz w:val="24"/>
          <w:szCs w:val="24"/>
        </w:rPr>
        <w:t>ayra Mattar Moraes</w:t>
      </w:r>
    </w:p>
    <w:p w14:paraId="37CAE8D4" w14:textId="580F9326" w:rsidR="00B83229" w:rsidRPr="00922671" w:rsidRDefault="00B83229" w:rsidP="00B83229">
      <w:pPr>
        <w:pStyle w:val="Rodap"/>
        <w:jc w:val="right"/>
        <w:rPr>
          <w:rFonts w:ascii="Calibri" w:hAnsi="Calibri" w:cs="Calibri"/>
          <w:b/>
          <w:bCs/>
          <w:sz w:val="24"/>
          <w:szCs w:val="24"/>
          <w:lang w:val="pt-BR"/>
        </w:rPr>
      </w:pPr>
      <w:r w:rsidRPr="00922671">
        <w:rPr>
          <w:rFonts w:ascii="Calibri" w:hAnsi="Calibri" w:cs="Calibri"/>
          <w:b/>
          <w:bCs/>
          <w:sz w:val="24"/>
          <w:szCs w:val="24"/>
          <w:lang w:val="pt-BR"/>
        </w:rPr>
        <w:t xml:space="preserve">Adaptação </w:t>
      </w:r>
      <w:proofErr w:type="spellStart"/>
      <w:r w:rsidRPr="00922671">
        <w:rPr>
          <w:rFonts w:ascii="Calibri" w:hAnsi="Calibri" w:cs="Calibri"/>
          <w:b/>
          <w:bCs/>
          <w:sz w:val="24"/>
          <w:szCs w:val="24"/>
          <w:lang w:val="pt-BR"/>
        </w:rPr>
        <w:t>EaD</w:t>
      </w:r>
      <w:proofErr w:type="spellEnd"/>
      <w:r w:rsidRPr="00922671">
        <w:rPr>
          <w:rFonts w:ascii="Calibri" w:hAnsi="Calibri" w:cs="Calibri"/>
          <w:b/>
          <w:bCs/>
          <w:sz w:val="24"/>
          <w:szCs w:val="24"/>
          <w:lang w:val="pt-BR"/>
        </w:rPr>
        <w:t xml:space="preserve"> pela </w:t>
      </w:r>
      <w:r w:rsidRPr="00922671">
        <w:rPr>
          <w:rFonts w:ascii="Calibri" w:hAnsi="Calibri" w:cs="Calibri"/>
          <w:b/>
          <w:bCs/>
          <w:sz w:val="24"/>
          <w:szCs w:val="24"/>
          <w:lang w:val="pt-BR"/>
        </w:rPr>
        <w:t xml:space="preserve">Prof.ª Nathalie </w:t>
      </w:r>
      <w:proofErr w:type="spellStart"/>
      <w:r w:rsidRPr="00922671">
        <w:rPr>
          <w:rFonts w:ascii="Calibri" w:hAnsi="Calibri" w:cs="Calibri"/>
          <w:b/>
          <w:bCs/>
          <w:sz w:val="24"/>
          <w:szCs w:val="24"/>
          <w:lang w:val="pt-BR"/>
        </w:rPr>
        <w:t>Lousan</w:t>
      </w:r>
      <w:proofErr w:type="spellEnd"/>
    </w:p>
    <w:p w14:paraId="25F962E9" w14:textId="77777777" w:rsidR="00B83229" w:rsidRPr="00922671" w:rsidRDefault="00B83229" w:rsidP="00B83229">
      <w:pPr>
        <w:pStyle w:val="Body"/>
        <w:spacing w:after="0" w:line="360" w:lineRule="auto"/>
        <w:ind w:left="263"/>
        <w:jc w:val="right"/>
        <w:rPr>
          <w:rFonts w:ascii="Calibri" w:hAnsi="Calibri" w:cs="Calibri"/>
          <w:lang w:val="pt-BR"/>
        </w:rPr>
      </w:pPr>
    </w:p>
    <w:p w14:paraId="74D2F16F" w14:textId="77777777" w:rsidR="00D71A52" w:rsidRPr="00922671" w:rsidRDefault="00D71A52">
      <w:pPr>
        <w:pStyle w:val="Body"/>
        <w:shd w:val="clear" w:color="auto" w:fill="FFFFFF"/>
        <w:spacing w:after="0" w:line="360" w:lineRule="auto"/>
        <w:ind w:left="263"/>
        <w:jc w:val="both"/>
        <w:outlineLvl w:val="2"/>
        <w:rPr>
          <w:rStyle w:val="None"/>
          <w:rFonts w:ascii="Calibri" w:eastAsia="Calibri" w:hAnsi="Calibri" w:cs="Calibri"/>
          <w:b/>
          <w:bCs/>
          <w:color w:val="CC0000"/>
          <w:sz w:val="24"/>
          <w:szCs w:val="24"/>
          <w:u w:color="CC0000"/>
          <w:lang w:val="pt-BR"/>
        </w:rPr>
      </w:pPr>
    </w:p>
    <w:p w14:paraId="5B852EDA" w14:textId="77777777" w:rsidR="00D71A52" w:rsidRPr="00922671" w:rsidRDefault="003D58BA">
      <w:pPr>
        <w:pStyle w:val="Body"/>
        <w:tabs>
          <w:tab w:val="left" w:pos="3825"/>
          <w:tab w:val="left" w:pos="5715"/>
        </w:tabs>
        <w:spacing w:line="360" w:lineRule="auto"/>
        <w:ind w:left="263"/>
        <w:jc w:val="both"/>
        <w:rPr>
          <w:rStyle w:val="None"/>
          <w:rFonts w:ascii="Calibri" w:eastAsia="Calibri" w:hAnsi="Calibri" w:cs="Calibri"/>
          <w:sz w:val="24"/>
          <w:szCs w:val="24"/>
          <w:lang w:val="pt-BR"/>
        </w:rPr>
      </w:pPr>
      <w:r w:rsidRPr="00922671">
        <w:rPr>
          <w:rStyle w:val="None"/>
          <w:rFonts w:ascii="Calibri" w:eastAsia="Calibri" w:hAnsi="Calibri" w:cs="Calibri"/>
          <w:sz w:val="24"/>
          <w:szCs w:val="24"/>
          <w:lang w:val="pt-BR"/>
        </w:rPr>
        <w:tab/>
      </w:r>
    </w:p>
    <w:p w14:paraId="1F6357F5" w14:textId="57C01024" w:rsidR="00D71A52" w:rsidRPr="00922671" w:rsidRDefault="00D71A52">
      <w:pPr>
        <w:pStyle w:val="Body"/>
        <w:spacing w:line="360" w:lineRule="auto"/>
        <w:ind w:left="263"/>
        <w:jc w:val="both"/>
        <w:rPr>
          <w:rFonts w:ascii="Calibri" w:hAnsi="Calibri" w:cs="Calibri"/>
          <w:lang w:val="pt-BR"/>
        </w:rPr>
      </w:pPr>
    </w:p>
    <w:sectPr w:rsidR="00D71A52" w:rsidRPr="00922671">
      <w:headerReference w:type="default" r:id="rId12"/>
      <w:footerReference w:type="default" r:id="rId13"/>
      <w:pgSz w:w="11900" w:h="16840"/>
      <w:pgMar w:top="993" w:right="1001" w:bottom="709" w:left="1485" w:header="426"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A3AEF" w14:textId="77777777" w:rsidR="00B22164" w:rsidRDefault="00B22164">
      <w:r>
        <w:separator/>
      </w:r>
    </w:p>
  </w:endnote>
  <w:endnote w:type="continuationSeparator" w:id="0">
    <w:p w14:paraId="0C9DB247" w14:textId="77777777" w:rsidR="00B22164" w:rsidRDefault="00B2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4CEEC" w14:textId="77777777" w:rsidR="00D71A52" w:rsidRDefault="003D58BA">
    <w:pPr>
      <w:pStyle w:val="Rodap"/>
      <w:jc w:val="center"/>
    </w:pPr>
    <w:r>
      <w:rPr>
        <w:rFonts w:ascii="Calibri" w:hAnsi="Calibri"/>
        <w:sz w:val="20"/>
        <w:szCs w:val="20"/>
      </w:rPr>
      <w:t>Idealização</w:t>
    </w:r>
    <w:r>
      <w:rPr>
        <w:rFonts w:ascii="Calibri" w:hAnsi="Calibri"/>
        <w:b/>
        <w:bCs/>
        <w:sz w:val="20"/>
        <w:szCs w:val="20"/>
      </w:rPr>
      <w:t xml:space="preserve"> </w:t>
    </w:r>
    <w:r>
      <w:rPr>
        <w:rFonts w:ascii="Calibri" w:hAnsi="Calibri"/>
        <w:b/>
        <w:bCs/>
        <w:sz w:val="20"/>
        <w:szCs w:val="20"/>
      </w:rPr>
      <w:t>Instituto Claro</w:t>
    </w:r>
    <w:r>
      <w:rPr>
        <w:rFonts w:ascii="Calibri" w:hAnsi="Calibri"/>
        <w:sz w:val="20"/>
        <w:szCs w:val="20"/>
      </w:rPr>
      <w:t xml:space="preserve"> em parceria com a </w:t>
    </w:r>
    <w:r>
      <w:rPr>
        <w:rFonts w:ascii="Calibri" w:hAnsi="Calibri"/>
        <w:b/>
        <w:bCs/>
        <w:sz w:val="20"/>
        <w:szCs w:val="20"/>
      </w:rPr>
      <w:t>DirectorAdm</w:t>
    </w:r>
  </w:p>
  <w:p w14:paraId="73A3124B" w14:textId="4F05BAE9" w:rsidR="00D71A52" w:rsidRDefault="003D58BA">
    <w:pPr>
      <w:pStyle w:val="Rodap"/>
      <w:jc w:val="center"/>
      <w:rPr>
        <w:rFonts w:ascii="Calibri" w:hAnsi="Calibri"/>
        <w:b/>
        <w:bCs/>
        <w:sz w:val="20"/>
        <w:szCs w:val="20"/>
      </w:rPr>
    </w:pPr>
    <w:r>
      <w:rPr>
        <w:rFonts w:ascii="Calibri" w:hAnsi="Calibri"/>
        <w:sz w:val="20"/>
        <w:szCs w:val="20"/>
      </w:rPr>
      <w:t xml:space="preserve">Plano de aula: </w:t>
    </w:r>
    <w:r w:rsidRPr="00912DE0">
      <w:rPr>
        <w:rFonts w:ascii="Calibri" w:hAnsi="Calibri"/>
        <w:b/>
        <w:bCs/>
        <w:sz w:val="20"/>
        <w:szCs w:val="20"/>
      </w:rPr>
      <w:t>Prof.</w:t>
    </w:r>
    <w:r w:rsidR="00181CA3" w:rsidRPr="00912DE0">
      <w:rPr>
        <w:rFonts w:ascii="Calibri" w:hAnsi="Calibri"/>
        <w:b/>
        <w:bCs/>
        <w:sz w:val="20"/>
        <w:szCs w:val="20"/>
      </w:rPr>
      <w:t>ª</w:t>
    </w:r>
    <w:r>
      <w:rPr>
        <w:rFonts w:ascii="Calibri" w:hAnsi="Calibri"/>
        <w:b/>
        <w:bCs/>
        <w:sz w:val="20"/>
        <w:szCs w:val="20"/>
      </w:rPr>
      <w:t xml:space="preserve"> Mayra Mattar Moraes </w:t>
    </w:r>
  </w:p>
  <w:p w14:paraId="3A8C2521" w14:textId="70C32255" w:rsidR="00181CA3" w:rsidRPr="00912DE0" w:rsidRDefault="00181CA3">
    <w:pPr>
      <w:pStyle w:val="Rodap"/>
      <w:jc w:val="center"/>
      <w:rPr>
        <w:b/>
        <w:bCs/>
        <w:lang w:val="en-US"/>
      </w:rPr>
    </w:pPr>
    <w:bookmarkStart w:id="3" w:name="_Hlk41297941"/>
    <w:r w:rsidRPr="00912DE0">
      <w:rPr>
        <w:rFonts w:ascii="Calibri" w:hAnsi="Calibri"/>
        <w:sz w:val="20"/>
        <w:szCs w:val="20"/>
        <w:lang w:val="en-US"/>
      </w:rPr>
      <w:t xml:space="preserve">Adaptação </w:t>
    </w:r>
    <w:proofErr w:type="spellStart"/>
    <w:r w:rsidRPr="00912DE0">
      <w:rPr>
        <w:rFonts w:ascii="Calibri" w:hAnsi="Calibri"/>
        <w:sz w:val="20"/>
        <w:szCs w:val="20"/>
        <w:lang w:val="en-US"/>
      </w:rPr>
      <w:t>EaD</w:t>
    </w:r>
    <w:proofErr w:type="spellEnd"/>
    <w:r w:rsidRPr="00912DE0">
      <w:rPr>
        <w:rFonts w:ascii="Calibri" w:hAnsi="Calibri"/>
        <w:sz w:val="20"/>
        <w:szCs w:val="20"/>
        <w:lang w:val="en-US"/>
      </w:rPr>
      <w:t xml:space="preserve">: </w:t>
    </w:r>
    <w:r w:rsidRPr="00912DE0">
      <w:rPr>
        <w:rFonts w:ascii="Calibri" w:hAnsi="Calibri"/>
        <w:b/>
        <w:bCs/>
        <w:sz w:val="20"/>
        <w:szCs w:val="20"/>
        <w:lang w:val="en-US"/>
      </w:rPr>
      <w:t xml:space="preserve">Prof.ª </w:t>
    </w:r>
    <w:r w:rsidR="00912DE0" w:rsidRPr="00912DE0">
      <w:rPr>
        <w:rFonts w:ascii="Calibri" w:hAnsi="Calibri"/>
        <w:b/>
        <w:bCs/>
        <w:sz w:val="20"/>
        <w:szCs w:val="20"/>
        <w:lang w:val="en-US"/>
      </w:rPr>
      <w:t xml:space="preserve">Nathalie </w:t>
    </w:r>
    <w:proofErr w:type="spellStart"/>
    <w:r w:rsidR="00912DE0" w:rsidRPr="00912DE0">
      <w:rPr>
        <w:rFonts w:ascii="Calibri" w:hAnsi="Calibri"/>
        <w:b/>
        <w:bCs/>
        <w:sz w:val="20"/>
        <w:szCs w:val="20"/>
        <w:lang w:val="en-US"/>
      </w:rPr>
      <w:t>Lous</w:t>
    </w:r>
    <w:r w:rsidR="00912DE0">
      <w:rPr>
        <w:rFonts w:ascii="Calibri" w:hAnsi="Calibri"/>
        <w:b/>
        <w:bCs/>
        <w:sz w:val="20"/>
        <w:szCs w:val="20"/>
        <w:lang w:val="en-US"/>
      </w:rPr>
      <w:t>an</w:t>
    </w:r>
    <w:proofErr w:type="spellEnd"/>
  </w:p>
  <w:bookmarkEnd w:id="3"/>
  <w:p w14:paraId="5201A9ED" w14:textId="77777777" w:rsidR="00D71A52" w:rsidRDefault="003D58BA">
    <w:pPr>
      <w:pStyle w:val="Rodap"/>
      <w:jc w:val="right"/>
    </w:pPr>
    <w:r w:rsidRPr="00912DE0">
      <w:rPr>
        <w:rFonts w:ascii="Calibri" w:hAnsi="Calibri"/>
        <w:sz w:val="18"/>
        <w:szCs w:val="18"/>
        <w:lang w:val="en-US"/>
      </w:rPr>
      <w:t xml:space="preserve">             </w:t>
    </w:r>
    <w:r>
      <w:rPr>
        <w:rFonts w:ascii="Calibri" w:eastAsia="Calibri" w:hAnsi="Calibri" w:cs="Calibri"/>
        <w:sz w:val="18"/>
        <w:szCs w:val="18"/>
      </w:rPr>
      <w:fldChar w:fldCharType="begin"/>
    </w:r>
    <w:r>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sidR="00D606DF">
      <w:rPr>
        <w:rFonts w:ascii="Calibri" w:eastAsia="Calibri" w:hAnsi="Calibri" w:cs="Calibri"/>
        <w:noProof/>
        <w:sz w:val="18"/>
        <w:szCs w:val="18"/>
      </w:rPr>
      <w:t>1</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3FCBF" w14:textId="77777777" w:rsidR="00B22164" w:rsidRDefault="00B22164">
      <w:r>
        <w:separator/>
      </w:r>
    </w:p>
  </w:footnote>
  <w:footnote w:type="continuationSeparator" w:id="0">
    <w:p w14:paraId="110D21F9" w14:textId="77777777" w:rsidR="00B22164" w:rsidRDefault="00B2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F6940" w14:textId="2D66205E" w:rsidR="00D606DF" w:rsidRDefault="003D58BA">
    <w:pPr>
      <w:pStyle w:val="Ttulo3"/>
      <w:tabs>
        <w:tab w:val="right" w:pos="9394"/>
      </w:tabs>
      <w:spacing w:line="276" w:lineRule="auto"/>
      <w:rPr>
        <w:rFonts w:ascii="Calibri" w:hAnsi="Calibri"/>
      </w:rPr>
    </w:pPr>
    <w:r>
      <w:rPr>
        <w:rFonts w:ascii="Calibri" w:hAnsi="Calibri"/>
      </w:rPr>
      <w:t xml:space="preserve">                                      </w:t>
    </w:r>
    <w:r w:rsidR="00D606DF">
      <w:rPr>
        <w:rFonts w:ascii="Calibri" w:hAnsi="Calibri"/>
      </w:rPr>
      <w:t xml:space="preserve">                      </w:t>
    </w:r>
  </w:p>
  <w:p w14:paraId="2CD7FEA5" w14:textId="1A31983A" w:rsidR="00D71A52" w:rsidRDefault="00D606DF">
    <w:pPr>
      <w:pStyle w:val="Ttulo3"/>
      <w:tabs>
        <w:tab w:val="right" w:pos="9394"/>
      </w:tabs>
      <w:spacing w:line="276" w:lineRule="auto"/>
    </w:pPr>
    <w:r>
      <w:rPr>
        <w:noProof/>
        <w:color w:val="000000"/>
        <w:u w:color="000000"/>
      </w:rPr>
      <w:drawing>
        <wp:inline distT="0" distB="0" distL="0" distR="0" wp14:anchorId="27B7C048" wp14:editId="4F584F51">
          <wp:extent cx="1170940" cy="514350"/>
          <wp:effectExtent l="0" t="0" r="0" b="0"/>
          <wp:docPr id="1073741825" name="officeArt object" descr="Imagem 5"/>
          <wp:cNvGraphicFramePr/>
          <a:graphic xmlns:a="http://schemas.openxmlformats.org/drawingml/2006/main">
            <a:graphicData uri="http://schemas.openxmlformats.org/drawingml/2006/picture">
              <pic:pic xmlns:pic="http://schemas.openxmlformats.org/drawingml/2006/picture">
                <pic:nvPicPr>
                  <pic:cNvPr id="1073741825" name="Imagem 5" descr="Imagem 5"/>
                  <pic:cNvPicPr>
                    <a:picLocks noChangeAspect="1"/>
                  </pic:cNvPicPr>
                </pic:nvPicPr>
                <pic:blipFill>
                  <a:blip r:embed="rId1"/>
                  <a:stretch>
                    <a:fillRect/>
                  </a:stretch>
                </pic:blipFill>
                <pic:spPr>
                  <a:xfrm>
                    <a:off x="0" y="0"/>
                    <a:ext cx="1170940" cy="514350"/>
                  </a:xfrm>
                  <a:prstGeom prst="rect">
                    <a:avLst/>
                  </a:prstGeom>
                  <a:ln w="12700" cap="flat">
                    <a:noFill/>
                    <a:miter lim="400000"/>
                  </a:ln>
                  <a:effectLst/>
                </pic:spPr>
              </pic:pic>
            </a:graphicData>
          </a:graphic>
        </wp:inline>
      </w:drawing>
    </w:r>
    <w:r w:rsidR="003D58BA">
      <w:rPr>
        <w:rFonts w:ascii="Calibri" w:hAnsi="Calibri"/>
      </w:rPr>
      <w:t xml:space="preserve">  </w:t>
    </w:r>
    <w:r>
      <w:rPr>
        <w:rFonts w:ascii="Calibri" w:hAnsi="Calibri"/>
      </w:rPr>
      <w:t xml:space="preserve">                           </w:t>
    </w:r>
    <w:r w:rsidR="003D58BA">
      <w:rPr>
        <w:rFonts w:ascii="Calibri" w:hAnsi="Calibri"/>
      </w:rPr>
      <w:t xml:space="preserve"> </w:t>
    </w:r>
    <w:r w:rsidR="003D58BA">
      <w:rPr>
        <w:rFonts w:ascii="Calibri" w:hAnsi="Calibri"/>
        <w:color w:val="000000"/>
        <w:u w:color="000000"/>
      </w:rPr>
      <w:t>PLANO DE AULA</w:t>
    </w:r>
    <w:r w:rsidR="003D58BA">
      <w:rPr>
        <w:rFonts w:ascii="Calibri" w:hAnsi="Calibri"/>
        <w:b w:val="0"/>
        <w:bCs w:val="0"/>
        <w:color w:val="000000"/>
        <w:u w:color="000000"/>
      </w:rPr>
      <w:t xml:space="preserve">                                       </w:t>
    </w:r>
  </w:p>
  <w:p w14:paraId="7550BE5B" w14:textId="4B5D9B1F" w:rsidR="00D71A52" w:rsidRDefault="00D606DF" w:rsidP="00D606DF">
    <w:pPr>
      <w:pStyle w:val="Cabealho"/>
      <w:ind w:left="-142"/>
    </w:pPr>
    <w:r>
      <w:rPr>
        <w:noProof/>
      </w:rPr>
      <mc:AlternateContent>
        <mc:Choice Requires="wps">
          <w:drawing>
            <wp:anchor distT="152400" distB="152400" distL="152400" distR="152400" simplePos="0" relativeHeight="251659264" behindDoc="1" locked="0" layoutInCell="1" allowOverlap="1" wp14:anchorId="11D84E8F" wp14:editId="51C53855">
              <wp:simplePos x="0" y="0"/>
              <wp:positionH relativeFrom="margin">
                <wp:align>center</wp:align>
              </wp:positionH>
              <wp:positionV relativeFrom="page">
                <wp:posOffset>1238250</wp:posOffset>
              </wp:positionV>
              <wp:extent cx="6584315" cy="3810"/>
              <wp:effectExtent l="0" t="0" r="26035" b="34290"/>
              <wp:wrapNone/>
              <wp:docPr id="1073741826" name="officeArt object" descr="Conector reto 3"/>
              <wp:cNvGraphicFramePr/>
              <a:graphic xmlns:a="http://schemas.openxmlformats.org/drawingml/2006/main">
                <a:graphicData uri="http://schemas.microsoft.com/office/word/2010/wordprocessingShape">
                  <wps:wsp>
                    <wps:cNvCnPr/>
                    <wps:spPr>
                      <a:xfrm>
                        <a:off x="0" y="0"/>
                        <a:ext cx="6584315" cy="3810"/>
                      </a:xfrm>
                      <a:prstGeom prst="line">
                        <a:avLst/>
                      </a:prstGeom>
                      <a:noFill/>
                      <a:ln w="9360" cap="flat">
                        <a:solidFill>
                          <a:srgbClr val="C00000"/>
                        </a:solidFill>
                        <a:prstDash val="solid"/>
                        <a:round/>
                      </a:ln>
                      <a:effectLst/>
                    </wps:spPr>
                    <wps:bodyPr/>
                  </wps:wsp>
                </a:graphicData>
              </a:graphic>
            </wp:anchor>
          </w:drawing>
        </mc:Choice>
        <mc:Fallback>
          <w:pict>
            <v:line w14:anchorId="650B7E3F" id="officeArt object" o:spid="_x0000_s1026" alt="Conector reto 3" style="position:absolute;z-index:-251657216;visibility:visible;mso-wrap-style:square;mso-wrap-distance-left:12pt;mso-wrap-distance-top:12pt;mso-wrap-distance-right:12pt;mso-wrap-distance-bottom:12pt;mso-position-horizontal:center;mso-position-horizontal-relative:margin;mso-position-vertical:absolute;mso-position-vertical-relative:page" from="0,97.5pt" to="518.4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" strokecolor="#c00000" strokeweight=".26mm">
              <w10:wrap anchorx="margin" anchory="page"/>
            </v:line>
          </w:pict>
        </mc:Fallback>
      </mc:AlternateContent>
    </w:r>
    <w:r w:rsidR="003D58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853"/>
    <w:multiLevelType w:val="hybridMultilevel"/>
    <w:tmpl w:val="A6383FB0"/>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15:restartNumberingAfterBreak="0">
    <w:nsid w:val="0D2F798F"/>
    <w:multiLevelType w:val="hybridMultilevel"/>
    <w:tmpl w:val="84FC55D8"/>
    <w:lvl w:ilvl="0" w:tplc="0416000D">
      <w:start w:val="1"/>
      <w:numFmt w:val="bullet"/>
      <w:lvlText w:val=""/>
      <w:lvlJc w:val="left"/>
      <w:pPr>
        <w:ind w:left="983" w:hanging="360"/>
      </w:pPr>
      <w:rPr>
        <w:rFonts w:ascii="Wingdings" w:hAnsi="Wingdings" w:hint="default"/>
      </w:rPr>
    </w:lvl>
    <w:lvl w:ilvl="1" w:tplc="D17AD6CE">
      <w:numFmt w:val="bullet"/>
      <w:lvlText w:val=""/>
      <w:lvlJc w:val="left"/>
      <w:pPr>
        <w:ind w:left="1703" w:hanging="360"/>
      </w:pPr>
      <w:rPr>
        <w:rFonts w:ascii="Symbol" w:eastAsia="Arial Unicode MS" w:hAnsi="Symbol" w:cs="Calibri" w:hint="default"/>
      </w:rPr>
    </w:lvl>
    <w:lvl w:ilvl="2" w:tplc="04160005" w:tentative="1">
      <w:start w:val="1"/>
      <w:numFmt w:val="bullet"/>
      <w:lvlText w:val=""/>
      <w:lvlJc w:val="left"/>
      <w:pPr>
        <w:ind w:left="2423" w:hanging="360"/>
      </w:pPr>
      <w:rPr>
        <w:rFonts w:ascii="Wingdings" w:hAnsi="Wingdings" w:hint="default"/>
      </w:rPr>
    </w:lvl>
    <w:lvl w:ilvl="3" w:tplc="04160001" w:tentative="1">
      <w:start w:val="1"/>
      <w:numFmt w:val="bullet"/>
      <w:lvlText w:val=""/>
      <w:lvlJc w:val="left"/>
      <w:pPr>
        <w:ind w:left="3143" w:hanging="360"/>
      </w:pPr>
      <w:rPr>
        <w:rFonts w:ascii="Symbol" w:hAnsi="Symbol" w:hint="default"/>
      </w:rPr>
    </w:lvl>
    <w:lvl w:ilvl="4" w:tplc="04160003" w:tentative="1">
      <w:start w:val="1"/>
      <w:numFmt w:val="bullet"/>
      <w:lvlText w:val="o"/>
      <w:lvlJc w:val="left"/>
      <w:pPr>
        <w:ind w:left="3863" w:hanging="360"/>
      </w:pPr>
      <w:rPr>
        <w:rFonts w:ascii="Courier New" w:hAnsi="Courier New" w:cs="Courier New" w:hint="default"/>
      </w:rPr>
    </w:lvl>
    <w:lvl w:ilvl="5" w:tplc="04160005" w:tentative="1">
      <w:start w:val="1"/>
      <w:numFmt w:val="bullet"/>
      <w:lvlText w:val=""/>
      <w:lvlJc w:val="left"/>
      <w:pPr>
        <w:ind w:left="4583" w:hanging="360"/>
      </w:pPr>
      <w:rPr>
        <w:rFonts w:ascii="Wingdings" w:hAnsi="Wingdings" w:hint="default"/>
      </w:rPr>
    </w:lvl>
    <w:lvl w:ilvl="6" w:tplc="04160001" w:tentative="1">
      <w:start w:val="1"/>
      <w:numFmt w:val="bullet"/>
      <w:lvlText w:val=""/>
      <w:lvlJc w:val="left"/>
      <w:pPr>
        <w:ind w:left="5303" w:hanging="360"/>
      </w:pPr>
      <w:rPr>
        <w:rFonts w:ascii="Symbol" w:hAnsi="Symbol" w:hint="default"/>
      </w:rPr>
    </w:lvl>
    <w:lvl w:ilvl="7" w:tplc="04160003" w:tentative="1">
      <w:start w:val="1"/>
      <w:numFmt w:val="bullet"/>
      <w:lvlText w:val="o"/>
      <w:lvlJc w:val="left"/>
      <w:pPr>
        <w:ind w:left="6023" w:hanging="360"/>
      </w:pPr>
      <w:rPr>
        <w:rFonts w:ascii="Courier New" w:hAnsi="Courier New" w:cs="Courier New" w:hint="default"/>
      </w:rPr>
    </w:lvl>
    <w:lvl w:ilvl="8" w:tplc="04160005" w:tentative="1">
      <w:start w:val="1"/>
      <w:numFmt w:val="bullet"/>
      <w:lvlText w:val=""/>
      <w:lvlJc w:val="left"/>
      <w:pPr>
        <w:ind w:left="6743" w:hanging="360"/>
      </w:pPr>
      <w:rPr>
        <w:rFonts w:ascii="Wingdings" w:hAnsi="Wingdings" w:hint="default"/>
      </w:rPr>
    </w:lvl>
  </w:abstractNum>
  <w:abstractNum w:abstractNumId="2" w15:restartNumberingAfterBreak="0">
    <w:nsid w:val="392614D9"/>
    <w:multiLevelType w:val="hybridMultilevel"/>
    <w:tmpl w:val="B5AAC5CA"/>
    <w:lvl w:ilvl="0" w:tplc="0416000D">
      <w:start w:val="1"/>
      <w:numFmt w:val="bullet"/>
      <w:lvlText w:val=""/>
      <w:lvlJc w:val="left"/>
      <w:pPr>
        <w:ind w:left="983" w:hanging="360"/>
      </w:pPr>
      <w:rPr>
        <w:rFonts w:ascii="Wingdings" w:hAnsi="Wingdings" w:hint="default"/>
      </w:rPr>
    </w:lvl>
    <w:lvl w:ilvl="1" w:tplc="04160003" w:tentative="1">
      <w:start w:val="1"/>
      <w:numFmt w:val="bullet"/>
      <w:lvlText w:val="o"/>
      <w:lvlJc w:val="left"/>
      <w:pPr>
        <w:ind w:left="1703" w:hanging="360"/>
      </w:pPr>
      <w:rPr>
        <w:rFonts w:ascii="Courier New" w:hAnsi="Courier New" w:cs="Courier New" w:hint="default"/>
      </w:rPr>
    </w:lvl>
    <w:lvl w:ilvl="2" w:tplc="04160005" w:tentative="1">
      <w:start w:val="1"/>
      <w:numFmt w:val="bullet"/>
      <w:lvlText w:val=""/>
      <w:lvlJc w:val="left"/>
      <w:pPr>
        <w:ind w:left="2423" w:hanging="360"/>
      </w:pPr>
      <w:rPr>
        <w:rFonts w:ascii="Wingdings" w:hAnsi="Wingdings" w:hint="default"/>
      </w:rPr>
    </w:lvl>
    <w:lvl w:ilvl="3" w:tplc="04160001" w:tentative="1">
      <w:start w:val="1"/>
      <w:numFmt w:val="bullet"/>
      <w:lvlText w:val=""/>
      <w:lvlJc w:val="left"/>
      <w:pPr>
        <w:ind w:left="3143" w:hanging="360"/>
      </w:pPr>
      <w:rPr>
        <w:rFonts w:ascii="Symbol" w:hAnsi="Symbol" w:hint="default"/>
      </w:rPr>
    </w:lvl>
    <w:lvl w:ilvl="4" w:tplc="04160003" w:tentative="1">
      <w:start w:val="1"/>
      <w:numFmt w:val="bullet"/>
      <w:lvlText w:val="o"/>
      <w:lvlJc w:val="left"/>
      <w:pPr>
        <w:ind w:left="3863" w:hanging="360"/>
      </w:pPr>
      <w:rPr>
        <w:rFonts w:ascii="Courier New" w:hAnsi="Courier New" w:cs="Courier New" w:hint="default"/>
      </w:rPr>
    </w:lvl>
    <w:lvl w:ilvl="5" w:tplc="04160005" w:tentative="1">
      <w:start w:val="1"/>
      <w:numFmt w:val="bullet"/>
      <w:lvlText w:val=""/>
      <w:lvlJc w:val="left"/>
      <w:pPr>
        <w:ind w:left="4583" w:hanging="360"/>
      </w:pPr>
      <w:rPr>
        <w:rFonts w:ascii="Wingdings" w:hAnsi="Wingdings" w:hint="default"/>
      </w:rPr>
    </w:lvl>
    <w:lvl w:ilvl="6" w:tplc="04160001" w:tentative="1">
      <w:start w:val="1"/>
      <w:numFmt w:val="bullet"/>
      <w:lvlText w:val=""/>
      <w:lvlJc w:val="left"/>
      <w:pPr>
        <w:ind w:left="5303" w:hanging="360"/>
      </w:pPr>
      <w:rPr>
        <w:rFonts w:ascii="Symbol" w:hAnsi="Symbol" w:hint="default"/>
      </w:rPr>
    </w:lvl>
    <w:lvl w:ilvl="7" w:tplc="04160003" w:tentative="1">
      <w:start w:val="1"/>
      <w:numFmt w:val="bullet"/>
      <w:lvlText w:val="o"/>
      <w:lvlJc w:val="left"/>
      <w:pPr>
        <w:ind w:left="6023" w:hanging="360"/>
      </w:pPr>
      <w:rPr>
        <w:rFonts w:ascii="Courier New" w:hAnsi="Courier New" w:cs="Courier New" w:hint="default"/>
      </w:rPr>
    </w:lvl>
    <w:lvl w:ilvl="8" w:tplc="04160005" w:tentative="1">
      <w:start w:val="1"/>
      <w:numFmt w:val="bullet"/>
      <w:lvlText w:val=""/>
      <w:lvlJc w:val="left"/>
      <w:pPr>
        <w:ind w:left="6743" w:hanging="360"/>
      </w:pPr>
      <w:rPr>
        <w:rFonts w:ascii="Wingdings" w:hAnsi="Wingdings" w:hint="default"/>
      </w:rPr>
    </w:lvl>
  </w:abstractNum>
  <w:abstractNum w:abstractNumId="3" w15:restartNumberingAfterBreak="0">
    <w:nsid w:val="59695853"/>
    <w:multiLevelType w:val="hybridMultilevel"/>
    <w:tmpl w:val="A2761262"/>
    <w:numStyleLink w:val="ImportedStyle1"/>
  </w:abstractNum>
  <w:abstractNum w:abstractNumId="4" w15:restartNumberingAfterBreak="0">
    <w:nsid w:val="5E617465"/>
    <w:multiLevelType w:val="hybridMultilevel"/>
    <w:tmpl w:val="402C4234"/>
    <w:styleLink w:val="ImportedStyle8"/>
    <w:lvl w:ilvl="0" w:tplc="4BF68660">
      <w:start w:val="1"/>
      <w:numFmt w:val="bullet"/>
      <w:lvlText w:val="–"/>
      <w:lvlJc w:val="left"/>
      <w:pPr>
        <w:tabs>
          <w:tab w:val="num" w:pos="1016"/>
        </w:tabs>
        <w:ind w:left="753" w:hanging="1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88AB5B8">
      <w:start w:val="1"/>
      <w:numFmt w:val="bullet"/>
      <w:lvlText w:val="–"/>
      <w:lvlJc w:val="left"/>
      <w:pPr>
        <w:ind w:left="445" w:hanging="18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B6E856A">
      <w:start w:val="1"/>
      <w:numFmt w:val="bullet"/>
      <w:lvlText w:val="–"/>
      <w:lvlJc w:val="left"/>
      <w:pPr>
        <w:ind w:left="793" w:hanging="5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B9E351A">
      <w:start w:val="1"/>
      <w:numFmt w:val="bullet"/>
      <w:lvlText w:val="–"/>
      <w:lvlJc w:val="left"/>
      <w:pPr>
        <w:ind w:left="983" w:hanging="1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145542">
      <w:start w:val="1"/>
      <w:numFmt w:val="bullet"/>
      <w:lvlText w:val="–"/>
      <w:lvlJc w:val="left"/>
      <w:pPr>
        <w:ind w:left="1343" w:hanging="5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9747CD4">
      <w:start w:val="1"/>
      <w:numFmt w:val="bullet"/>
      <w:lvlText w:val="–"/>
      <w:lvlJc w:val="left"/>
      <w:pPr>
        <w:ind w:left="1703" w:hanging="1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6064394">
      <w:start w:val="1"/>
      <w:numFmt w:val="bullet"/>
      <w:lvlText w:val="–"/>
      <w:lvlJc w:val="left"/>
      <w:pPr>
        <w:ind w:left="2063" w:hanging="5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334C90E">
      <w:start w:val="1"/>
      <w:numFmt w:val="bullet"/>
      <w:lvlText w:val="–"/>
      <w:lvlJc w:val="left"/>
      <w:pPr>
        <w:ind w:left="2423" w:hanging="14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8786C9A">
      <w:start w:val="1"/>
      <w:numFmt w:val="bullet"/>
      <w:lvlText w:val="–"/>
      <w:lvlJc w:val="left"/>
      <w:pPr>
        <w:ind w:left="2783" w:hanging="49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C04F7A"/>
    <w:multiLevelType w:val="hybridMultilevel"/>
    <w:tmpl w:val="A4B2BDAC"/>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15:restartNumberingAfterBreak="0">
    <w:nsid w:val="672A0041"/>
    <w:multiLevelType w:val="hybridMultilevel"/>
    <w:tmpl w:val="402C4234"/>
    <w:numStyleLink w:val="ImportedStyle8"/>
  </w:abstractNum>
  <w:abstractNum w:abstractNumId="7" w15:restartNumberingAfterBreak="0">
    <w:nsid w:val="6C177770"/>
    <w:multiLevelType w:val="hybridMultilevel"/>
    <w:tmpl w:val="A2761262"/>
    <w:styleLink w:val="ImportedStyle1"/>
    <w:lvl w:ilvl="0" w:tplc="97B0AB72">
      <w:start w:val="1"/>
      <w:numFmt w:val="bullet"/>
      <w:lvlText w:val="●"/>
      <w:lvlJc w:val="left"/>
      <w:pPr>
        <w:ind w:left="445" w:hanging="18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658FEF0">
      <w:start w:val="1"/>
      <w:numFmt w:val="bullet"/>
      <w:lvlText w:val="o"/>
      <w:lvlJc w:val="left"/>
      <w:pPr>
        <w:ind w:left="983" w:hanging="1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A16531C">
      <w:start w:val="1"/>
      <w:numFmt w:val="bullet"/>
      <w:lvlText w:val="▪"/>
      <w:lvlJc w:val="left"/>
      <w:pPr>
        <w:ind w:left="1703" w:hanging="1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6DAF462">
      <w:start w:val="1"/>
      <w:numFmt w:val="bullet"/>
      <w:lvlText w:val="●"/>
      <w:lvlJc w:val="left"/>
      <w:pPr>
        <w:ind w:left="2423" w:hanging="14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9F2AF78">
      <w:start w:val="1"/>
      <w:numFmt w:val="bullet"/>
      <w:lvlText w:val="o"/>
      <w:lvlJc w:val="left"/>
      <w:pPr>
        <w:ind w:left="3143" w:hanging="13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DB23130">
      <w:start w:val="1"/>
      <w:numFmt w:val="bullet"/>
      <w:lvlText w:val="▪"/>
      <w:lvlJc w:val="left"/>
      <w:pPr>
        <w:tabs>
          <w:tab w:val="num" w:pos="4126"/>
        </w:tabs>
        <w:ind w:left="3863"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BFA3444">
      <w:start w:val="1"/>
      <w:numFmt w:val="bullet"/>
      <w:lvlText w:val="●"/>
      <w:lvlJc w:val="left"/>
      <w:pPr>
        <w:tabs>
          <w:tab w:val="num" w:pos="4846"/>
        </w:tabs>
        <w:ind w:left="4583" w:hanging="11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11E1AF0">
      <w:start w:val="1"/>
      <w:numFmt w:val="bullet"/>
      <w:lvlText w:val="o"/>
      <w:lvlJc w:val="left"/>
      <w:pPr>
        <w:tabs>
          <w:tab w:val="num" w:pos="5566"/>
        </w:tabs>
        <w:ind w:left="5303" w:hanging="9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CBDC739E">
      <w:start w:val="1"/>
      <w:numFmt w:val="bullet"/>
      <w:lvlText w:val="▪"/>
      <w:lvlJc w:val="left"/>
      <w:pPr>
        <w:tabs>
          <w:tab w:val="num" w:pos="6286"/>
        </w:tabs>
        <w:ind w:left="6023" w:hanging="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 w15:restartNumberingAfterBreak="0">
    <w:nsid w:val="733C1723"/>
    <w:multiLevelType w:val="hybridMultilevel"/>
    <w:tmpl w:val="B992CDBA"/>
    <w:numStyleLink w:val="WWNum47"/>
  </w:abstractNum>
  <w:abstractNum w:abstractNumId="9" w15:restartNumberingAfterBreak="0">
    <w:nsid w:val="7A321204"/>
    <w:multiLevelType w:val="hybridMultilevel"/>
    <w:tmpl w:val="B992CDBA"/>
    <w:styleLink w:val="WWNum47"/>
    <w:lvl w:ilvl="0" w:tplc="DDD60D54">
      <w:start w:val="1"/>
      <w:numFmt w:val="bullet"/>
      <w:lvlText w:val="·"/>
      <w:lvlJc w:val="left"/>
      <w:pPr>
        <w:ind w:left="1455"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9CC81112">
      <w:start w:val="1"/>
      <w:numFmt w:val="bullet"/>
      <w:lvlText w:val="o"/>
      <w:lvlJc w:val="left"/>
      <w:pPr>
        <w:ind w:left="217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2DCC73AC">
      <w:start w:val="1"/>
      <w:numFmt w:val="bullet"/>
      <w:lvlText w:val="▪"/>
      <w:lvlJc w:val="left"/>
      <w:pPr>
        <w:ind w:left="289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21F88254">
      <w:start w:val="1"/>
      <w:numFmt w:val="bullet"/>
      <w:lvlText w:val="·"/>
      <w:lvlJc w:val="left"/>
      <w:pPr>
        <w:ind w:left="3615"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57CEA20">
      <w:start w:val="1"/>
      <w:numFmt w:val="bullet"/>
      <w:lvlText w:val="o"/>
      <w:lvlJc w:val="left"/>
      <w:pPr>
        <w:ind w:left="433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3F67C9A">
      <w:start w:val="1"/>
      <w:numFmt w:val="bullet"/>
      <w:lvlText w:val="▪"/>
      <w:lvlJc w:val="left"/>
      <w:pPr>
        <w:ind w:left="505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82ECA84">
      <w:start w:val="1"/>
      <w:numFmt w:val="bullet"/>
      <w:lvlText w:val="·"/>
      <w:lvlJc w:val="left"/>
      <w:pPr>
        <w:ind w:left="5775"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614FE4E">
      <w:start w:val="1"/>
      <w:numFmt w:val="bullet"/>
      <w:lvlText w:val="o"/>
      <w:lvlJc w:val="left"/>
      <w:pPr>
        <w:ind w:left="649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82D6C76A">
      <w:start w:val="1"/>
      <w:numFmt w:val="bullet"/>
      <w:lvlText w:val="▪"/>
      <w:lvlJc w:val="left"/>
      <w:pPr>
        <w:ind w:left="7215"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7"/>
  </w:num>
  <w:num w:numId="2">
    <w:abstractNumId w:val="3"/>
  </w:num>
  <w:num w:numId="3">
    <w:abstractNumId w:val="3"/>
    <w:lvlOverride w:ilvl="0">
      <w:lvl w:ilvl="0" w:tplc="D884C880">
        <w:start w:val="1"/>
        <w:numFmt w:val="bullet"/>
        <w:lvlText w:val="●"/>
        <w:lvlJc w:val="left"/>
        <w:pPr>
          <w:ind w:left="148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CC4A80">
        <w:start w:val="1"/>
        <w:numFmt w:val="bullet"/>
        <w:lvlText w:val="o"/>
        <w:lvlJc w:val="left"/>
        <w:pPr>
          <w:ind w:left="220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83E6B2A6">
        <w:start w:val="1"/>
        <w:numFmt w:val="bullet"/>
        <w:lvlText w:val="▪"/>
        <w:lvlJc w:val="left"/>
        <w:pPr>
          <w:ind w:left="29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1EB4683A">
        <w:start w:val="1"/>
        <w:numFmt w:val="bullet"/>
        <w:lvlText w:val="●"/>
        <w:lvlJc w:val="left"/>
        <w:pPr>
          <w:ind w:left="364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AFADE36">
        <w:start w:val="1"/>
        <w:numFmt w:val="bullet"/>
        <w:lvlText w:val="o"/>
        <w:lvlJc w:val="left"/>
        <w:pPr>
          <w:ind w:left="436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7BECFEC">
        <w:start w:val="1"/>
        <w:numFmt w:val="bullet"/>
        <w:lvlText w:val="▪"/>
        <w:lvlJc w:val="left"/>
        <w:pPr>
          <w:ind w:left="50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53613E2">
        <w:start w:val="1"/>
        <w:numFmt w:val="bullet"/>
        <w:lvlText w:val="●"/>
        <w:lvlJc w:val="left"/>
        <w:pPr>
          <w:ind w:left="580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BD667C0">
        <w:start w:val="1"/>
        <w:numFmt w:val="bullet"/>
        <w:lvlText w:val="o"/>
        <w:lvlJc w:val="left"/>
        <w:pPr>
          <w:ind w:left="652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9526635C">
        <w:start w:val="1"/>
        <w:numFmt w:val="bullet"/>
        <w:lvlText w:val="▪"/>
        <w:lvlJc w:val="left"/>
        <w:pPr>
          <w:ind w:left="72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9"/>
  </w:num>
  <w:num w:numId="5">
    <w:abstractNumId w:val="8"/>
  </w:num>
  <w:num w:numId="6">
    <w:abstractNumId w:val="4"/>
  </w:num>
  <w:num w:numId="7">
    <w:abstractNumId w:val="6"/>
  </w:num>
  <w:num w:numId="8">
    <w:abstractNumId w:val="0"/>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A52"/>
    <w:rsid w:val="000E6DF2"/>
    <w:rsid w:val="00181CA3"/>
    <w:rsid w:val="003D58BA"/>
    <w:rsid w:val="004E67C0"/>
    <w:rsid w:val="00686895"/>
    <w:rsid w:val="00912DE0"/>
    <w:rsid w:val="00922671"/>
    <w:rsid w:val="009C4C77"/>
    <w:rsid w:val="009D1974"/>
    <w:rsid w:val="00B22164"/>
    <w:rsid w:val="00B83229"/>
    <w:rsid w:val="00C155EB"/>
    <w:rsid w:val="00CB36E8"/>
    <w:rsid w:val="00D31644"/>
    <w:rsid w:val="00D606DF"/>
    <w:rsid w:val="00D71A52"/>
    <w:rsid w:val="00DB3A73"/>
    <w:rsid w:val="00E46858"/>
    <w:rsid w:val="00ED2A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19C7A"/>
  <w15:docId w15:val="{6D878D1E-DB29-499E-B132-B7273B59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Body"/>
    <w:uiPriority w:val="9"/>
    <w:qFormat/>
    <w:pPr>
      <w:keepNext/>
      <w:keepLines/>
      <w:spacing w:before="360"/>
      <w:outlineLvl w:val="0"/>
    </w:pPr>
    <w:rPr>
      <w:rFonts w:ascii="Helvetica" w:hAnsi="Helvetica" w:cs="Arial Unicode MS"/>
      <w:color w:val="1F497D"/>
      <w:sz w:val="52"/>
      <w:szCs w:val="52"/>
      <w:u w:color="1F497D"/>
      <w:lang w:val="pt-PT"/>
    </w:rPr>
  </w:style>
  <w:style w:type="paragraph" w:styleId="Ttulo2">
    <w:name w:val="heading 2"/>
    <w:next w:val="Body"/>
    <w:uiPriority w:val="9"/>
    <w:unhideWhenUsed/>
    <w:qFormat/>
    <w:pPr>
      <w:keepNext/>
      <w:keepLines/>
      <w:spacing w:before="120"/>
      <w:outlineLvl w:val="1"/>
    </w:pPr>
    <w:rPr>
      <w:rFonts w:ascii="Helvetica" w:hAnsi="Helvetica" w:cs="Arial Unicode MS"/>
      <w:color w:val="4F6228"/>
      <w:sz w:val="32"/>
      <w:szCs w:val="32"/>
      <w:u w:color="4F6228"/>
      <w:lang w:val="pt-PT"/>
    </w:rPr>
  </w:style>
  <w:style w:type="paragraph" w:styleId="Ttulo3">
    <w:name w:val="heading 3"/>
    <w:next w:val="Body"/>
    <w:uiPriority w:val="9"/>
    <w:unhideWhenUsed/>
    <w:qFormat/>
    <w:pPr>
      <w:keepNext/>
      <w:keepLines/>
      <w:spacing w:before="20"/>
      <w:outlineLvl w:val="2"/>
    </w:pPr>
    <w:rPr>
      <w:rFonts w:ascii="Arial" w:hAnsi="Arial" w:cs="Arial Unicode MS"/>
      <w:b/>
      <w:bCs/>
      <w:color w:val="1F497D"/>
      <w:sz w:val="28"/>
      <w:szCs w:val="28"/>
      <w:u w:color="1F497D"/>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spacing w:after="180" w:line="271" w:lineRule="auto"/>
    </w:pPr>
    <w:rPr>
      <w:rFonts w:ascii="Arial" w:hAnsi="Arial" w:cs="Arial Unicode MS"/>
      <w:color w:val="000000"/>
      <w:sz w:val="22"/>
      <w:szCs w:val="22"/>
      <w:u w:color="000000"/>
      <w:lang w:val="pt-PT"/>
      <w14:textOutline w14:w="0" w14:cap="flat" w14:cmpd="sng" w14:algn="ctr">
        <w14:noFill/>
        <w14:prstDash w14:val="solid"/>
        <w14:bevel/>
      </w14:textOutline>
    </w:rPr>
  </w:style>
  <w:style w:type="paragraph" w:styleId="Cabealho">
    <w:name w:val="header"/>
    <w:pPr>
      <w:tabs>
        <w:tab w:val="center" w:pos="4252"/>
        <w:tab w:val="right" w:pos="8504"/>
      </w:tabs>
    </w:pPr>
    <w:rPr>
      <w:rFonts w:ascii="Arial" w:hAnsi="Arial" w:cs="Arial Unicode MS"/>
      <w:color w:val="000000"/>
      <w:sz w:val="22"/>
      <w:szCs w:val="22"/>
      <w:u w:color="000000"/>
      <w:lang w:val="pt-PT"/>
    </w:rPr>
  </w:style>
  <w:style w:type="paragraph" w:styleId="Rodap">
    <w:name w:val="footer"/>
    <w:pPr>
      <w:tabs>
        <w:tab w:val="center" w:pos="4252"/>
        <w:tab w:val="right" w:pos="8504"/>
      </w:tabs>
    </w:pPr>
    <w:rPr>
      <w:rFonts w:ascii="Arial" w:hAnsi="Arial" w:cs="Arial Unicode MS"/>
      <w:color w:val="000000"/>
      <w:sz w:val="22"/>
      <w:szCs w:val="22"/>
      <w:u w:color="000000"/>
      <w:lang w:val="pt-PT"/>
    </w:rPr>
  </w:style>
  <w:style w:type="numbering" w:customStyle="1" w:styleId="ImportedStyle1">
    <w:name w:val="Imported Style 1"/>
    <w:pPr>
      <w:numPr>
        <w:numId w:val="1"/>
      </w:numPr>
    </w:pPr>
  </w:style>
  <w:style w:type="paragraph" w:customStyle="1" w:styleId="Standard">
    <w:name w:val="Standard"/>
    <w:pPr>
      <w:suppressAutoHyphens/>
      <w:spacing w:after="200" w:line="276" w:lineRule="auto"/>
    </w:pPr>
    <w:rPr>
      <w:rFonts w:cs="Arial Unicode MS"/>
      <w:color w:val="000000"/>
      <w:kern w:val="2"/>
      <w:sz w:val="24"/>
      <w:szCs w:val="24"/>
      <w:u w:color="000000"/>
      <w:lang w:val="pt-PT"/>
    </w:rPr>
  </w:style>
  <w:style w:type="character" w:customStyle="1" w:styleId="None">
    <w:name w:val="None"/>
  </w:style>
  <w:style w:type="character" w:customStyle="1" w:styleId="Hyperlink0">
    <w:name w:val="Hyperlink.0"/>
    <w:basedOn w:val="None"/>
  </w:style>
  <w:style w:type="character" w:customStyle="1" w:styleId="Hyperlink1">
    <w:name w:val="Hyperlink.1"/>
    <w:basedOn w:val="None"/>
    <w:rPr>
      <w:rFonts w:ascii="Calibri" w:eastAsia="Calibri" w:hAnsi="Calibri" w:cs="Calibri"/>
      <w:outline w:val="0"/>
      <w:color w:val="1155CC"/>
      <w:u w:color="1155CC"/>
    </w:rPr>
  </w:style>
  <w:style w:type="paragraph" w:styleId="PargrafodaLista">
    <w:name w:val="List Paragraph"/>
    <w:pPr>
      <w:spacing w:after="200" w:line="276" w:lineRule="auto"/>
      <w:ind w:left="720"/>
    </w:pPr>
    <w:rPr>
      <w:rFonts w:ascii="Calibri" w:hAnsi="Calibri" w:cs="Arial Unicode MS"/>
      <w:color w:val="000000"/>
      <w:sz w:val="22"/>
      <w:szCs w:val="22"/>
      <w:u w:color="000000"/>
      <w:lang w:val="pt-PT"/>
    </w:rPr>
  </w:style>
  <w:style w:type="numbering" w:customStyle="1" w:styleId="WWNum47">
    <w:name w:val="WWNum47"/>
    <w:pPr>
      <w:numPr>
        <w:numId w:val="4"/>
      </w:numPr>
    </w:pPr>
  </w:style>
  <w:style w:type="character" w:customStyle="1" w:styleId="Hyperlink2">
    <w:name w:val="Hyperlink.2"/>
    <w:basedOn w:val="None"/>
    <w:rPr>
      <w:rFonts w:ascii="Calibri" w:eastAsia="Calibri" w:hAnsi="Calibri" w:cs="Calibri"/>
      <w:outline w:val="0"/>
      <w:color w:val="000000"/>
      <w:sz w:val="24"/>
      <w:szCs w:val="24"/>
      <w:u w:val="single" w:color="000000"/>
    </w:rPr>
  </w:style>
  <w:style w:type="character" w:customStyle="1" w:styleId="Hyperlink3">
    <w:name w:val="Hyperlink.3"/>
    <w:basedOn w:val="Hyperlink"/>
    <w:rPr>
      <w:outline w:val="0"/>
      <w:color w:val="0563C1"/>
      <w:u w:val="single" w:color="0563C1"/>
    </w:rPr>
  </w:style>
  <w:style w:type="character" w:customStyle="1" w:styleId="Hyperlink4">
    <w:name w:val="Hyperlink.4"/>
    <w:basedOn w:val="None"/>
    <w:rPr>
      <w:rFonts w:ascii="Calibri" w:eastAsia="Calibri" w:hAnsi="Calibri" w:cs="Calibri"/>
      <w:outline w:val="0"/>
      <w:color w:val="000000"/>
      <w:sz w:val="26"/>
      <w:szCs w:val="26"/>
      <w:u w:val="single" w:color="000000"/>
    </w:rPr>
  </w:style>
  <w:style w:type="paragraph" w:styleId="Corpodetexto">
    <w:name w:val="Body Text"/>
    <w:pPr>
      <w:spacing w:after="140" w:line="276" w:lineRule="auto"/>
    </w:pPr>
    <w:rPr>
      <w:rFonts w:ascii="Arial" w:eastAsia="Arial" w:hAnsi="Arial" w:cs="Arial"/>
      <w:color w:val="000000"/>
      <w:sz w:val="22"/>
      <w:szCs w:val="22"/>
      <w:u w:color="000000"/>
      <w:lang w:val="pt-PT"/>
    </w:rPr>
  </w:style>
  <w:style w:type="numbering" w:customStyle="1" w:styleId="ImportedStyle8">
    <w:name w:val="Imported Style 8"/>
    <w:pPr>
      <w:numPr>
        <w:numId w:val="6"/>
      </w:numPr>
    </w:pPr>
  </w:style>
  <w:style w:type="character" w:customStyle="1" w:styleId="Hyperlink5">
    <w:name w:val="Hyperlink.5"/>
    <w:basedOn w:val="None"/>
    <w:rPr>
      <w:rFonts w:ascii="Calibri" w:eastAsia="Calibri" w:hAnsi="Calibri" w:cs="Calibri"/>
      <w:outline w:val="0"/>
      <w:color w:val="0000FF"/>
      <w:sz w:val="24"/>
      <w:szCs w:val="24"/>
      <w:u w:val="single" w:color="0000FF"/>
    </w:rPr>
  </w:style>
  <w:style w:type="character" w:styleId="MenoPendente">
    <w:name w:val="Unresolved Mention"/>
    <w:basedOn w:val="Fontepargpadro"/>
    <w:uiPriority w:val="99"/>
    <w:semiHidden/>
    <w:unhideWhenUsed/>
    <w:rsid w:val="009C4C77"/>
    <w:rPr>
      <w:color w:val="605E5C"/>
      <w:shd w:val="clear" w:color="auto" w:fill="E1DFDD"/>
    </w:rPr>
  </w:style>
  <w:style w:type="character" w:styleId="HiperlinkVisitado">
    <w:name w:val="FollowedHyperlink"/>
    <w:basedOn w:val="Fontepargpadro"/>
    <w:uiPriority w:val="99"/>
    <w:semiHidden/>
    <w:unhideWhenUsed/>
    <w:rsid w:val="009C4C7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enturasnahistoria.uol.com.br/noticias/acervo/curdos-conflito-nao-tem-fim-434540.p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foescola.com/historia/genocidio-congol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nter.com/iusgentium/index.php/iusgentium/article/viewFile/17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mazoniareal.com.br/o-genocidio-dos-povos-indigenas-uma-tragedia-anunciad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21</Pages>
  <Words>6524</Words>
  <Characters>35230</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Monge</dc:creator>
  <cp:lastModifiedBy>Fabiano Bitencourt</cp:lastModifiedBy>
  <cp:revision>17</cp:revision>
  <dcterms:created xsi:type="dcterms:W3CDTF">2020-05-11T13:59:00Z</dcterms:created>
  <dcterms:modified xsi:type="dcterms:W3CDTF">2020-05-25T14:22:00Z</dcterms:modified>
</cp:coreProperties>
</file>