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BED63" w14:textId="77777777" w:rsidR="000E484D" w:rsidRPr="00076E27" w:rsidRDefault="00B933E9" w:rsidP="005F1836">
      <w:pPr>
        <w:keepNext/>
        <w:keepLines/>
        <w:spacing w:after="0" w:line="274" w:lineRule="auto"/>
        <w:ind w:left="709"/>
        <w:rPr>
          <w:rFonts w:asciiTheme="minorHAnsi" w:eastAsia="Calibri" w:hAnsiTheme="minorHAnsi" w:cstheme="minorHAnsi"/>
          <w:sz w:val="32"/>
          <w:szCs w:val="32"/>
        </w:rPr>
      </w:pPr>
      <w:r w:rsidRPr="00076E27">
        <w:rPr>
          <w:rFonts w:asciiTheme="minorHAnsi" w:eastAsia="Calibri" w:hAnsiTheme="minorHAnsi" w:cstheme="minorHAnsi"/>
          <w:sz w:val="32"/>
          <w:szCs w:val="32"/>
        </w:rPr>
        <w:t>Ensino Médio</w:t>
      </w:r>
    </w:p>
    <w:p w14:paraId="621EC235" w14:textId="77777777" w:rsidR="000E484D" w:rsidRPr="00076E27" w:rsidRDefault="00B933E9" w:rsidP="005F1836">
      <w:pPr>
        <w:spacing w:after="0" w:line="274" w:lineRule="auto"/>
        <w:ind w:left="709"/>
        <w:jc w:val="both"/>
        <w:rPr>
          <w:rFonts w:asciiTheme="minorHAnsi" w:eastAsia="Calibri" w:hAnsiTheme="minorHAnsi" w:cstheme="minorHAnsi"/>
          <w:b/>
          <w:color w:val="CC0000"/>
          <w:sz w:val="32"/>
          <w:szCs w:val="32"/>
        </w:rPr>
      </w:pPr>
      <w:r w:rsidRPr="00076E27">
        <w:rPr>
          <w:rFonts w:asciiTheme="minorHAnsi" w:eastAsia="Calibri" w:hAnsiTheme="minorHAnsi" w:cstheme="minorHAnsi"/>
          <w:b/>
          <w:color w:val="CC0000"/>
          <w:sz w:val="32"/>
          <w:szCs w:val="32"/>
        </w:rPr>
        <w:t>Guerra do Paraguai (Guerra Tríplice)</w:t>
      </w:r>
      <w:r w:rsidRPr="00076E27">
        <w:rPr>
          <w:rFonts w:asciiTheme="minorHAnsi" w:hAnsiTheme="minorHAnsi" w:cstheme="minorHAnsi"/>
          <w:noProof/>
        </w:rPr>
        <mc:AlternateContent>
          <mc:Choice Requires="wpg">
            <w:drawing>
              <wp:anchor distT="0" distB="34925" distL="114300" distR="135890" simplePos="0" relativeHeight="251658240" behindDoc="0" locked="0" layoutInCell="1" hidden="0" allowOverlap="1" wp14:anchorId="1D4DF71F" wp14:editId="530E159C">
                <wp:simplePos x="0" y="0"/>
                <wp:positionH relativeFrom="column">
                  <wp:posOffset>-25399</wp:posOffset>
                </wp:positionH>
                <wp:positionV relativeFrom="paragraph">
                  <wp:posOffset>355600</wp:posOffset>
                </wp:positionV>
                <wp:extent cx="6576695" cy="12700"/>
                <wp:effectExtent l="0" t="0" r="0" b="0"/>
                <wp:wrapNone/>
                <wp:docPr id="5" name="Conector de Seta Reta 5"/>
                <wp:cNvGraphicFramePr/>
                <a:graphic xmlns:a="http://schemas.openxmlformats.org/drawingml/2006/main">
                  <a:graphicData uri="http://schemas.microsoft.com/office/word/2010/wordprocessingShape">
                    <wps:wsp>
                      <wps:cNvCnPr/>
                      <wps:spPr>
                        <a:xfrm>
                          <a:off x="2057940" y="3778020"/>
                          <a:ext cx="6576120" cy="3960"/>
                        </a:xfrm>
                        <a:prstGeom prst="straightConnector1">
                          <a:avLst/>
                        </a:prstGeom>
                        <a:noFill/>
                        <a:ln w="9525" cap="flat" cmpd="sng">
                          <a:solidFill>
                            <a:srgbClr val="C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4925" distT="0" distL="114300" distR="135890" hidden="0" layoutInCell="1" locked="0" relativeHeight="0" simplePos="0">
                <wp:simplePos x="0" y="0"/>
                <wp:positionH relativeFrom="column">
                  <wp:posOffset>-25399</wp:posOffset>
                </wp:positionH>
                <wp:positionV relativeFrom="paragraph">
                  <wp:posOffset>355600</wp:posOffset>
                </wp:positionV>
                <wp:extent cx="6576695" cy="12700"/>
                <wp:effectExtent b="0" l="0" r="0" t="0"/>
                <wp:wrapNone/>
                <wp:docPr id="5"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576695" cy="12700"/>
                        </a:xfrm>
                        <a:prstGeom prst="rect"/>
                        <a:ln/>
                      </pic:spPr>
                    </pic:pic>
                  </a:graphicData>
                </a:graphic>
              </wp:anchor>
            </w:drawing>
          </mc:Fallback>
        </mc:AlternateContent>
      </w:r>
    </w:p>
    <w:p w14:paraId="510D63E3" w14:textId="77777777" w:rsidR="000E484D" w:rsidRPr="00076E27" w:rsidRDefault="000E484D">
      <w:pPr>
        <w:spacing w:after="0" w:line="360" w:lineRule="auto"/>
        <w:jc w:val="both"/>
        <w:rPr>
          <w:rFonts w:asciiTheme="minorHAnsi" w:eastAsia="Calibri" w:hAnsiTheme="minorHAnsi" w:cstheme="minorHAnsi"/>
          <w:b/>
          <w:color w:val="CC0000"/>
          <w:sz w:val="28"/>
          <w:szCs w:val="28"/>
        </w:rPr>
      </w:pPr>
    </w:p>
    <w:p w14:paraId="09BDE63E" w14:textId="77777777" w:rsidR="000E484D" w:rsidRPr="00076E27" w:rsidRDefault="000E484D">
      <w:pPr>
        <w:spacing w:after="0" w:line="360" w:lineRule="auto"/>
        <w:jc w:val="both"/>
        <w:rPr>
          <w:rFonts w:asciiTheme="minorHAnsi" w:eastAsia="Calibri" w:hAnsiTheme="minorHAnsi" w:cstheme="minorHAnsi"/>
          <w:b/>
          <w:color w:val="CC0000"/>
          <w:sz w:val="28"/>
          <w:szCs w:val="28"/>
        </w:rPr>
      </w:pPr>
    </w:p>
    <w:p w14:paraId="553685C7" w14:textId="77777777" w:rsidR="000E484D" w:rsidRPr="00076E27" w:rsidRDefault="00B933E9">
      <w:pPr>
        <w:spacing w:after="0" w:line="360" w:lineRule="auto"/>
        <w:ind w:firstLine="709"/>
        <w:jc w:val="both"/>
        <w:rPr>
          <w:rFonts w:asciiTheme="minorHAnsi" w:eastAsia="Calibri" w:hAnsiTheme="minorHAnsi" w:cstheme="minorHAnsi"/>
          <w:b/>
          <w:color w:val="CC0000"/>
          <w:sz w:val="28"/>
          <w:szCs w:val="28"/>
        </w:rPr>
      </w:pPr>
      <w:r w:rsidRPr="00076E27">
        <w:rPr>
          <w:rFonts w:asciiTheme="minorHAnsi" w:eastAsia="Calibri" w:hAnsiTheme="minorHAnsi" w:cstheme="minorHAnsi"/>
          <w:b/>
          <w:color w:val="CC0000"/>
          <w:sz w:val="28"/>
          <w:szCs w:val="28"/>
        </w:rPr>
        <w:t>Área do Conhecimento:</w:t>
      </w:r>
    </w:p>
    <w:p w14:paraId="27B71868" w14:textId="77777777" w:rsidR="000E484D" w:rsidRPr="00076E27" w:rsidRDefault="00B933E9">
      <w:pPr>
        <w:spacing w:after="0" w:line="360" w:lineRule="auto"/>
        <w:ind w:firstLine="709"/>
        <w:jc w:val="both"/>
        <w:rPr>
          <w:rFonts w:asciiTheme="minorHAnsi" w:eastAsia="Calibri" w:hAnsiTheme="minorHAnsi" w:cstheme="minorHAnsi"/>
          <w:sz w:val="24"/>
          <w:szCs w:val="24"/>
        </w:rPr>
      </w:pPr>
      <w:r w:rsidRPr="00076E27">
        <w:rPr>
          <w:rFonts w:asciiTheme="minorHAnsi" w:eastAsia="Calibri" w:hAnsiTheme="minorHAnsi" w:cstheme="minorHAnsi"/>
          <w:sz w:val="24"/>
          <w:szCs w:val="24"/>
        </w:rPr>
        <w:t>História.</w:t>
      </w:r>
    </w:p>
    <w:p w14:paraId="363023F3" w14:textId="77777777" w:rsidR="000E484D" w:rsidRPr="00076E27" w:rsidRDefault="000E484D">
      <w:pPr>
        <w:spacing w:after="0" w:line="360" w:lineRule="auto"/>
        <w:jc w:val="both"/>
        <w:rPr>
          <w:rFonts w:asciiTheme="minorHAnsi" w:hAnsiTheme="minorHAnsi" w:cstheme="minorHAnsi"/>
          <w:color w:val="CC0000"/>
        </w:rPr>
      </w:pPr>
    </w:p>
    <w:p w14:paraId="7E0AC711" w14:textId="33E92CF8" w:rsidR="000E484D" w:rsidRPr="00076E27" w:rsidRDefault="00B933E9" w:rsidP="009B460D">
      <w:pPr>
        <w:pStyle w:val="Ttulo2"/>
        <w:spacing w:before="0" w:after="180" w:line="360" w:lineRule="auto"/>
        <w:ind w:firstLine="709"/>
        <w:jc w:val="both"/>
        <w:rPr>
          <w:rFonts w:asciiTheme="minorHAnsi" w:eastAsia="Calibri" w:hAnsiTheme="minorHAnsi" w:cstheme="minorHAnsi"/>
          <w:b/>
          <w:color w:val="CC0000"/>
          <w:sz w:val="28"/>
          <w:szCs w:val="28"/>
        </w:rPr>
      </w:pPr>
      <w:r w:rsidRPr="00076E27">
        <w:rPr>
          <w:rFonts w:asciiTheme="minorHAnsi" w:eastAsia="Calibri" w:hAnsiTheme="minorHAnsi" w:cstheme="minorHAnsi"/>
          <w:b/>
          <w:color w:val="CC0000"/>
          <w:sz w:val="28"/>
          <w:szCs w:val="28"/>
        </w:rPr>
        <w:t xml:space="preserve">Competência(s) / Objetivo(s) de Aprendizagem: </w:t>
      </w:r>
    </w:p>
    <w:p w14:paraId="7E83DFC4" w14:textId="77777777" w:rsidR="000E484D" w:rsidRPr="00076E27" w:rsidRDefault="00B933E9">
      <w:pPr>
        <w:numPr>
          <w:ilvl w:val="0"/>
          <w:numId w:val="5"/>
        </w:numPr>
        <w:spacing w:after="0" w:line="360" w:lineRule="auto"/>
        <w:ind w:left="0" w:firstLine="709"/>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Entender o período Imperial brasileiro;</w:t>
      </w:r>
    </w:p>
    <w:p w14:paraId="242C6781" w14:textId="77777777" w:rsidR="000E484D" w:rsidRPr="00076E27" w:rsidRDefault="00B933E9">
      <w:pPr>
        <w:numPr>
          <w:ilvl w:val="0"/>
          <w:numId w:val="5"/>
        </w:numPr>
        <w:spacing w:after="0" w:line="360" w:lineRule="auto"/>
        <w:ind w:left="0" w:firstLine="709"/>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Aprender sobre os processos de independência dos países latino-americanos;</w:t>
      </w:r>
    </w:p>
    <w:p w14:paraId="568B78BC" w14:textId="77777777" w:rsidR="000E484D" w:rsidRPr="00076E27" w:rsidRDefault="00B933E9">
      <w:pPr>
        <w:numPr>
          <w:ilvl w:val="0"/>
          <w:numId w:val="5"/>
        </w:numPr>
        <w:spacing w:after="0" w:line="360" w:lineRule="auto"/>
        <w:ind w:left="0" w:firstLine="709"/>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Debater a respeito do pacifismo e do homem cortês brasileiro;</w:t>
      </w:r>
    </w:p>
    <w:p w14:paraId="3FA398F7" w14:textId="77777777" w:rsidR="000E484D" w:rsidRPr="00076E27" w:rsidRDefault="00B933E9">
      <w:pPr>
        <w:numPr>
          <w:ilvl w:val="0"/>
          <w:numId w:val="5"/>
        </w:numPr>
        <w:spacing w:after="0" w:line="360" w:lineRule="auto"/>
        <w:ind w:left="0" w:firstLine="709"/>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Conhecer o período da Guerra do Paraguai e suas batalhas.</w:t>
      </w:r>
    </w:p>
    <w:p w14:paraId="02301F50" w14:textId="77777777" w:rsidR="000E484D" w:rsidRPr="00076E27" w:rsidRDefault="000E484D">
      <w:pPr>
        <w:tabs>
          <w:tab w:val="left" w:pos="900"/>
        </w:tabs>
        <w:spacing w:line="360" w:lineRule="auto"/>
        <w:rPr>
          <w:rFonts w:asciiTheme="minorHAnsi" w:hAnsiTheme="minorHAnsi" w:cstheme="minorHAnsi"/>
        </w:rPr>
      </w:pPr>
    </w:p>
    <w:p w14:paraId="0B2E02E7" w14:textId="77777777" w:rsidR="000E484D" w:rsidRPr="00076E27" w:rsidRDefault="00B933E9">
      <w:pPr>
        <w:pStyle w:val="Ttulo2"/>
        <w:spacing w:before="0" w:after="180" w:line="360" w:lineRule="auto"/>
        <w:ind w:firstLine="709"/>
        <w:jc w:val="both"/>
        <w:rPr>
          <w:rFonts w:asciiTheme="minorHAnsi" w:eastAsia="Calibri" w:hAnsiTheme="minorHAnsi" w:cstheme="minorHAnsi"/>
          <w:b/>
          <w:color w:val="CC0000"/>
          <w:sz w:val="28"/>
          <w:szCs w:val="28"/>
        </w:rPr>
      </w:pPr>
      <w:r w:rsidRPr="00076E27">
        <w:rPr>
          <w:rFonts w:asciiTheme="minorHAnsi" w:eastAsia="Calibri" w:hAnsiTheme="minorHAnsi" w:cstheme="minorHAnsi"/>
          <w:b/>
          <w:color w:val="CC0000"/>
          <w:sz w:val="28"/>
          <w:szCs w:val="28"/>
        </w:rPr>
        <w:t>Conteúdos:</w:t>
      </w:r>
    </w:p>
    <w:p w14:paraId="7F320C4B" w14:textId="77777777" w:rsidR="000E484D" w:rsidRPr="00076E27" w:rsidRDefault="000E484D">
      <w:pPr>
        <w:spacing w:line="360" w:lineRule="auto"/>
        <w:rPr>
          <w:rFonts w:asciiTheme="minorHAnsi" w:hAnsiTheme="minorHAnsi" w:cstheme="minorHAnsi"/>
        </w:rPr>
      </w:pPr>
    </w:p>
    <w:p w14:paraId="3E0E88CE" w14:textId="77777777" w:rsidR="000E484D" w:rsidRPr="00076E27" w:rsidRDefault="00B933E9">
      <w:pPr>
        <w:numPr>
          <w:ilvl w:val="0"/>
          <w:numId w:val="5"/>
        </w:numPr>
        <w:spacing w:after="0" w:line="360" w:lineRule="auto"/>
        <w:ind w:left="0" w:firstLine="709"/>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Independência do Brasil e dos países da América Latina;</w:t>
      </w:r>
    </w:p>
    <w:p w14:paraId="4EA32339" w14:textId="77777777" w:rsidR="000E484D" w:rsidRPr="00076E27" w:rsidRDefault="00B933E9">
      <w:pPr>
        <w:numPr>
          <w:ilvl w:val="0"/>
          <w:numId w:val="5"/>
        </w:numPr>
        <w:spacing w:after="0" w:line="360" w:lineRule="auto"/>
        <w:ind w:left="0" w:firstLine="709"/>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Período Imperial Brasileiro;</w:t>
      </w:r>
    </w:p>
    <w:p w14:paraId="638B1A1F" w14:textId="77777777" w:rsidR="000E484D" w:rsidRPr="00076E27" w:rsidRDefault="00B933E9">
      <w:pPr>
        <w:numPr>
          <w:ilvl w:val="0"/>
          <w:numId w:val="5"/>
        </w:numPr>
        <w:spacing w:after="0" w:line="360" w:lineRule="auto"/>
        <w:ind w:left="0" w:firstLine="709"/>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Guerras latino-americanas;</w:t>
      </w:r>
    </w:p>
    <w:p w14:paraId="6A75FDFC" w14:textId="77777777" w:rsidR="000E484D" w:rsidRPr="00076E27" w:rsidRDefault="00B933E9">
      <w:pPr>
        <w:numPr>
          <w:ilvl w:val="0"/>
          <w:numId w:val="5"/>
        </w:numPr>
        <w:spacing w:after="0" w:line="360" w:lineRule="auto"/>
        <w:ind w:left="0" w:firstLine="709"/>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Batalhas e processos da Guerra do Paraguai.</w:t>
      </w:r>
    </w:p>
    <w:p w14:paraId="4B9DADDF" w14:textId="77777777" w:rsidR="000E484D" w:rsidRPr="00076E27" w:rsidRDefault="000E484D">
      <w:pPr>
        <w:spacing w:after="0" w:line="360" w:lineRule="auto"/>
        <w:ind w:left="709"/>
        <w:jc w:val="both"/>
        <w:rPr>
          <w:rFonts w:asciiTheme="minorHAnsi" w:eastAsia="Calibri" w:hAnsiTheme="minorHAnsi" w:cstheme="minorHAnsi"/>
          <w:color w:val="000000"/>
          <w:sz w:val="24"/>
          <w:szCs w:val="24"/>
        </w:rPr>
      </w:pPr>
    </w:p>
    <w:p w14:paraId="7B24317B" w14:textId="77777777" w:rsidR="000E484D" w:rsidRPr="00076E27" w:rsidRDefault="000E484D">
      <w:pPr>
        <w:spacing w:line="360" w:lineRule="auto"/>
        <w:ind w:firstLine="708"/>
        <w:rPr>
          <w:rFonts w:asciiTheme="minorHAnsi" w:hAnsiTheme="minorHAnsi" w:cstheme="minorHAnsi"/>
        </w:rPr>
      </w:pPr>
    </w:p>
    <w:p w14:paraId="368B23FC" w14:textId="77777777" w:rsidR="000E484D" w:rsidRPr="00076E27" w:rsidRDefault="00B933E9">
      <w:pPr>
        <w:pStyle w:val="Ttulo2"/>
        <w:spacing w:before="0" w:after="180" w:line="360" w:lineRule="auto"/>
        <w:ind w:firstLine="709"/>
        <w:jc w:val="both"/>
        <w:rPr>
          <w:rFonts w:asciiTheme="minorHAnsi" w:eastAsia="Calibri" w:hAnsiTheme="minorHAnsi" w:cstheme="minorHAnsi"/>
          <w:b/>
          <w:color w:val="CC0000"/>
          <w:sz w:val="28"/>
          <w:szCs w:val="28"/>
        </w:rPr>
      </w:pPr>
      <w:r w:rsidRPr="00076E27">
        <w:rPr>
          <w:rFonts w:asciiTheme="minorHAnsi" w:eastAsia="Calibri" w:hAnsiTheme="minorHAnsi" w:cstheme="minorHAnsi"/>
          <w:b/>
          <w:color w:val="CC0000"/>
          <w:sz w:val="28"/>
          <w:szCs w:val="28"/>
        </w:rPr>
        <w:t>Palavras-Chave:</w:t>
      </w:r>
    </w:p>
    <w:p w14:paraId="12F04E65" w14:textId="77777777" w:rsidR="000E484D" w:rsidRPr="00076E27" w:rsidRDefault="00B933E9">
      <w:pPr>
        <w:spacing w:after="0" w:line="360" w:lineRule="auto"/>
        <w:ind w:left="709"/>
        <w:jc w:val="both"/>
        <w:rPr>
          <w:rFonts w:asciiTheme="minorHAnsi" w:eastAsia="Calibri" w:hAnsiTheme="minorHAnsi" w:cstheme="minorHAnsi"/>
          <w:sz w:val="24"/>
          <w:szCs w:val="24"/>
        </w:rPr>
      </w:pPr>
      <w:r w:rsidRPr="00076E27">
        <w:rPr>
          <w:rFonts w:asciiTheme="minorHAnsi" w:eastAsia="Calibri" w:hAnsiTheme="minorHAnsi" w:cstheme="minorHAnsi"/>
          <w:sz w:val="24"/>
          <w:szCs w:val="24"/>
        </w:rPr>
        <w:t xml:space="preserve">Independência do Brasil. Independência dos países latino-americanos. Período Imperial Brasileiro. Alianças militares. </w:t>
      </w:r>
    </w:p>
    <w:p w14:paraId="27FC35FC" w14:textId="77777777" w:rsidR="000E484D" w:rsidRPr="00076E27" w:rsidRDefault="000E484D">
      <w:pPr>
        <w:spacing w:after="0" w:line="360" w:lineRule="auto"/>
        <w:ind w:left="709"/>
        <w:jc w:val="both"/>
        <w:rPr>
          <w:rFonts w:asciiTheme="minorHAnsi" w:eastAsia="Calibri" w:hAnsiTheme="minorHAnsi" w:cstheme="minorHAnsi"/>
          <w:sz w:val="24"/>
          <w:szCs w:val="24"/>
        </w:rPr>
      </w:pPr>
    </w:p>
    <w:p w14:paraId="11AFCE5B" w14:textId="12B60EAB" w:rsidR="000E484D" w:rsidRPr="00076E27" w:rsidRDefault="00B933E9">
      <w:pPr>
        <w:pBdr>
          <w:top w:val="nil"/>
          <w:left w:val="nil"/>
          <w:bottom w:val="nil"/>
          <w:right w:val="nil"/>
          <w:between w:val="nil"/>
        </w:pBdr>
        <w:spacing w:after="0"/>
        <w:ind w:left="709"/>
        <w:jc w:val="both"/>
        <w:rPr>
          <w:rFonts w:asciiTheme="minorHAnsi" w:eastAsia="Calibri" w:hAnsiTheme="minorHAnsi" w:cstheme="minorHAnsi"/>
          <w:b/>
          <w:color w:val="CC0000"/>
          <w:sz w:val="28"/>
          <w:szCs w:val="28"/>
        </w:rPr>
      </w:pPr>
      <w:r w:rsidRPr="00076E27">
        <w:rPr>
          <w:rFonts w:asciiTheme="minorHAnsi" w:eastAsia="Calibri" w:hAnsiTheme="minorHAnsi" w:cstheme="minorHAnsi"/>
          <w:b/>
          <w:color w:val="CC0000"/>
          <w:sz w:val="28"/>
          <w:szCs w:val="28"/>
        </w:rPr>
        <w:t>Sugest</w:t>
      </w:r>
      <w:r w:rsidR="00EE373C">
        <w:rPr>
          <w:rFonts w:asciiTheme="minorHAnsi" w:eastAsia="Calibri" w:hAnsiTheme="minorHAnsi" w:cstheme="minorHAnsi"/>
          <w:b/>
          <w:color w:val="CC0000"/>
          <w:sz w:val="28"/>
          <w:szCs w:val="28"/>
        </w:rPr>
        <w:t>ão</w:t>
      </w:r>
      <w:r w:rsidRPr="00076E27">
        <w:rPr>
          <w:rFonts w:asciiTheme="minorHAnsi" w:eastAsia="Calibri" w:hAnsiTheme="minorHAnsi" w:cstheme="minorHAnsi"/>
          <w:b/>
          <w:color w:val="CC0000"/>
          <w:sz w:val="28"/>
          <w:szCs w:val="28"/>
        </w:rPr>
        <w:t xml:space="preserve"> </w:t>
      </w:r>
      <w:r w:rsidR="00A03155">
        <w:rPr>
          <w:rFonts w:asciiTheme="minorHAnsi" w:eastAsia="Calibri" w:hAnsiTheme="minorHAnsi" w:cstheme="minorHAnsi"/>
          <w:b/>
          <w:color w:val="CC0000"/>
          <w:sz w:val="28"/>
          <w:szCs w:val="28"/>
        </w:rPr>
        <w:t>de</w:t>
      </w:r>
      <w:r w:rsidRPr="00076E27">
        <w:rPr>
          <w:rFonts w:asciiTheme="minorHAnsi" w:eastAsia="Calibri" w:hAnsiTheme="minorHAnsi" w:cstheme="minorHAnsi"/>
          <w:b/>
          <w:color w:val="CC0000"/>
          <w:sz w:val="28"/>
          <w:szCs w:val="28"/>
        </w:rPr>
        <w:t xml:space="preserve"> aplicação </w:t>
      </w:r>
      <w:r w:rsidR="00A03155">
        <w:rPr>
          <w:rFonts w:asciiTheme="minorHAnsi" w:eastAsia="Calibri" w:hAnsiTheme="minorHAnsi" w:cstheme="minorHAnsi"/>
          <w:b/>
          <w:color w:val="CC0000"/>
          <w:sz w:val="28"/>
          <w:szCs w:val="28"/>
        </w:rPr>
        <w:t>para o ensino remoto</w:t>
      </w:r>
      <w:r w:rsidRPr="00076E27">
        <w:rPr>
          <w:rFonts w:asciiTheme="minorHAnsi" w:eastAsia="Calibri" w:hAnsiTheme="minorHAnsi" w:cstheme="minorHAnsi"/>
          <w:b/>
          <w:color w:val="CC0000"/>
          <w:sz w:val="28"/>
          <w:szCs w:val="28"/>
        </w:rPr>
        <w:t>:</w:t>
      </w:r>
      <w:r w:rsidR="00EE373C">
        <w:rPr>
          <w:rFonts w:asciiTheme="minorHAnsi" w:eastAsia="Calibri" w:hAnsiTheme="minorHAnsi" w:cstheme="minorHAnsi"/>
          <w:b/>
          <w:color w:val="CC0000"/>
          <w:sz w:val="28"/>
          <w:szCs w:val="28"/>
        </w:rPr>
        <w:t xml:space="preserve"> </w:t>
      </w:r>
    </w:p>
    <w:p w14:paraId="208C2951" w14:textId="77777777" w:rsidR="000E484D" w:rsidRPr="00076E27" w:rsidRDefault="000E484D">
      <w:pPr>
        <w:pBdr>
          <w:top w:val="nil"/>
          <w:left w:val="nil"/>
          <w:bottom w:val="nil"/>
          <w:right w:val="nil"/>
          <w:between w:val="nil"/>
        </w:pBdr>
        <w:spacing w:after="0"/>
        <w:ind w:left="709"/>
        <w:jc w:val="both"/>
        <w:rPr>
          <w:rFonts w:asciiTheme="minorHAnsi" w:eastAsia="Calibri" w:hAnsiTheme="minorHAnsi" w:cstheme="minorHAnsi"/>
          <w:color w:val="000000"/>
          <w:sz w:val="24"/>
          <w:szCs w:val="24"/>
        </w:rPr>
      </w:pPr>
    </w:p>
    <w:p w14:paraId="3C19BB01" w14:textId="31EC1917" w:rsidR="000E484D" w:rsidRPr="00076E27" w:rsidRDefault="00B933E9" w:rsidP="00D77C08">
      <w:pPr>
        <w:numPr>
          <w:ilvl w:val="0"/>
          <w:numId w:val="2"/>
        </w:numPr>
        <w:pBdr>
          <w:top w:val="nil"/>
          <w:left w:val="nil"/>
          <w:bottom w:val="nil"/>
          <w:right w:val="nil"/>
          <w:between w:val="nil"/>
        </w:pBdr>
        <w:spacing w:after="0" w:line="276" w:lineRule="auto"/>
        <w:ind w:left="851"/>
        <w:jc w:val="both"/>
        <w:rPr>
          <w:rFonts w:asciiTheme="minorHAnsi" w:eastAsia="Times New Roman" w:hAnsiTheme="minorHAnsi" w:cstheme="minorHAnsi"/>
          <w:color w:val="000000"/>
          <w:sz w:val="24"/>
          <w:szCs w:val="24"/>
        </w:rPr>
      </w:pPr>
      <w:bookmarkStart w:id="0" w:name="_heading=h.gjdgxs" w:colFirst="0" w:colLast="0"/>
      <w:bookmarkEnd w:id="0"/>
      <w:proofErr w:type="spellStart"/>
      <w:r w:rsidRPr="00076E27">
        <w:rPr>
          <w:rFonts w:asciiTheme="minorHAnsi" w:eastAsia="Calibri" w:hAnsiTheme="minorHAnsi" w:cstheme="minorHAnsi"/>
          <w:i/>
          <w:color w:val="222222"/>
          <w:sz w:val="24"/>
          <w:szCs w:val="24"/>
        </w:rPr>
        <w:t>Jitsi</w:t>
      </w:r>
      <w:proofErr w:type="spellEnd"/>
      <w:r w:rsidRPr="00076E27">
        <w:rPr>
          <w:rFonts w:asciiTheme="minorHAnsi" w:eastAsia="Calibri" w:hAnsiTheme="minorHAnsi" w:cstheme="minorHAnsi"/>
          <w:i/>
          <w:color w:val="222222"/>
          <w:sz w:val="24"/>
          <w:szCs w:val="24"/>
        </w:rPr>
        <w:t xml:space="preserve"> </w:t>
      </w:r>
      <w:proofErr w:type="spellStart"/>
      <w:r w:rsidRPr="00076E27">
        <w:rPr>
          <w:rFonts w:asciiTheme="minorHAnsi" w:eastAsia="Calibri" w:hAnsiTheme="minorHAnsi" w:cstheme="minorHAnsi"/>
          <w:i/>
          <w:color w:val="222222"/>
          <w:sz w:val="24"/>
          <w:szCs w:val="24"/>
        </w:rPr>
        <w:t>Meet</w:t>
      </w:r>
      <w:proofErr w:type="spellEnd"/>
      <w:r w:rsidRPr="00076E27">
        <w:rPr>
          <w:rFonts w:asciiTheme="minorHAnsi" w:eastAsia="Times New Roman" w:hAnsiTheme="minorHAnsi" w:cstheme="minorHAnsi"/>
          <w:color w:val="000000"/>
          <w:sz w:val="24"/>
          <w:szCs w:val="24"/>
        </w:rPr>
        <w:t xml:space="preserve">: </w:t>
      </w:r>
      <w:r w:rsidRPr="00076E27">
        <w:rPr>
          <w:rFonts w:asciiTheme="minorHAnsi" w:eastAsia="Times New Roman" w:hAnsiTheme="minorHAnsi" w:cstheme="minorHAnsi"/>
          <w:color w:val="00000A"/>
          <w:sz w:val="24"/>
          <w:szCs w:val="24"/>
        </w:rPr>
        <w:t>É</w:t>
      </w:r>
      <w:r w:rsidRPr="00076E27">
        <w:rPr>
          <w:rFonts w:asciiTheme="minorHAnsi" w:eastAsia="Calibri" w:hAnsiTheme="minorHAnsi" w:cstheme="minorHAnsi"/>
          <w:color w:val="222222"/>
          <w:sz w:val="24"/>
          <w:szCs w:val="24"/>
        </w:rPr>
        <w:t xml:space="preserve"> um sistema de código aberto e gratuito, que permite a criação e implementação de soluções seguras para videoconferências via Internet, com áudio, discagem, gravação e </w:t>
      </w:r>
      <w:r w:rsidRPr="00076E27">
        <w:rPr>
          <w:rFonts w:asciiTheme="minorHAnsi" w:eastAsia="Calibri" w:hAnsiTheme="minorHAnsi" w:cstheme="minorHAnsi"/>
          <w:color w:val="222222"/>
          <w:sz w:val="24"/>
          <w:szCs w:val="24"/>
        </w:rPr>
        <w:lastRenderedPageBreak/>
        <w:t>transmissão simultânea. Possui capacidade para até 200 pessoas, não há necessidade de criar uma conta, você pode acessar através do seu navegador (link:</w:t>
      </w:r>
      <w:r w:rsidR="007D5E49" w:rsidRPr="00076E27">
        <w:rPr>
          <w:rFonts w:asciiTheme="minorHAnsi" w:eastAsia="Calibri" w:hAnsiTheme="minorHAnsi" w:cstheme="minorHAnsi"/>
          <w:color w:val="222222"/>
          <w:sz w:val="24"/>
          <w:szCs w:val="24"/>
        </w:rPr>
        <w:t xml:space="preserve"> </w:t>
      </w:r>
      <w:hyperlink r:id="rId9" w:history="1">
        <w:r w:rsidR="001A1350" w:rsidRPr="00076E27">
          <w:rPr>
            <w:rStyle w:val="Hyperlink"/>
            <w:rFonts w:asciiTheme="minorHAnsi" w:eastAsia="Times New Roman" w:hAnsiTheme="minorHAnsi" w:cstheme="minorHAnsi"/>
            <w:sz w:val="24"/>
            <w:szCs w:val="24"/>
          </w:rPr>
          <w:t>https://jitsi.org/jitsi-meet/</w:t>
        </w:r>
      </w:hyperlink>
      <w:r w:rsidRPr="00076E27">
        <w:rPr>
          <w:rFonts w:asciiTheme="minorHAnsi" w:eastAsia="Calibri" w:hAnsiTheme="minorHAnsi" w:cstheme="minorHAnsi"/>
          <w:color w:val="222222"/>
          <w:sz w:val="24"/>
          <w:szCs w:val="24"/>
        </w:rPr>
        <w:t>) ou fazer o download do aplicativo, disponível para Android e iOS (</w:t>
      </w:r>
      <w:hyperlink r:id="rId10">
        <w:r w:rsidRPr="00076E27">
          <w:rPr>
            <w:rFonts w:asciiTheme="minorHAnsi" w:eastAsia="Calibri" w:hAnsiTheme="minorHAnsi" w:cstheme="minorHAnsi"/>
            <w:color w:val="1155CC"/>
            <w:sz w:val="24"/>
            <w:szCs w:val="24"/>
            <w:u w:val="single"/>
          </w:rPr>
          <w:t>https://play.google.com/store/apps/details?id=org.jitsi.meet</w:t>
        </w:r>
      </w:hyperlink>
      <w:r w:rsidRPr="00076E27">
        <w:rPr>
          <w:rFonts w:asciiTheme="minorHAnsi" w:eastAsia="Calibri" w:hAnsiTheme="minorHAnsi" w:cstheme="minorHAnsi"/>
          <w:sz w:val="24"/>
          <w:szCs w:val="24"/>
        </w:rPr>
        <w:t xml:space="preserve">). </w:t>
      </w:r>
      <w:r w:rsidRPr="00076E27">
        <w:rPr>
          <w:rFonts w:asciiTheme="minorHAnsi" w:eastAsia="Calibri" w:hAnsiTheme="minorHAnsi" w:cstheme="minorHAnsi"/>
          <w:color w:val="222222"/>
          <w:sz w:val="24"/>
          <w:szCs w:val="24"/>
        </w:rPr>
        <w:t>Trabalhando com essa ferramenta, é possível:</w:t>
      </w:r>
    </w:p>
    <w:p w14:paraId="4227E024" w14:textId="77777777" w:rsidR="000E484D" w:rsidRPr="00076E27" w:rsidRDefault="00B933E9">
      <w:pPr>
        <w:spacing w:after="0" w:line="276" w:lineRule="auto"/>
        <w:ind w:left="720"/>
        <w:jc w:val="both"/>
        <w:rPr>
          <w:rFonts w:asciiTheme="minorHAnsi" w:eastAsia="Calibri" w:hAnsiTheme="minorHAnsi" w:cstheme="minorHAnsi"/>
          <w:color w:val="00000A"/>
        </w:rPr>
      </w:pPr>
      <w:r w:rsidRPr="00076E27">
        <w:rPr>
          <w:rFonts w:asciiTheme="minorHAnsi" w:eastAsia="Calibri" w:hAnsiTheme="minorHAnsi" w:cstheme="minorHAnsi"/>
          <w:color w:val="222222"/>
        </w:rPr>
        <w:t>- Compartilhar sua área de trabalho, apresentações e arquivos;</w:t>
      </w:r>
    </w:p>
    <w:p w14:paraId="0ECEA98F" w14:textId="77777777" w:rsidR="000E484D" w:rsidRPr="00076E27" w:rsidRDefault="00B933E9">
      <w:pPr>
        <w:spacing w:after="0" w:line="276" w:lineRule="auto"/>
        <w:ind w:left="720"/>
        <w:jc w:val="both"/>
        <w:rPr>
          <w:rFonts w:asciiTheme="minorHAnsi" w:eastAsia="Calibri" w:hAnsiTheme="minorHAnsi" w:cstheme="minorHAnsi"/>
          <w:color w:val="00000A"/>
        </w:rPr>
      </w:pPr>
      <w:r w:rsidRPr="00076E27">
        <w:rPr>
          <w:rFonts w:asciiTheme="minorHAnsi" w:eastAsia="Calibri" w:hAnsiTheme="minorHAnsi" w:cstheme="minorHAnsi"/>
          <w:color w:val="222222"/>
        </w:rPr>
        <w:t>- Convidar usuários para uma videoconferência, por meio de um URL simples e personalizado;</w:t>
      </w:r>
    </w:p>
    <w:p w14:paraId="294B9CAE" w14:textId="77777777" w:rsidR="000E484D" w:rsidRPr="00076E27" w:rsidRDefault="00B933E9">
      <w:pPr>
        <w:spacing w:after="0" w:line="276" w:lineRule="auto"/>
        <w:ind w:left="720"/>
        <w:jc w:val="both"/>
        <w:rPr>
          <w:rFonts w:asciiTheme="minorHAnsi" w:eastAsia="Calibri" w:hAnsiTheme="minorHAnsi" w:cstheme="minorHAnsi"/>
          <w:color w:val="222222"/>
          <w:sz w:val="24"/>
          <w:szCs w:val="24"/>
        </w:rPr>
      </w:pPr>
      <w:r w:rsidRPr="00076E27">
        <w:rPr>
          <w:rFonts w:asciiTheme="minorHAnsi" w:eastAsia="Calibri" w:hAnsiTheme="minorHAnsi" w:cstheme="minorHAnsi"/>
          <w:color w:val="222222"/>
        </w:rPr>
        <w:t xml:space="preserve">- Editar documentos simultaneamente usando </w:t>
      </w:r>
      <w:proofErr w:type="spellStart"/>
      <w:r w:rsidRPr="00076E27">
        <w:rPr>
          <w:rFonts w:asciiTheme="minorHAnsi" w:eastAsia="Calibri" w:hAnsiTheme="minorHAnsi" w:cstheme="minorHAnsi"/>
          <w:color w:val="222222"/>
        </w:rPr>
        <w:t>Etherpad</w:t>
      </w:r>
      <w:proofErr w:type="spellEnd"/>
      <w:r w:rsidRPr="00076E27">
        <w:rPr>
          <w:rFonts w:asciiTheme="minorHAnsi" w:eastAsia="Calibri" w:hAnsiTheme="minorHAnsi" w:cstheme="minorHAnsi"/>
          <w:color w:val="222222"/>
        </w:rPr>
        <w:t xml:space="preserve"> (editor de texto on-line de código aberto);</w:t>
      </w:r>
    </w:p>
    <w:p w14:paraId="54C68EDC" w14:textId="77777777" w:rsidR="000E484D" w:rsidRPr="00076E27" w:rsidRDefault="00B933E9">
      <w:pPr>
        <w:spacing w:after="0" w:line="276" w:lineRule="auto"/>
        <w:ind w:left="720"/>
        <w:jc w:val="both"/>
        <w:rPr>
          <w:rFonts w:asciiTheme="minorHAnsi" w:eastAsia="Calibri" w:hAnsiTheme="minorHAnsi" w:cstheme="minorHAnsi"/>
          <w:color w:val="00000A"/>
        </w:rPr>
      </w:pPr>
      <w:r w:rsidRPr="00076E27">
        <w:rPr>
          <w:rFonts w:asciiTheme="minorHAnsi" w:eastAsia="Calibri" w:hAnsiTheme="minorHAnsi" w:cstheme="minorHAnsi"/>
          <w:color w:val="222222"/>
        </w:rPr>
        <w:t>- Trocar mensagens através do bate-papo integrado;</w:t>
      </w:r>
    </w:p>
    <w:p w14:paraId="60636AFB" w14:textId="77777777" w:rsidR="000E484D" w:rsidRPr="00076E27" w:rsidRDefault="00B933E9">
      <w:pPr>
        <w:spacing w:after="0" w:line="276" w:lineRule="auto"/>
        <w:ind w:left="720"/>
        <w:jc w:val="both"/>
        <w:rPr>
          <w:rFonts w:asciiTheme="minorHAnsi" w:eastAsia="Calibri" w:hAnsiTheme="minorHAnsi" w:cstheme="minorHAnsi"/>
          <w:color w:val="00000A"/>
        </w:rPr>
      </w:pPr>
      <w:r w:rsidRPr="00076E27">
        <w:rPr>
          <w:rFonts w:asciiTheme="minorHAnsi" w:eastAsia="Calibri" w:hAnsiTheme="minorHAnsi" w:cstheme="minorHAnsi"/>
          <w:color w:val="222222"/>
        </w:rPr>
        <w:t>- Visualizar automaticamente o orador ativo ou escolher manualmente o participante que deseja ver na tela;</w:t>
      </w:r>
    </w:p>
    <w:p w14:paraId="610C0FF3" w14:textId="77777777" w:rsidR="000E484D" w:rsidRPr="00076E27" w:rsidRDefault="00B933E9">
      <w:pPr>
        <w:spacing w:after="0" w:line="276" w:lineRule="auto"/>
        <w:ind w:left="720"/>
        <w:jc w:val="both"/>
        <w:rPr>
          <w:rFonts w:asciiTheme="minorHAnsi" w:eastAsia="Calibri" w:hAnsiTheme="minorHAnsi" w:cstheme="minorHAnsi"/>
          <w:color w:val="222222"/>
        </w:rPr>
      </w:pPr>
      <w:r w:rsidRPr="00076E27">
        <w:rPr>
          <w:rFonts w:asciiTheme="minorHAnsi" w:eastAsia="Calibri" w:hAnsiTheme="minorHAnsi" w:cstheme="minorHAnsi"/>
          <w:color w:val="222222"/>
        </w:rPr>
        <w:t>- Reproduzir um vídeo do YouTube para todos os participantes.</w:t>
      </w:r>
    </w:p>
    <w:p w14:paraId="26CCC548" w14:textId="77777777" w:rsidR="000E484D" w:rsidRPr="00076E27" w:rsidRDefault="000E484D">
      <w:pPr>
        <w:spacing w:after="0" w:line="276" w:lineRule="auto"/>
        <w:ind w:left="720"/>
        <w:jc w:val="both"/>
        <w:rPr>
          <w:rFonts w:asciiTheme="minorHAnsi" w:eastAsia="Calibri" w:hAnsiTheme="minorHAnsi" w:cstheme="minorHAnsi"/>
          <w:color w:val="00000A"/>
        </w:rPr>
      </w:pPr>
    </w:p>
    <w:p w14:paraId="18B91321" w14:textId="77777777" w:rsidR="000E484D" w:rsidRPr="00076E27" w:rsidRDefault="00B933E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heme="minorHAnsi" w:eastAsia="Calibri" w:hAnsiTheme="minorHAnsi" w:cstheme="minorHAnsi"/>
          <w:sz w:val="24"/>
          <w:szCs w:val="24"/>
        </w:rPr>
      </w:pPr>
      <w:r w:rsidRPr="00076E27">
        <w:rPr>
          <w:rFonts w:asciiTheme="minorHAnsi" w:eastAsia="Calibri" w:hAnsiTheme="minorHAnsi" w:cstheme="minorHAnsi"/>
          <w:sz w:val="24"/>
          <w:szCs w:val="24"/>
        </w:rPr>
        <w:t xml:space="preserve">Gravação de vídeo aula usando o Power Point: O PPT, já tão utilizado pelos (as) professores (as), permite a gravação de uma narração para os slides, que tanto auxiliam na explanação dos conteúdos. Se quiser habilitar a função de vídeo enquanto grava, os alunos verão o (a) professor (a) em uma janelinha no canto direito da apresentação. O legal dessa ferramenta é que ela é bem simples e eficaz (veja o guia no seguinte link: </w:t>
      </w:r>
      <w:hyperlink r:id="rId11">
        <w:r w:rsidRPr="00076E27">
          <w:rPr>
            <w:rFonts w:asciiTheme="minorHAnsi" w:eastAsia="Calibri" w:hAnsiTheme="minorHAnsi" w:cstheme="minorHAnsi"/>
            <w:color w:val="0563C1"/>
            <w:sz w:val="24"/>
            <w:szCs w:val="24"/>
            <w:u w:val="single"/>
          </w:rPr>
          <w:t>https://support.office.com/pt-br/article/gravar-uma-apresenta%C3%A7%C3%A3o-de-slides-com-os-intervalos-e-narra%C3%A7%C3%A3o-de-slide-0b9502c6-5f6c-40ae-b1e7-e47d8741161c</w:t>
        </w:r>
      </w:hyperlink>
      <w:r w:rsidRPr="00076E27">
        <w:rPr>
          <w:rFonts w:asciiTheme="minorHAnsi" w:eastAsia="Calibri" w:hAnsiTheme="minorHAnsi" w:cstheme="minorHAnsi"/>
          <w:sz w:val="24"/>
          <w:szCs w:val="24"/>
        </w:rPr>
        <w:t>).</w:t>
      </w:r>
    </w:p>
    <w:p w14:paraId="0F1FA6C4" w14:textId="77777777" w:rsidR="000E484D" w:rsidRPr="00076E27" w:rsidRDefault="00B933E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heme="minorHAnsi" w:eastAsia="Calibri" w:hAnsiTheme="minorHAnsi" w:cstheme="minorHAnsi"/>
          <w:sz w:val="24"/>
          <w:szCs w:val="24"/>
        </w:rPr>
      </w:pPr>
      <w:r w:rsidRPr="00076E27">
        <w:rPr>
          <w:rFonts w:asciiTheme="minorHAnsi" w:eastAsia="Calibri" w:hAnsiTheme="minorHAnsi" w:cstheme="minorHAnsi"/>
          <w:sz w:val="24"/>
          <w:szCs w:val="24"/>
        </w:rPr>
        <w:t xml:space="preserve">Envio de Podcast aos alunos: Talvez esse nome ainda seja novidade para você, mas Podcast nada mais é do que um áudio gravado. Podem ser utilizados para narrar uma história, para correção de atividades, revisar ou aprofundar os conteúdos. Para tanto, sugiro o app </w:t>
      </w:r>
      <w:proofErr w:type="spellStart"/>
      <w:r w:rsidRPr="00076E27">
        <w:rPr>
          <w:rFonts w:asciiTheme="minorHAnsi" w:eastAsia="Calibri" w:hAnsiTheme="minorHAnsi" w:cstheme="minorHAnsi"/>
          <w:sz w:val="24"/>
          <w:szCs w:val="24"/>
        </w:rPr>
        <w:t>Anchor</w:t>
      </w:r>
      <w:proofErr w:type="spellEnd"/>
      <w:r w:rsidRPr="00076E27">
        <w:rPr>
          <w:rFonts w:asciiTheme="minorHAnsi" w:eastAsia="Calibri" w:hAnsiTheme="minorHAnsi" w:cstheme="minorHAnsi"/>
          <w:sz w:val="24"/>
          <w:szCs w:val="24"/>
        </w:rPr>
        <w:t xml:space="preserve">, que pode ser baixado em seu celular, fácil e simples de utilizar. </w:t>
      </w:r>
    </w:p>
    <w:p w14:paraId="4C4D7582" w14:textId="5A2F20A1" w:rsidR="000E484D" w:rsidRPr="00076E27" w:rsidRDefault="00B933E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heme="minorHAnsi" w:eastAsia="Calibri" w:hAnsiTheme="minorHAnsi" w:cstheme="minorHAnsi"/>
          <w:sz w:val="24"/>
          <w:szCs w:val="24"/>
        </w:rPr>
      </w:pPr>
      <w:r w:rsidRPr="00076E27">
        <w:rPr>
          <w:rFonts w:asciiTheme="minorHAnsi" w:eastAsia="Calibri" w:hAnsiTheme="minorHAnsi" w:cstheme="minorHAnsi"/>
          <w:sz w:val="24"/>
          <w:szCs w:val="24"/>
        </w:rPr>
        <w:t xml:space="preserve">Plataforma Google </w:t>
      </w:r>
      <w:proofErr w:type="spellStart"/>
      <w:r w:rsidRPr="00076E27">
        <w:rPr>
          <w:rFonts w:asciiTheme="minorHAnsi" w:eastAsia="Calibri" w:hAnsiTheme="minorHAnsi" w:cstheme="minorHAnsi"/>
          <w:sz w:val="24"/>
          <w:szCs w:val="24"/>
        </w:rPr>
        <w:t>Classroom</w:t>
      </w:r>
      <w:proofErr w:type="spellEnd"/>
      <w:r w:rsidRPr="00076E27">
        <w:rPr>
          <w:rFonts w:asciiTheme="minorHAnsi" w:eastAsia="Calibri" w:hAnsiTheme="minorHAnsi" w:cstheme="minorHAnsi"/>
          <w:sz w:val="24"/>
          <w:szCs w:val="24"/>
        </w:rPr>
        <w:t xml:space="preserve">: O </w:t>
      </w:r>
      <w:proofErr w:type="spellStart"/>
      <w:r w:rsidRPr="00076E27">
        <w:rPr>
          <w:rFonts w:asciiTheme="minorHAnsi" w:eastAsia="Calibri" w:hAnsiTheme="minorHAnsi" w:cstheme="minorHAnsi"/>
          <w:sz w:val="24"/>
          <w:szCs w:val="24"/>
        </w:rPr>
        <w:t>Classroom</w:t>
      </w:r>
      <w:proofErr w:type="spellEnd"/>
      <w:r w:rsidRPr="00076E27">
        <w:rPr>
          <w:rFonts w:asciiTheme="minorHAnsi" w:eastAsia="Calibri" w:hAnsiTheme="minorHAnsi" w:cstheme="minorHAnsi"/>
          <w:sz w:val="24"/>
          <w:szCs w:val="24"/>
        </w:rPr>
        <w:t xml:space="preserve">, por exemplo, permite que você crie uma sala de aula virtual. Esta ação irá gerar um link que será compartilhado com os alunos, para que acessem à sala de aula virtual. Neste ambiente, o (a) professor (a) poderá criar postagens de avisos, textos, slides de </w:t>
      </w:r>
      <w:proofErr w:type="spellStart"/>
      <w:r w:rsidRPr="00076E27">
        <w:rPr>
          <w:rFonts w:asciiTheme="minorHAnsi" w:eastAsia="Calibri" w:hAnsiTheme="minorHAnsi" w:cstheme="minorHAnsi"/>
          <w:sz w:val="24"/>
          <w:szCs w:val="24"/>
        </w:rPr>
        <w:t>ppt</w:t>
      </w:r>
      <w:proofErr w:type="spellEnd"/>
      <w:r w:rsidRPr="00076E27">
        <w:rPr>
          <w:rFonts w:asciiTheme="minorHAnsi" w:eastAsia="Calibri" w:hAnsiTheme="minorHAnsi" w:cstheme="minorHAnsi"/>
          <w:sz w:val="24"/>
          <w:szCs w:val="24"/>
        </w:rPr>
        <w:t xml:space="preserve">, conteúdos, links de vídeos, roteiros de estudos, </w:t>
      </w:r>
      <w:r w:rsidR="001A1350" w:rsidRPr="00076E27">
        <w:rPr>
          <w:rFonts w:asciiTheme="minorHAnsi" w:eastAsia="Calibri" w:hAnsiTheme="minorHAnsi" w:cstheme="minorHAnsi"/>
          <w:sz w:val="24"/>
          <w:szCs w:val="24"/>
        </w:rPr>
        <w:t>atividades etc.</w:t>
      </w:r>
      <w:r w:rsidRPr="00076E27">
        <w:rPr>
          <w:rFonts w:asciiTheme="minorHAnsi" w:eastAsia="Calibri" w:hAnsiTheme="minorHAnsi" w:cstheme="minorHAnsi"/>
          <w:sz w:val="24"/>
          <w:szCs w:val="24"/>
        </w:rPr>
        <w:t xml:space="preserve"> É uma forma bem simples e eficaz de manter a comunicação com os alunos e postar as aulas gravadas. Uma dica é conferir outros recursos oferecidos pelo Google, como a construção de formulários (</w:t>
      </w:r>
      <w:r w:rsidR="001A1350" w:rsidRPr="00076E27">
        <w:rPr>
          <w:rFonts w:asciiTheme="minorHAnsi" w:eastAsia="Calibri" w:hAnsiTheme="minorHAnsi" w:cstheme="minorHAnsi"/>
          <w:sz w:val="24"/>
          <w:szCs w:val="24"/>
        </w:rPr>
        <w:t>G</w:t>
      </w:r>
      <w:r w:rsidRPr="00076E27">
        <w:rPr>
          <w:rFonts w:asciiTheme="minorHAnsi" w:eastAsia="Calibri" w:hAnsiTheme="minorHAnsi" w:cstheme="minorHAnsi"/>
          <w:sz w:val="24"/>
          <w:szCs w:val="24"/>
        </w:rPr>
        <w:t xml:space="preserve">oogle </w:t>
      </w:r>
      <w:proofErr w:type="spellStart"/>
      <w:r w:rsidR="001A1350" w:rsidRPr="00076E27">
        <w:rPr>
          <w:rFonts w:asciiTheme="minorHAnsi" w:eastAsia="Calibri" w:hAnsiTheme="minorHAnsi" w:cstheme="minorHAnsi"/>
          <w:sz w:val="24"/>
          <w:szCs w:val="24"/>
        </w:rPr>
        <w:t>F</w:t>
      </w:r>
      <w:r w:rsidRPr="00076E27">
        <w:rPr>
          <w:rFonts w:asciiTheme="minorHAnsi" w:eastAsia="Calibri" w:hAnsiTheme="minorHAnsi" w:cstheme="minorHAnsi"/>
          <w:sz w:val="24"/>
          <w:szCs w:val="24"/>
        </w:rPr>
        <w:t>orms</w:t>
      </w:r>
      <w:proofErr w:type="spellEnd"/>
      <w:r w:rsidRPr="00076E27">
        <w:rPr>
          <w:rFonts w:asciiTheme="minorHAnsi" w:eastAsia="Calibri" w:hAnsiTheme="minorHAnsi" w:cstheme="minorHAnsi"/>
          <w:sz w:val="24"/>
          <w:szCs w:val="24"/>
        </w:rPr>
        <w:t>) para serem realizadas pelos alunos.</w:t>
      </w:r>
    </w:p>
    <w:p w14:paraId="52A1E0EE" w14:textId="5D03A856" w:rsidR="000E484D" w:rsidRPr="00076E27" w:rsidRDefault="00B93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firstLine="720"/>
        <w:jc w:val="both"/>
        <w:rPr>
          <w:rFonts w:asciiTheme="minorHAnsi" w:eastAsia="Calibri" w:hAnsiTheme="minorHAnsi" w:cstheme="minorHAnsi"/>
          <w:sz w:val="24"/>
          <w:szCs w:val="24"/>
        </w:rPr>
      </w:pPr>
      <w:r w:rsidRPr="00076E27">
        <w:rPr>
          <w:rFonts w:asciiTheme="minorHAnsi" w:eastAsia="Calibri" w:hAnsiTheme="minorHAnsi" w:cstheme="minorHAnsi"/>
          <w:sz w:val="24"/>
          <w:szCs w:val="24"/>
        </w:rPr>
        <w:t>Além dessas ferramentas, sugere-se aulas com até 40 minutos de duração. Além disso, nem toda aula precisa resultar em uma atividade avaliativa, para não sobrecarregar o aluno. As aulas virtuais também podem ser úteis para correção de exercícios e plantões de dúvidas.</w:t>
      </w:r>
    </w:p>
    <w:p w14:paraId="3381275E" w14:textId="77777777" w:rsidR="000E484D" w:rsidRPr="00076E27" w:rsidRDefault="000E484D" w:rsidP="001A1350">
      <w:pPr>
        <w:spacing w:after="0" w:line="360" w:lineRule="auto"/>
        <w:jc w:val="both"/>
        <w:rPr>
          <w:rFonts w:asciiTheme="minorHAnsi" w:eastAsia="Calibri" w:hAnsiTheme="minorHAnsi" w:cstheme="minorHAnsi"/>
          <w:sz w:val="24"/>
          <w:szCs w:val="24"/>
        </w:rPr>
      </w:pPr>
    </w:p>
    <w:p w14:paraId="7CD01F54" w14:textId="77777777" w:rsidR="000E484D" w:rsidRPr="00076E27" w:rsidRDefault="00B933E9">
      <w:pPr>
        <w:pStyle w:val="Ttulo2"/>
        <w:spacing w:before="0" w:after="180" w:line="360" w:lineRule="auto"/>
        <w:ind w:firstLine="709"/>
        <w:jc w:val="both"/>
        <w:rPr>
          <w:rFonts w:asciiTheme="minorHAnsi" w:eastAsia="Calibri" w:hAnsiTheme="minorHAnsi" w:cstheme="minorHAnsi"/>
          <w:b/>
          <w:color w:val="CC0000"/>
          <w:sz w:val="28"/>
          <w:szCs w:val="28"/>
        </w:rPr>
      </w:pPr>
      <w:r w:rsidRPr="00076E27">
        <w:rPr>
          <w:rFonts w:asciiTheme="minorHAnsi" w:eastAsia="Calibri" w:hAnsiTheme="minorHAnsi" w:cstheme="minorHAnsi"/>
          <w:b/>
          <w:color w:val="CC0000"/>
          <w:sz w:val="28"/>
          <w:szCs w:val="28"/>
        </w:rPr>
        <w:t xml:space="preserve">Previsão para aplicação: </w:t>
      </w:r>
    </w:p>
    <w:p w14:paraId="574EE614" w14:textId="77777777" w:rsidR="000E484D" w:rsidRPr="00076E27" w:rsidRDefault="00B933E9">
      <w:pPr>
        <w:spacing w:after="0" w:line="360" w:lineRule="auto"/>
        <w:ind w:firstLine="709"/>
        <w:jc w:val="both"/>
        <w:rPr>
          <w:rFonts w:asciiTheme="minorHAnsi" w:eastAsia="Calibri" w:hAnsiTheme="minorHAnsi" w:cstheme="minorHAnsi"/>
          <w:sz w:val="24"/>
          <w:szCs w:val="24"/>
        </w:rPr>
      </w:pPr>
      <w:r w:rsidRPr="00076E27">
        <w:rPr>
          <w:rFonts w:asciiTheme="minorHAnsi" w:eastAsia="Calibri" w:hAnsiTheme="minorHAnsi" w:cstheme="minorHAnsi"/>
          <w:sz w:val="24"/>
          <w:szCs w:val="24"/>
        </w:rPr>
        <w:t>4 a 5 aulas (40 min/aula)</w:t>
      </w:r>
    </w:p>
    <w:p w14:paraId="08DD842E" w14:textId="77777777" w:rsidR="000E484D" w:rsidRPr="00076E27" w:rsidRDefault="000E484D">
      <w:pPr>
        <w:pStyle w:val="Ttulo2"/>
        <w:spacing w:before="0" w:after="180" w:line="360" w:lineRule="auto"/>
        <w:ind w:firstLine="709"/>
        <w:jc w:val="both"/>
        <w:rPr>
          <w:rFonts w:asciiTheme="minorHAnsi" w:eastAsia="Calibri" w:hAnsiTheme="minorHAnsi" w:cstheme="minorHAnsi"/>
          <w:color w:val="CC0000"/>
          <w:sz w:val="28"/>
          <w:szCs w:val="28"/>
        </w:rPr>
      </w:pPr>
    </w:p>
    <w:p w14:paraId="57A6EDA6" w14:textId="705DE200" w:rsidR="000E484D" w:rsidRPr="00076E27" w:rsidRDefault="00B933E9" w:rsidP="001A1350">
      <w:pPr>
        <w:pStyle w:val="Ttulo2"/>
        <w:spacing w:before="0" w:after="180" w:line="360" w:lineRule="auto"/>
        <w:ind w:firstLine="709"/>
        <w:jc w:val="both"/>
        <w:rPr>
          <w:rFonts w:asciiTheme="minorHAnsi" w:eastAsia="Calibri" w:hAnsiTheme="minorHAnsi" w:cstheme="minorHAnsi"/>
          <w:b/>
          <w:color w:val="CC0000"/>
          <w:sz w:val="28"/>
          <w:szCs w:val="28"/>
        </w:rPr>
      </w:pPr>
      <w:r w:rsidRPr="00076E27">
        <w:rPr>
          <w:rFonts w:asciiTheme="minorHAnsi" w:eastAsia="Calibri" w:hAnsiTheme="minorHAnsi" w:cstheme="minorHAnsi"/>
          <w:b/>
          <w:color w:val="CC0000"/>
          <w:sz w:val="28"/>
          <w:szCs w:val="28"/>
        </w:rPr>
        <w:t xml:space="preserve">Materiais Relacionados: </w:t>
      </w:r>
    </w:p>
    <w:p w14:paraId="39F7E5CD" w14:textId="77777777" w:rsidR="000E484D" w:rsidRPr="00076E27" w:rsidRDefault="00B933E9">
      <w:pPr>
        <w:numPr>
          <w:ilvl w:val="0"/>
          <w:numId w:val="6"/>
        </w:numPr>
        <w:pBdr>
          <w:top w:val="nil"/>
          <w:left w:val="nil"/>
          <w:bottom w:val="nil"/>
          <w:right w:val="nil"/>
          <w:between w:val="nil"/>
        </w:pBdr>
        <w:spacing w:after="0" w:line="360" w:lineRule="auto"/>
        <w:jc w:val="both"/>
        <w:rPr>
          <w:rFonts w:asciiTheme="minorHAnsi" w:eastAsia="Calibri" w:hAnsiTheme="minorHAnsi" w:cstheme="minorHAnsi"/>
          <w:color w:val="000000"/>
          <w:sz w:val="24"/>
          <w:szCs w:val="24"/>
          <w:highlight w:val="white"/>
        </w:rPr>
      </w:pPr>
      <w:r w:rsidRPr="00076E27">
        <w:rPr>
          <w:rFonts w:asciiTheme="minorHAnsi" w:eastAsia="Calibri" w:hAnsiTheme="minorHAnsi" w:cstheme="minorHAnsi"/>
          <w:color w:val="000000"/>
          <w:sz w:val="24"/>
          <w:szCs w:val="24"/>
          <w:highlight w:val="white"/>
        </w:rPr>
        <w:t>Sobre a Independência do Brasil:</w:t>
      </w:r>
    </w:p>
    <w:p w14:paraId="7637C3E8"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highlight w:val="white"/>
        </w:rPr>
      </w:pPr>
    </w:p>
    <w:p w14:paraId="5463A4B3" w14:textId="5CB41661"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FF"/>
          <w:sz w:val="24"/>
          <w:szCs w:val="24"/>
        </w:rPr>
      </w:pPr>
      <w:r w:rsidRPr="00076E27">
        <w:rPr>
          <w:rFonts w:asciiTheme="minorHAnsi" w:eastAsia="Calibri" w:hAnsiTheme="minorHAnsi" w:cstheme="minorHAnsi"/>
          <w:color w:val="000000"/>
          <w:sz w:val="24"/>
          <w:szCs w:val="24"/>
          <w:highlight w:val="white"/>
        </w:rPr>
        <w:t xml:space="preserve">BEZERRA, Juliana. </w:t>
      </w:r>
      <w:r w:rsidRPr="00076E27">
        <w:rPr>
          <w:rFonts w:asciiTheme="minorHAnsi" w:eastAsia="Calibri" w:hAnsiTheme="minorHAnsi" w:cstheme="minorHAnsi"/>
          <w:b/>
          <w:color w:val="000000"/>
          <w:sz w:val="24"/>
          <w:szCs w:val="24"/>
          <w:highlight w:val="white"/>
        </w:rPr>
        <w:t xml:space="preserve">Revolução Liberal do Porto. </w:t>
      </w:r>
      <w:r w:rsidRPr="00076E27">
        <w:rPr>
          <w:rFonts w:asciiTheme="minorHAnsi" w:eastAsia="Calibri" w:hAnsiTheme="minorHAnsi" w:cstheme="minorHAnsi"/>
          <w:color w:val="000000"/>
          <w:sz w:val="24"/>
          <w:szCs w:val="24"/>
          <w:highlight w:val="white"/>
        </w:rPr>
        <w:t xml:space="preserve">Site Toda Matéria. </w:t>
      </w:r>
      <w:r w:rsidRPr="00076E27">
        <w:rPr>
          <w:rFonts w:asciiTheme="minorHAnsi" w:eastAsia="Calibri" w:hAnsiTheme="minorHAnsi" w:cstheme="minorHAnsi"/>
          <w:i/>
          <w:color w:val="000000"/>
          <w:sz w:val="24"/>
          <w:szCs w:val="24"/>
          <w:highlight w:val="white"/>
        </w:rPr>
        <w:t xml:space="preserve">Disponível em: </w:t>
      </w:r>
      <w:hyperlink r:id="rId12">
        <w:r w:rsidRPr="00076E27">
          <w:rPr>
            <w:rFonts w:asciiTheme="minorHAnsi" w:eastAsia="Calibri" w:hAnsiTheme="minorHAnsi" w:cstheme="minorHAnsi"/>
            <w:color w:val="0000FF"/>
            <w:sz w:val="24"/>
            <w:szCs w:val="24"/>
            <w:highlight w:val="white"/>
          </w:rPr>
          <w:t>https://www.todamateria.com.br/revolucao-liberal-do-porto/</w:t>
        </w:r>
      </w:hyperlink>
    </w:p>
    <w:p w14:paraId="03CB7529" w14:textId="77777777" w:rsidR="001A1350" w:rsidRPr="00076E27" w:rsidRDefault="001A1350">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p>
    <w:p w14:paraId="0DB245F7"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b/>
          <w:color w:val="000000"/>
          <w:sz w:val="24"/>
          <w:szCs w:val="24"/>
          <w:highlight w:val="white"/>
        </w:rPr>
      </w:pPr>
      <w:r w:rsidRPr="00076E27">
        <w:rPr>
          <w:rFonts w:asciiTheme="minorHAnsi" w:eastAsia="Calibri" w:hAnsiTheme="minorHAnsi" w:cstheme="minorHAnsi"/>
          <w:color w:val="000000"/>
          <w:sz w:val="24"/>
          <w:szCs w:val="24"/>
          <w:highlight w:val="white"/>
        </w:rPr>
        <w:t xml:space="preserve">COSTA, Emília </w:t>
      </w:r>
      <w:proofErr w:type="spellStart"/>
      <w:r w:rsidRPr="00076E27">
        <w:rPr>
          <w:rFonts w:asciiTheme="minorHAnsi" w:eastAsia="Calibri" w:hAnsiTheme="minorHAnsi" w:cstheme="minorHAnsi"/>
          <w:color w:val="000000"/>
          <w:sz w:val="24"/>
          <w:szCs w:val="24"/>
          <w:highlight w:val="white"/>
        </w:rPr>
        <w:t>Viotti</w:t>
      </w:r>
      <w:proofErr w:type="spellEnd"/>
      <w:r w:rsidRPr="00076E27">
        <w:rPr>
          <w:rFonts w:asciiTheme="minorHAnsi" w:eastAsia="Calibri" w:hAnsiTheme="minorHAnsi" w:cstheme="minorHAnsi"/>
          <w:color w:val="000000"/>
          <w:sz w:val="24"/>
          <w:szCs w:val="24"/>
          <w:highlight w:val="white"/>
        </w:rPr>
        <w:t xml:space="preserve"> da. </w:t>
      </w:r>
      <w:r w:rsidRPr="00076E27">
        <w:rPr>
          <w:rFonts w:asciiTheme="minorHAnsi" w:eastAsia="Calibri" w:hAnsiTheme="minorHAnsi" w:cstheme="minorHAnsi"/>
          <w:b/>
          <w:color w:val="000000"/>
          <w:sz w:val="24"/>
          <w:szCs w:val="24"/>
          <w:highlight w:val="white"/>
        </w:rPr>
        <w:t xml:space="preserve">Da Senzala à Colônia. </w:t>
      </w:r>
      <w:r w:rsidRPr="00076E27">
        <w:rPr>
          <w:rFonts w:asciiTheme="minorHAnsi" w:eastAsia="Calibri" w:hAnsiTheme="minorHAnsi" w:cstheme="minorHAnsi"/>
          <w:color w:val="000000"/>
          <w:sz w:val="24"/>
          <w:szCs w:val="24"/>
          <w:highlight w:val="white"/>
        </w:rPr>
        <w:t>São Paulo: Editora Unesp, 2012.</w:t>
      </w:r>
    </w:p>
    <w:p w14:paraId="0B32CD88"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p>
    <w:p w14:paraId="370381BF"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r w:rsidRPr="00076E27">
        <w:rPr>
          <w:rFonts w:asciiTheme="minorHAnsi" w:eastAsia="Calibri" w:hAnsiTheme="minorHAnsi" w:cstheme="minorHAnsi"/>
          <w:color w:val="000000"/>
          <w:sz w:val="24"/>
          <w:szCs w:val="24"/>
          <w:highlight w:val="white"/>
        </w:rPr>
        <w:t xml:space="preserve">NEVES, Daniel. </w:t>
      </w:r>
      <w:r w:rsidRPr="00076E27">
        <w:rPr>
          <w:rFonts w:asciiTheme="minorHAnsi" w:eastAsia="Calibri" w:hAnsiTheme="minorHAnsi" w:cstheme="minorHAnsi"/>
          <w:b/>
          <w:color w:val="000000"/>
          <w:sz w:val="24"/>
          <w:szCs w:val="24"/>
          <w:highlight w:val="white"/>
        </w:rPr>
        <w:t xml:space="preserve">Independência do Brasil. </w:t>
      </w:r>
      <w:r w:rsidRPr="00076E27">
        <w:rPr>
          <w:rFonts w:asciiTheme="minorHAnsi" w:eastAsia="Calibri" w:hAnsiTheme="minorHAnsi" w:cstheme="minorHAnsi"/>
          <w:color w:val="000000"/>
          <w:sz w:val="24"/>
          <w:szCs w:val="24"/>
          <w:highlight w:val="white"/>
        </w:rPr>
        <w:t xml:space="preserve">Site Brasil Escola. </w:t>
      </w:r>
      <w:r w:rsidRPr="00076E27">
        <w:rPr>
          <w:rFonts w:asciiTheme="minorHAnsi" w:eastAsia="Calibri" w:hAnsiTheme="minorHAnsi" w:cstheme="minorHAnsi"/>
          <w:i/>
          <w:color w:val="000000"/>
          <w:sz w:val="24"/>
          <w:szCs w:val="24"/>
          <w:highlight w:val="white"/>
        </w:rPr>
        <w:t xml:space="preserve">Disponível em: </w:t>
      </w:r>
      <w:hyperlink r:id="rId13">
        <w:r w:rsidRPr="00076E27">
          <w:rPr>
            <w:rFonts w:asciiTheme="minorHAnsi" w:eastAsia="Calibri" w:hAnsiTheme="minorHAnsi" w:cstheme="minorHAnsi"/>
            <w:color w:val="0000FF"/>
            <w:sz w:val="24"/>
            <w:szCs w:val="24"/>
            <w:highlight w:val="white"/>
            <w:u w:val="single"/>
          </w:rPr>
          <w:t>https://brasilescola.uol.com.br/historiab/independencia-brasil.htm</w:t>
        </w:r>
      </w:hyperlink>
    </w:p>
    <w:p w14:paraId="1C953DBA"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highlight w:val="white"/>
        </w:rPr>
      </w:pPr>
    </w:p>
    <w:p w14:paraId="246DCB09"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r w:rsidRPr="00076E27">
        <w:rPr>
          <w:rFonts w:asciiTheme="minorHAnsi" w:eastAsia="Calibri" w:hAnsiTheme="minorHAnsi" w:cstheme="minorHAnsi"/>
          <w:b/>
          <w:color w:val="000000"/>
          <w:sz w:val="24"/>
          <w:szCs w:val="24"/>
          <w:highlight w:val="white"/>
        </w:rPr>
        <w:t xml:space="preserve">Dia do Fico. </w:t>
      </w:r>
      <w:r w:rsidRPr="00076E27">
        <w:rPr>
          <w:rFonts w:asciiTheme="minorHAnsi" w:eastAsia="Calibri" w:hAnsiTheme="minorHAnsi" w:cstheme="minorHAnsi"/>
          <w:color w:val="000000"/>
          <w:sz w:val="24"/>
          <w:szCs w:val="24"/>
          <w:highlight w:val="white"/>
        </w:rPr>
        <w:t xml:space="preserve">Site Só História. </w:t>
      </w:r>
      <w:r w:rsidRPr="00076E27">
        <w:rPr>
          <w:rFonts w:asciiTheme="minorHAnsi" w:eastAsia="Calibri" w:hAnsiTheme="minorHAnsi" w:cstheme="minorHAnsi"/>
          <w:i/>
          <w:color w:val="000000"/>
          <w:sz w:val="24"/>
          <w:szCs w:val="24"/>
          <w:highlight w:val="white"/>
        </w:rPr>
        <w:t xml:space="preserve">Disponível em: </w:t>
      </w:r>
      <w:hyperlink r:id="rId14">
        <w:r w:rsidRPr="00076E27">
          <w:rPr>
            <w:rFonts w:asciiTheme="minorHAnsi" w:eastAsia="Calibri" w:hAnsiTheme="minorHAnsi" w:cstheme="minorHAnsi"/>
            <w:color w:val="0000FF"/>
            <w:sz w:val="24"/>
            <w:szCs w:val="24"/>
            <w:highlight w:val="white"/>
          </w:rPr>
          <w:t>https://www.sohistoria.com.br/ef2/fico/</w:t>
        </w:r>
      </w:hyperlink>
    </w:p>
    <w:p w14:paraId="2312D02B"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highlight w:val="white"/>
        </w:rPr>
      </w:pPr>
    </w:p>
    <w:p w14:paraId="23C8C86E" w14:textId="77777777" w:rsidR="000E484D" w:rsidRPr="00076E27" w:rsidRDefault="00B933E9">
      <w:pPr>
        <w:numPr>
          <w:ilvl w:val="0"/>
          <w:numId w:val="6"/>
        </w:numPr>
        <w:pBdr>
          <w:top w:val="nil"/>
          <w:left w:val="nil"/>
          <w:bottom w:val="nil"/>
          <w:right w:val="nil"/>
          <w:between w:val="nil"/>
        </w:pBdr>
        <w:spacing w:after="0" w:line="360" w:lineRule="auto"/>
        <w:jc w:val="both"/>
        <w:rPr>
          <w:rFonts w:asciiTheme="minorHAnsi" w:eastAsia="Calibri" w:hAnsiTheme="minorHAnsi" w:cstheme="minorHAnsi"/>
          <w:color w:val="000000"/>
          <w:sz w:val="24"/>
          <w:szCs w:val="24"/>
          <w:highlight w:val="white"/>
        </w:rPr>
      </w:pPr>
      <w:r w:rsidRPr="00076E27">
        <w:rPr>
          <w:rFonts w:asciiTheme="minorHAnsi" w:eastAsia="Calibri" w:hAnsiTheme="minorHAnsi" w:cstheme="minorHAnsi"/>
          <w:color w:val="000000"/>
          <w:sz w:val="24"/>
          <w:szCs w:val="24"/>
          <w:highlight w:val="white"/>
        </w:rPr>
        <w:t>Sobre o período Imperial no Brasil:</w:t>
      </w:r>
    </w:p>
    <w:p w14:paraId="68BDF063"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highlight w:val="white"/>
        </w:rPr>
      </w:pPr>
    </w:p>
    <w:p w14:paraId="59BBEA4B"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r w:rsidRPr="00076E27">
        <w:rPr>
          <w:rFonts w:asciiTheme="minorHAnsi" w:eastAsia="Calibri" w:hAnsiTheme="minorHAnsi" w:cstheme="minorHAnsi"/>
          <w:color w:val="000000"/>
          <w:sz w:val="24"/>
          <w:szCs w:val="24"/>
          <w:highlight w:val="white"/>
        </w:rPr>
        <w:t xml:space="preserve">BEZERRA, Juliana. </w:t>
      </w:r>
      <w:r w:rsidRPr="00076E27">
        <w:rPr>
          <w:rFonts w:asciiTheme="minorHAnsi" w:eastAsia="Calibri" w:hAnsiTheme="minorHAnsi" w:cstheme="minorHAnsi"/>
          <w:b/>
          <w:color w:val="000000"/>
          <w:sz w:val="24"/>
          <w:szCs w:val="24"/>
          <w:highlight w:val="white"/>
        </w:rPr>
        <w:t xml:space="preserve">Segundo Reinado. </w:t>
      </w:r>
      <w:r w:rsidRPr="00076E27">
        <w:rPr>
          <w:rFonts w:asciiTheme="minorHAnsi" w:eastAsia="Calibri" w:hAnsiTheme="minorHAnsi" w:cstheme="minorHAnsi"/>
          <w:color w:val="000000"/>
          <w:sz w:val="24"/>
          <w:szCs w:val="24"/>
          <w:highlight w:val="white"/>
        </w:rPr>
        <w:t xml:space="preserve">Site Toda Matéria. </w:t>
      </w:r>
      <w:r w:rsidRPr="00076E27">
        <w:rPr>
          <w:rFonts w:asciiTheme="minorHAnsi" w:eastAsia="Calibri" w:hAnsiTheme="minorHAnsi" w:cstheme="minorHAnsi"/>
          <w:i/>
          <w:color w:val="000000"/>
          <w:sz w:val="24"/>
          <w:szCs w:val="24"/>
          <w:highlight w:val="white"/>
        </w:rPr>
        <w:t xml:space="preserve">Disponível em: </w:t>
      </w:r>
      <w:hyperlink r:id="rId15">
        <w:r w:rsidRPr="00076E27">
          <w:rPr>
            <w:rFonts w:asciiTheme="minorHAnsi" w:eastAsia="Calibri" w:hAnsiTheme="minorHAnsi" w:cstheme="minorHAnsi"/>
            <w:color w:val="0000FF"/>
            <w:sz w:val="24"/>
            <w:szCs w:val="24"/>
            <w:highlight w:val="white"/>
          </w:rPr>
          <w:t>https://www.todamateria.com.br/segundo-reinado/</w:t>
        </w:r>
      </w:hyperlink>
    </w:p>
    <w:p w14:paraId="19182168"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highlight w:val="white"/>
        </w:rPr>
      </w:pPr>
    </w:p>
    <w:p w14:paraId="4DC6444F"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b/>
          <w:color w:val="000000"/>
          <w:sz w:val="24"/>
          <w:szCs w:val="24"/>
          <w:highlight w:val="white"/>
        </w:rPr>
      </w:pPr>
      <w:r w:rsidRPr="00076E27">
        <w:rPr>
          <w:rFonts w:asciiTheme="minorHAnsi" w:eastAsia="Calibri" w:hAnsiTheme="minorHAnsi" w:cstheme="minorHAnsi"/>
          <w:color w:val="000000"/>
          <w:sz w:val="24"/>
          <w:szCs w:val="24"/>
          <w:highlight w:val="white"/>
        </w:rPr>
        <w:t xml:space="preserve">COSTA, Emília </w:t>
      </w:r>
      <w:proofErr w:type="spellStart"/>
      <w:r w:rsidRPr="00076E27">
        <w:rPr>
          <w:rFonts w:asciiTheme="minorHAnsi" w:eastAsia="Calibri" w:hAnsiTheme="minorHAnsi" w:cstheme="minorHAnsi"/>
          <w:color w:val="000000"/>
          <w:sz w:val="24"/>
          <w:szCs w:val="24"/>
          <w:highlight w:val="white"/>
        </w:rPr>
        <w:t>Viotti</w:t>
      </w:r>
      <w:proofErr w:type="spellEnd"/>
      <w:r w:rsidRPr="00076E27">
        <w:rPr>
          <w:rFonts w:asciiTheme="minorHAnsi" w:eastAsia="Calibri" w:hAnsiTheme="minorHAnsi" w:cstheme="minorHAnsi"/>
          <w:color w:val="000000"/>
          <w:sz w:val="24"/>
          <w:szCs w:val="24"/>
          <w:highlight w:val="white"/>
        </w:rPr>
        <w:t xml:space="preserve"> da. </w:t>
      </w:r>
      <w:r w:rsidRPr="00076E27">
        <w:rPr>
          <w:rFonts w:asciiTheme="minorHAnsi" w:eastAsia="Calibri" w:hAnsiTheme="minorHAnsi" w:cstheme="minorHAnsi"/>
          <w:b/>
          <w:color w:val="000000"/>
          <w:sz w:val="24"/>
          <w:szCs w:val="24"/>
          <w:highlight w:val="white"/>
        </w:rPr>
        <w:t>Da Monarquia à República.</w:t>
      </w:r>
      <w:r w:rsidRPr="00076E27">
        <w:rPr>
          <w:rFonts w:asciiTheme="minorHAnsi" w:eastAsia="Calibri" w:hAnsiTheme="minorHAnsi" w:cstheme="minorHAnsi"/>
          <w:color w:val="000000"/>
          <w:sz w:val="24"/>
          <w:szCs w:val="24"/>
          <w:highlight w:val="white"/>
        </w:rPr>
        <w:t xml:space="preserve"> São Paulo: Editora Unesp, 2010.</w:t>
      </w:r>
    </w:p>
    <w:p w14:paraId="4A376703"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p>
    <w:p w14:paraId="4A77AF89"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highlight w:val="white"/>
        </w:rPr>
      </w:pPr>
      <w:r w:rsidRPr="00076E27">
        <w:rPr>
          <w:rFonts w:asciiTheme="minorHAnsi" w:eastAsia="Calibri" w:hAnsiTheme="minorHAnsi" w:cstheme="minorHAnsi"/>
          <w:color w:val="000000"/>
          <w:sz w:val="24"/>
          <w:szCs w:val="24"/>
          <w:highlight w:val="white"/>
        </w:rPr>
        <w:t xml:space="preserve">CARVALHO, José Murilo de. </w:t>
      </w:r>
      <w:r w:rsidRPr="00076E27">
        <w:rPr>
          <w:rFonts w:asciiTheme="minorHAnsi" w:eastAsia="Calibri" w:hAnsiTheme="minorHAnsi" w:cstheme="minorHAnsi"/>
          <w:b/>
          <w:color w:val="000000"/>
          <w:sz w:val="24"/>
          <w:szCs w:val="24"/>
          <w:highlight w:val="white"/>
        </w:rPr>
        <w:t xml:space="preserve">Dom Pedro II. </w:t>
      </w:r>
      <w:r w:rsidRPr="00076E27">
        <w:rPr>
          <w:rFonts w:asciiTheme="minorHAnsi" w:eastAsia="Calibri" w:hAnsiTheme="minorHAnsi" w:cstheme="minorHAnsi"/>
          <w:color w:val="000000"/>
          <w:sz w:val="24"/>
          <w:szCs w:val="24"/>
          <w:highlight w:val="white"/>
        </w:rPr>
        <w:t>Coleção Perfis Brasileiros. São Paulo: Cia das Letras, 2007.</w:t>
      </w:r>
      <w:r w:rsidRPr="00076E27">
        <w:rPr>
          <w:rFonts w:asciiTheme="minorHAnsi" w:eastAsia="Calibri" w:hAnsiTheme="minorHAnsi" w:cstheme="minorHAnsi"/>
          <w:b/>
          <w:color w:val="000000"/>
          <w:sz w:val="24"/>
          <w:szCs w:val="24"/>
          <w:highlight w:val="white"/>
        </w:rPr>
        <w:t xml:space="preserve"> </w:t>
      </w:r>
    </w:p>
    <w:p w14:paraId="6C96059D"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b/>
          <w:color w:val="000000"/>
        </w:rPr>
      </w:pPr>
    </w:p>
    <w:p w14:paraId="526258FC"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r w:rsidRPr="00076E27">
        <w:rPr>
          <w:rFonts w:asciiTheme="minorHAnsi" w:eastAsia="Calibri" w:hAnsiTheme="minorHAnsi" w:cstheme="minorHAnsi"/>
          <w:color w:val="000000"/>
          <w:sz w:val="24"/>
          <w:szCs w:val="24"/>
          <w:highlight w:val="white"/>
        </w:rPr>
        <w:t xml:space="preserve">QUEIROZ, Túlio. </w:t>
      </w:r>
      <w:r w:rsidRPr="00076E27">
        <w:rPr>
          <w:rFonts w:asciiTheme="minorHAnsi" w:eastAsia="Calibri" w:hAnsiTheme="minorHAnsi" w:cstheme="minorHAnsi"/>
          <w:b/>
          <w:color w:val="000000"/>
          <w:sz w:val="24"/>
          <w:szCs w:val="24"/>
          <w:highlight w:val="white"/>
        </w:rPr>
        <w:t xml:space="preserve">Brasil Império. </w:t>
      </w:r>
      <w:r w:rsidRPr="00076E27">
        <w:rPr>
          <w:rFonts w:asciiTheme="minorHAnsi" w:eastAsia="Calibri" w:hAnsiTheme="minorHAnsi" w:cstheme="minorHAnsi"/>
          <w:color w:val="000000"/>
          <w:sz w:val="24"/>
          <w:szCs w:val="24"/>
          <w:highlight w:val="white"/>
        </w:rPr>
        <w:t xml:space="preserve">Site Mundo Educação. </w:t>
      </w:r>
      <w:r w:rsidRPr="00076E27">
        <w:rPr>
          <w:rFonts w:asciiTheme="minorHAnsi" w:eastAsia="Calibri" w:hAnsiTheme="minorHAnsi" w:cstheme="minorHAnsi"/>
          <w:i/>
          <w:color w:val="000000"/>
          <w:sz w:val="24"/>
          <w:szCs w:val="24"/>
          <w:highlight w:val="white"/>
        </w:rPr>
        <w:t xml:space="preserve">Disponível em: </w:t>
      </w:r>
      <w:hyperlink r:id="rId16">
        <w:r w:rsidRPr="00076E27">
          <w:rPr>
            <w:rFonts w:asciiTheme="minorHAnsi" w:eastAsia="Calibri" w:hAnsiTheme="minorHAnsi" w:cstheme="minorHAnsi"/>
            <w:color w:val="0000FF"/>
            <w:sz w:val="24"/>
            <w:szCs w:val="24"/>
            <w:highlight w:val="white"/>
          </w:rPr>
          <w:t>https://mundoeducacao.bol.uol.com.br/historiadobrasil/brasil-imperio.htm</w:t>
        </w:r>
      </w:hyperlink>
    </w:p>
    <w:p w14:paraId="21FCAC9E"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p>
    <w:p w14:paraId="7576E08B"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r w:rsidRPr="00076E27">
        <w:rPr>
          <w:rFonts w:asciiTheme="minorHAnsi" w:eastAsia="Calibri" w:hAnsiTheme="minorHAnsi" w:cstheme="minorHAnsi"/>
          <w:color w:val="000000"/>
          <w:sz w:val="24"/>
          <w:szCs w:val="24"/>
        </w:rPr>
        <w:t xml:space="preserve">NEVES, Daniel. </w:t>
      </w:r>
      <w:r w:rsidRPr="00076E27">
        <w:rPr>
          <w:rFonts w:asciiTheme="minorHAnsi" w:eastAsia="Calibri" w:hAnsiTheme="minorHAnsi" w:cstheme="minorHAnsi"/>
          <w:b/>
          <w:color w:val="000000"/>
          <w:sz w:val="24"/>
          <w:szCs w:val="24"/>
        </w:rPr>
        <w:t xml:space="preserve">Brasil Império. </w:t>
      </w:r>
      <w:r w:rsidRPr="00076E27">
        <w:rPr>
          <w:rFonts w:asciiTheme="minorHAnsi" w:eastAsia="Calibri" w:hAnsiTheme="minorHAnsi" w:cstheme="minorHAnsi"/>
          <w:color w:val="000000"/>
          <w:sz w:val="24"/>
          <w:szCs w:val="24"/>
        </w:rPr>
        <w:t xml:space="preserve">Site Brasil Escola. </w:t>
      </w:r>
      <w:r w:rsidRPr="00076E27">
        <w:rPr>
          <w:rFonts w:asciiTheme="minorHAnsi" w:eastAsia="Calibri" w:hAnsiTheme="minorHAnsi" w:cstheme="minorHAnsi"/>
          <w:i/>
          <w:color w:val="000000"/>
          <w:sz w:val="24"/>
          <w:szCs w:val="24"/>
        </w:rPr>
        <w:t xml:space="preserve">Disponível em: </w:t>
      </w:r>
      <w:hyperlink r:id="rId17">
        <w:r w:rsidRPr="00076E27">
          <w:rPr>
            <w:rFonts w:asciiTheme="minorHAnsi" w:eastAsia="Calibri" w:hAnsiTheme="minorHAnsi" w:cstheme="minorHAnsi"/>
            <w:color w:val="0000FF"/>
            <w:sz w:val="24"/>
            <w:szCs w:val="24"/>
            <w:u w:val="single"/>
          </w:rPr>
          <w:t>https://brasilescola.uol.com.br/historiab/brasil-monarquia.htm</w:t>
        </w:r>
      </w:hyperlink>
    </w:p>
    <w:p w14:paraId="6C9128B5"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p>
    <w:p w14:paraId="17D39D78"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r w:rsidRPr="00076E27">
        <w:rPr>
          <w:rFonts w:asciiTheme="minorHAnsi" w:eastAsia="Calibri" w:hAnsiTheme="minorHAnsi" w:cstheme="minorHAnsi"/>
          <w:color w:val="000000"/>
          <w:sz w:val="24"/>
          <w:szCs w:val="24"/>
          <w:highlight w:val="white"/>
        </w:rPr>
        <w:lastRenderedPageBreak/>
        <w:t xml:space="preserve">PINTO, Tales dos Santos. </w:t>
      </w:r>
      <w:r w:rsidRPr="00076E27">
        <w:rPr>
          <w:rFonts w:asciiTheme="minorHAnsi" w:eastAsia="Calibri" w:hAnsiTheme="minorHAnsi" w:cstheme="minorHAnsi"/>
          <w:b/>
          <w:color w:val="000000"/>
          <w:sz w:val="24"/>
          <w:szCs w:val="24"/>
          <w:highlight w:val="white"/>
        </w:rPr>
        <w:t xml:space="preserve">Regência Una de Diogo Feijó (1835 – 1837). </w:t>
      </w:r>
      <w:r w:rsidRPr="00076E27">
        <w:rPr>
          <w:rFonts w:asciiTheme="minorHAnsi" w:eastAsia="Calibri" w:hAnsiTheme="minorHAnsi" w:cstheme="minorHAnsi"/>
          <w:color w:val="000000"/>
          <w:sz w:val="24"/>
          <w:szCs w:val="24"/>
          <w:highlight w:val="white"/>
        </w:rPr>
        <w:t xml:space="preserve">Site Mundo Educação. </w:t>
      </w:r>
      <w:r w:rsidRPr="00076E27">
        <w:rPr>
          <w:rFonts w:asciiTheme="minorHAnsi" w:eastAsia="Calibri" w:hAnsiTheme="minorHAnsi" w:cstheme="minorHAnsi"/>
          <w:i/>
          <w:color w:val="000000"/>
          <w:sz w:val="24"/>
          <w:szCs w:val="24"/>
          <w:highlight w:val="white"/>
        </w:rPr>
        <w:t xml:space="preserve">Disponível em: </w:t>
      </w:r>
      <w:hyperlink r:id="rId18">
        <w:r w:rsidRPr="00076E27">
          <w:rPr>
            <w:rFonts w:asciiTheme="minorHAnsi" w:eastAsia="Calibri" w:hAnsiTheme="minorHAnsi" w:cstheme="minorHAnsi"/>
            <w:color w:val="0000FF"/>
            <w:sz w:val="24"/>
            <w:szCs w:val="24"/>
            <w:highlight w:val="white"/>
          </w:rPr>
          <w:t>https://mundoeducacao.bol.uol.com.br/historiadobrasil/regencia-una-diogo-feijo-1835-1837.htm</w:t>
        </w:r>
      </w:hyperlink>
    </w:p>
    <w:p w14:paraId="2C4CC5DC"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p>
    <w:p w14:paraId="184F446B"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r w:rsidRPr="00076E27">
        <w:rPr>
          <w:rFonts w:asciiTheme="minorHAnsi" w:eastAsia="Calibri" w:hAnsiTheme="minorHAnsi" w:cstheme="minorHAnsi"/>
          <w:color w:val="000000"/>
          <w:sz w:val="24"/>
          <w:szCs w:val="24"/>
        </w:rPr>
        <w:t xml:space="preserve">SOUSA, </w:t>
      </w:r>
      <w:proofErr w:type="spellStart"/>
      <w:r w:rsidRPr="00076E27">
        <w:rPr>
          <w:rFonts w:asciiTheme="minorHAnsi" w:eastAsia="Calibri" w:hAnsiTheme="minorHAnsi" w:cstheme="minorHAnsi"/>
          <w:color w:val="000000"/>
          <w:sz w:val="24"/>
          <w:szCs w:val="24"/>
        </w:rPr>
        <w:t>Reiner</w:t>
      </w:r>
      <w:proofErr w:type="spellEnd"/>
      <w:r w:rsidRPr="00076E27">
        <w:rPr>
          <w:rFonts w:asciiTheme="minorHAnsi" w:eastAsia="Calibri" w:hAnsiTheme="minorHAnsi" w:cstheme="minorHAnsi"/>
          <w:color w:val="000000"/>
          <w:sz w:val="24"/>
          <w:szCs w:val="24"/>
        </w:rPr>
        <w:t xml:space="preserve">. </w:t>
      </w:r>
      <w:r w:rsidRPr="00076E27">
        <w:rPr>
          <w:rFonts w:asciiTheme="minorHAnsi" w:eastAsia="Calibri" w:hAnsiTheme="minorHAnsi" w:cstheme="minorHAnsi"/>
          <w:b/>
          <w:color w:val="000000"/>
          <w:sz w:val="24"/>
          <w:szCs w:val="24"/>
        </w:rPr>
        <w:t xml:space="preserve">As regências trinas. </w:t>
      </w:r>
      <w:r w:rsidRPr="00076E27">
        <w:rPr>
          <w:rFonts w:asciiTheme="minorHAnsi" w:eastAsia="Calibri" w:hAnsiTheme="minorHAnsi" w:cstheme="minorHAnsi"/>
          <w:color w:val="000000"/>
          <w:sz w:val="24"/>
          <w:szCs w:val="24"/>
        </w:rPr>
        <w:t xml:space="preserve">Site Brasil Escola. </w:t>
      </w:r>
      <w:r w:rsidRPr="00076E27">
        <w:rPr>
          <w:rFonts w:asciiTheme="minorHAnsi" w:eastAsia="Calibri" w:hAnsiTheme="minorHAnsi" w:cstheme="minorHAnsi"/>
          <w:i/>
          <w:color w:val="000000"/>
          <w:sz w:val="24"/>
          <w:szCs w:val="24"/>
        </w:rPr>
        <w:t xml:space="preserve">Disponível em: </w:t>
      </w:r>
      <w:hyperlink r:id="rId19">
        <w:r w:rsidRPr="00076E27">
          <w:rPr>
            <w:rFonts w:asciiTheme="minorHAnsi" w:eastAsia="Calibri" w:hAnsiTheme="minorHAnsi" w:cstheme="minorHAnsi"/>
            <w:color w:val="0000FF"/>
            <w:sz w:val="24"/>
            <w:szCs w:val="24"/>
            <w:u w:val="single"/>
          </w:rPr>
          <w:t>https://brasilescola.uol.com.br/historiab/regencias-trinas.htm</w:t>
        </w:r>
      </w:hyperlink>
      <w:r w:rsidRPr="00076E27">
        <w:rPr>
          <w:rFonts w:asciiTheme="minorHAnsi" w:eastAsia="Calibri" w:hAnsiTheme="minorHAnsi" w:cstheme="minorHAnsi"/>
          <w:color w:val="000000"/>
          <w:sz w:val="24"/>
          <w:szCs w:val="24"/>
        </w:rPr>
        <w:t xml:space="preserve"> </w:t>
      </w:r>
    </w:p>
    <w:p w14:paraId="340078E4"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p>
    <w:p w14:paraId="112A8944"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 xml:space="preserve">SOUSA, </w:t>
      </w:r>
      <w:proofErr w:type="spellStart"/>
      <w:r w:rsidRPr="00076E27">
        <w:rPr>
          <w:rFonts w:asciiTheme="minorHAnsi" w:eastAsia="Calibri" w:hAnsiTheme="minorHAnsi" w:cstheme="minorHAnsi"/>
          <w:color w:val="000000"/>
          <w:sz w:val="24"/>
          <w:szCs w:val="24"/>
        </w:rPr>
        <w:t>Reiner</w:t>
      </w:r>
      <w:proofErr w:type="spellEnd"/>
      <w:r w:rsidRPr="00076E27">
        <w:rPr>
          <w:rFonts w:asciiTheme="minorHAnsi" w:eastAsia="Calibri" w:hAnsiTheme="minorHAnsi" w:cstheme="minorHAnsi"/>
          <w:color w:val="000000"/>
          <w:sz w:val="24"/>
          <w:szCs w:val="24"/>
        </w:rPr>
        <w:t xml:space="preserve">. </w:t>
      </w:r>
      <w:r w:rsidRPr="00076E27">
        <w:rPr>
          <w:rFonts w:asciiTheme="minorHAnsi" w:eastAsia="Calibri" w:hAnsiTheme="minorHAnsi" w:cstheme="minorHAnsi"/>
          <w:b/>
          <w:color w:val="000000"/>
          <w:sz w:val="24"/>
          <w:szCs w:val="24"/>
        </w:rPr>
        <w:t xml:space="preserve">Regência Una de Araújo Lima. </w:t>
      </w:r>
      <w:r w:rsidRPr="00076E27">
        <w:rPr>
          <w:rFonts w:asciiTheme="minorHAnsi" w:eastAsia="Calibri" w:hAnsiTheme="minorHAnsi" w:cstheme="minorHAnsi"/>
          <w:color w:val="000000"/>
          <w:sz w:val="24"/>
          <w:szCs w:val="24"/>
        </w:rPr>
        <w:t xml:space="preserve">Site Brasil Escola. </w:t>
      </w:r>
      <w:r w:rsidRPr="00076E27">
        <w:rPr>
          <w:rFonts w:asciiTheme="minorHAnsi" w:eastAsia="Calibri" w:hAnsiTheme="minorHAnsi" w:cstheme="minorHAnsi"/>
          <w:i/>
          <w:color w:val="000000"/>
          <w:sz w:val="24"/>
          <w:szCs w:val="24"/>
        </w:rPr>
        <w:t xml:space="preserve">Disponível em: </w:t>
      </w:r>
      <w:r w:rsidRPr="00076E27">
        <w:rPr>
          <w:rFonts w:asciiTheme="minorHAnsi" w:eastAsia="Calibri" w:hAnsiTheme="minorHAnsi" w:cstheme="minorHAnsi"/>
          <w:color w:val="000000"/>
          <w:sz w:val="24"/>
          <w:szCs w:val="24"/>
        </w:rPr>
        <w:t>https://brasilescola.uol.com.br/historiab/regencia-una-araujo-lima.htm</w:t>
      </w:r>
    </w:p>
    <w:p w14:paraId="27E09F4A"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rPr>
      </w:pPr>
    </w:p>
    <w:p w14:paraId="6F4BAC74" w14:textId="77777777" w:rsidR="000E484D" w:rsidRPr="00076E27" w:rsidRDefault="00B933E9">
      <w:pPr>
        <w:numPr>
          <w:ilvl w:val="0"/>
          <w:numId w:val="1"/>
        </w:numPr>
        <w:pBdr>
          <w:top w:val="nil"/>
          <w:left w:val="nil"/>
          <w:bottom w:val="nil"/>
          <w:right w:val="nil"/>
          <w:between w:val="nil"/>
        </w:pBdr>
        <w:spacing w:after="0" w:line="360" w:lineRule="auto"/>
        <w:jc w:val="both"/>
        <w:rPr>
          <w:rFonts w:asciiTheme="minorHAnsi" w:eastAsia="Calibri" w:hAnsiTheme="minorHAnsi" w:cstheme="minorHAnsi"/>
          <w:color w:val="000000"/>
          <w:sz w:val="24"/>
          <w:szCs w:val="24"/>
          <w:highlight w:val="white"/>
        </w:rPr>
      </w:pPr>
      <w:r w:rsidRPr="00076E27">
        <w:rPr>
          <w:rFonts w:asciiTheme="minorHAnsi" w:eastAsia="Calibri" w:hAnsiTheme="minorHAnsi" w:cstheme="minorHAnsi"/>
          <w:color w:val="000000"/>
          <w:sz w:val="24"/>
          <w:szCs w:val="24"/>
          <w:highlight w:val="white"/>
        </w:rPr>
        <w:t>Sobre a política Imperial brasileira na região Platina:</w:t>
      </w:r>
    </w:p>
    <w:p w14:paraId="4523BE6C"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highlight w:val="white"/>
        </w:rPr>
      </w:pPr>
    </w:p>
    <w:p w14:paraId="074D1ED0"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r w:rsidRPr="00076E27">
        <w:rPr>
          <w:rFonts w:asciiTheme="minorHAnsi" w:eastAsia="Calibri" w:hAnsiTheme="minorHAnsi" w:cstheme="minorHAnsi"/>
          <w:b/>
          <w:color w:val="000000"/>
          <w:sz w:val="24"/>
          <w:szCs w:val="24"/>
          <w:highlight w:val="white"/>
        </w:rPr>
        <w:t xml:space="preserve">Guerra da Cisplatina. </w:t>
      </w:r>
      <w:r w:rsidRPr="00076E27">
        <w:rPr>
          <w:rFonts w:asciiTheme="minorHAnsi" w:eastAsia="Calibri" w:hAnsiTheme="minorHAnsi" w:cstheme="minorHAnsi"/>
          <w:color w:val="000000"/>
          <w:sz w:val="24"/>
          <w:szCs w:val="24"/>
          <w:highlight w:val="white"/>
        </w:rPr>
        <w:t xml:space="preserve">Site Brasil Escola. </w:t>
      </w:r>
      <w:r w:rsidRPr="00076E27">
        <w:rPr>
          <w:rFonts w:asciiTheme="minorHAnsi" w:eastAsia="Calibri" w:hAnsiTheme="minorHAnsi" w:cstheme="minorHAnsi"/>
          <w:i/>
          <w:color w:val="000000"/>
          <w:sz w:val="24"/>
          <w:szCs w:val="24"/>
          <w:highlight w:val="white"/>
        </w:rPr>
        <w:t xml:space="preserve">Disponível em: </w:t>
      </w:r>
      <w:hyperlink r:id="rId20">
        <w:r w:rsidRPr="00076E27">
          <w:rPr>
            <w:rFonts w:asciiTheme="minorHAnsi" w:eastAsia="Calibri" w:hAnsiTheme="minorHAnsi" w:cstheme="minorHAnsi"/>
            <w:color w:val="0000FF"/>
            <w:sz w:val="24"/>
            <w:szCs w:val="24"/>
            <w:highlight w:val="white"/>
            <w:u w:val="single"/>
          </w:rPr>
          <w:t>https://guerras.brasilescola.uol.com.br/seculo-xvi-xix/guerra-cisplatina.htm</w:t>
        </w:r>
      </w:hyperlink>
    </w:p>
    <w:p w14:paraId="34A3C26B"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p>
    <w:p w14:paraId="096646D6"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r w:rsidRPr="00076E27">
        <w:rPr>
          <w:rFonts w:asciiTheme="minorHAnsi" w:eastAsia="Calibri" w:hAnsiTheme="minorHAnsi" w:cstheme="minorHAnsi"/>
          <w:color w:val="000000"/>
          <w:sz w:val="24"/>
          <w:szCs w:val="24"/>
          <w:highlight w:val="white"/>
        </w:rPr>
        <w:t xml:space="preserve">FRANCISCO, Wagner de Cerqueira e. </w:t>
      </w:r>
      <w:r w:rsidRPr="00076E27">
        <w:rPr>
          <w:rFonts w:asciiTheme="minorHAnsi" w:eastAsia="Calibri" w:hAnsiTheme="minorHAnsi" w:cstheme="minorHAnsi"/>
          <w:b/>
          <w:color w:val="000000"/>
          <w:sz w:val="24"/>
          <w:szCs w:val="24"/>
          <w:highlight w:val="white"/>
        </w:rPr>
        <w:t xml:space="preserve">Paraguai. </w:t>
      </w:r>
      <w:r w:rsidRPr="00076E27">
        <w:rPr>
          <w:rFonts w:asciiTheme="minorHAnsi" w:eastAsia="Calibri" w:hAnsiTheme="minorHAnsi" w:cstheme="minorHAnsi"/>
          <w:color w:val="000000"/>
          <w:sz w:val="24"/>
          <w:szCs w:val="24"/>
          <w:highlight w:val="white"/>
        </w:rPr>
        <w:t xml:space="preserve">Site Brasil Escola. </w:t>
      </w:r>
      <w:r w:rsidRPr="00076E27">
        <w:rPr>
          <w:rFonts w:asciiTheme="minorHAnsi" w:eastAsia="Calibri" w:hAnsiTheme="minorHAnsi" w:cstheme="minorHAnsi"/>
          <w:i/>
          <w:color w:val="000000"/>
          <w:sz w:val="24"/>
          <w:szCs w:val="24"/>
          <w:highlight w:val="white"/>
        </w:rPr>
        <w:t xml:space="preserve">Disponível em: </w:t>
      </w:r>
      <w:hyperlink r:id="rId21">
        <w:r w:rsidRPr="00076E27">
          <w:rPr>
            <w:rFonts w:asciiTheme="minorHAnsi" w:eastAsia="Calibri" w:hAnsiTheme="minorHAnsi" w:cstheme="minorHAnsi"/>
            <w:color w:val="0000FF"/>
            <w:sz w:val="24"/>
            <w:szCs w:val="24"/>
            <w:highlight w:val="white"/>
            <w:u w:val="single"/>
          </w:rPr>
          <w:t>https://brasilescola.uol.com.br/historia-da-america/historia-paraguai.htm</w:t>
        </w:r>
      </w:hyperlink>
      <w:r w:rsidRPr="00076E27">
        <w:rPr>
          <w:rFonts w:asciiTheme="minorHAnsi" w:eastAsia="Calibri" w:hAnsiTheme="minorHAnsi" w:cstheme="minorHAnsi"/>
          <w:color w:val="000000"/>
          <w:sz w:val="24"/>
          <w:szCs w:val="24"/>
          <w:highlight w:val="white"/>
        </w:rPr>
        <w:t>.</w:t>
      </w:r>
    </w:p>
    <w:p w14:paraId="33B8298E"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p>
    <w:p w14:paraId="3B1EEDB3"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r w:rsidRPr="00076E27">
        <w:rPr>
          <w:rFonts w:asciiTheme="minorHAnsi" w:eastAsia="Calibri" w:hAnsiTheme="minorHAnsi" w:cstheme="minorHAnsi"/>
          <w:color w:val="000000"/>
          <w:sz w:val="24"/>
          <w:szCs w:val="24"/>
        </w:rPr>
        <w:t xml:space="preserve">NAZARO, Newton. </w:t>
      </w:r>
      <w:r w:rsidRPr="00076E27">
        <w:rPr>
          <w:rFonts w:asciiTheme="minorHAnsi" w:eastAsia="Calibri" w:hAnsiTheme="minorHAnsi" w:cstheme="minorHAnsi"/>
          <w:b/>
          <w:color w:val="000000"/>
          <w:sz w:val="24"/>
          <w:szCs w:val="24"/>
        </w:rPr>
        <w:t xml:space="preserve">Cisplatina – Uruguai já foi província brasileira. </w:t>
      </w:r>
      <w:r w:rsidRPr="00076E27">
        <w:rPr>
          <w:rFonts w:asciiTheme="minorHAnsi" w:eastAsia="Calibri" w:hAnsiTheme="minorHAnsi" w:cstheme="minorHAnsi"/>
          <w:color w:val="000000"/>
          <w:sz w:val="24"/>
          <w:szCs w:val="24"/>
        </w:rPr>
        <w:t xml:space="preserve">Site Uol Educação. </w:t>
      </w:r>
      <w:r w:rsidRPr="00076E27">
        <w:rPr>
          <w:rFonts w:asciiTheme="minorHAnsi" w:eastAsia="Calibri" w:hAnsiTheme="minorHAnsi" w:cstheme="minorHAnsi"/>
          <w:i/>
          <w:color w:val="000000"/>
          <w:sz w:val="24"/>
          <w:szCs w:val="24"/>
        </w:rPr>
        <w:t xml:space="preserve">Disponível em: </w:t>
      </w:r>
      <w:hyperlink r:id="rId22">
        <w:r w:rsidRPr="00076E27">
          <w:rPr>
            <w:rFonts w:asciiTheme="minorHAnsi" w:eastAsia="Calibri" w:hAnsiTheme="minorHAnsi" w:cstheme="minorHAnsi"/>
            <w:color w:val="0000FF"/>
            <w:sz w:val="24"/>
            <w:szCs w:val="24"/>
          </w:rPr>
          <w:t>https://educacao.uol.com.br/disciplinas/historia/america-independente-2-os-projetos-de-bolivar-e-san-martin.htm</w:t>
        </w:r>
      </w:hyperlink>
    </w:p>
    <w:p w14:paraId="2C91BFF3"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p>
    <w:p w14:paraId="6E7D9189"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r w:rsidRPr="00076E27">
        <w:rPr>
          <w:rFonts w:asciiTheme="minorHAnsi" w:eastAsia="Calibri" w:hAnsiTheme="minorHAnsi" w:cstheme="minorHAnsi"/>
          <w:color w:val="000000"/>
          <w:sz w:val="24"/>
          <w:szCs w:val="24"/>
          <w:highlight w:val="white"/>
        </w:rPr>
        <w:t xml:space="preserve">SOUSA, Rainer. </w:t>
      </w:r>
      <w:r w:rsidRPr="00076E27">
        <w:rPr>
          <w:rFonts w:asciiTheme="minorHAnsi" w:eastAsia="Calibri" w:hAnsiTheme="minorHAnsi" w:cstheme="minorHAnsi"/>
          <w:b/>
          <w:color w:val="000000"/>
          <w:sz w:val="24"/>
          <w:szCs w:val="24"/>
          <w:highlight w:val="white"/>
        </w:rPr>
        <w:t xml:space="preserve">O Império Brasileiro na Região Platina. </w:t>
      </w:r>
      <w:r w:rsidRPr="00076E27">
        <w:rPr>
          <w:rFonts w:asciiTheme="minorHAnsi" w:eastAsia="Calibri" w:hAnsiTheme="minorHAnsi" w:cstheme="minorHAnsi"/>
          <w:color w:val="000000"/>
          <w:sz w:val="24"/>
          <w:szCs w:val="24"/>
          <w:highlight w:val="white"/>
        </w:rPr>
        <w:t xml:space="preserve">Site Mundo Educação. </w:t>
      </w:r>
      <w:r w:rsidRPr="00076E27">
        <w:rPr>
          <w:rFonts w:asciiTheme="minorHAnsi" w:eastAsia="Calibri" w:hAnsiTheme="minorHAnsi" w:cstheme="minorHAnsi"/>
          <w:i/>
          <w:color w:val="000000"/>
          <w:sz w:val="24"/>
          <w:szCs w:val="24"/>
          <w:highlight w:val="white"/>
        </w:rPr>
        <w:t xml:space="preserve">Disponível em: </w:t>
      </w:r>
      <w:hyperlink r:id="rId23">
        <w:r w:rsidRPr="00076E27">
          <w:rPr>
            <w:rFonts w:asciiTheme="minorHAnsi" w:eastAsia="Calibri" w:hAnsiTheme="minorHAnsi" w:cstheme="minorHAnsi"/>
            <w:color w:val="0000FF"/>
            <w:sz w:val="24"/>
            <w:szCs w:val="24"/>
            <w:highlight w:val="white"/>
          </w:rPr>
          <w:t>https://mundoeducacao.bol.uol.com.br/historiadobrasil/o-imperio-brasileiro-na-regiao-platina.htm</w:t>
        </w:r>
      </w:hyperlink>
    </w:p>
    <w:p w14:paraId="624520D0"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rPr>
      </w:pPr>
    </w:p>
    <w:p w14:paraId="1108C912"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r w:rsidRPr="00076E27">
        <w:rPr>
          <w:rFonts w:asciiTheme="minorHAnsi" w:eastAsia="Calibri" w:hAnsiTheme="minorHAnsi" w:cstheme="minorHAnsi"/>
          <w:color w:val="000000"/>
          <w:sz w:val="24"/>
          <w:szCs w:val="24"/>
        </w:rPr>
        <w:t xml:space="preserve">TURCI, Érica. </w:t>
      </w:r>
      <w:r w:rsidRPr="00076E27">
        <w:rPr>
          <w:rFonts w:asciiTheme="minorHAnsi" w:eastAsia="Calibri" w:hAnsiTheme="minorHAnsi" w:cstheme="minorHAnsi"/>
          <w:b/>
          <w:color w:val="000000"/>
          <w:sz w:val="24"/>
          <w:szCs w:val="24"/>
        </w:rPr>
        <w:t xml:space="preserve">Independência da Argentina – Espanha enfrentou luta por autonomia e influência inglesa. </w:t>
      </w:r>
      <w:r w:rsidRPr="00076E27">
        <w:rPr>
          <w:rFonts w:asciiTheme="minorHAnsi" w:eastAsia="Calibri" w:hAnsiTheme="minorHAnsi" w:cstheme="minorHAnsi"/>
          <w:color w:val="000000"/>
          <w:sz w:val="24"/>
          <w:szCs w:val="24"/>
        </w:rPr>
        <w:t xml:space="preserve">Site Uol Educação. </w:t>
      </w:r>
      <w:r w:rsidRPr="00076E27">
        <w:rPr>
          <w:rFonts w:asciiTheme="minorHAnsi" w:eastAsia="Calibri" w:hAnsiTheme="minorHAnsi" w:cstheme="minorHAnsi"/>
          <w:i/>
          <w:color w:val="000000"/>
          <w:sz w:val="24"/>
          <w:szCs w:val="24"/>
        </w:rPr>
        <w:t xml:space="preserve">Disponível em: </w:t>
      </w:r>
      <w:hyperlink r:id="rId24">
        <w:r w:rsidRPr="00076E27">
          <w:rPr>
            <w:rFonts w:asciiTheme="minorHAnsi" w:eastAsia="Calibri" w:hAnsiTheme="minorHAnsi" w:cstheme="minorHAnsi"/>
            <w:color w:val="0000FF"/>
            <w:sz w:val="24"/>
            <w:szCs w:val="24"/>
            <w:u w:val="single"/>
          </w:rPr>
          <w:t>https://educacao.uol.com.br/disciplinas/historia/independencia-da-argentina-espanha-enfrentou-luta-por-autonomia-e-influencia-inglesa.htm</w:t>
        </w:r>
      </w:hyperlink>
    </w:p>
    <w:p w14:paraId="19167489"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p>
    <w:p w14:paraId="0D8159B4" w14:textId="77777777" w:rsidR="000E484D" w:rsidRPr="00076E27" w:rsidRDefault="00B933E9">
      <w:pPr>
        <w:numPr>
          <w:ilvl w:val="0"/>
          <w:numId w:val="1"/>
        </w:numPr>
        <w:pBdr>
          <w:top w:val="nil"/>
          <w:left w:val="nil"/>
          <w:bottom w:val="nil"/>
          <w:right w:val="nil"/>
          <w:between w:val="nil"/>
        </w:pBdr>
        <w:spacing w:after="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Sobre a Guerra do Paraguai:</w:t>
      </w:r>
    </w:p>
    <w:p w14:paraId="365B0F21"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rPr>
      </w:pPr>
    </w:p>
    <w:p w14:paraId="5E603C6E"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 xml:space="preserve">KOHLER, Guilherme. </w:t>
      </w:r>
      <w:r w:rsidRPr="00076E27">
        <w:rPr>
          <w:rFonts w:asciiTheme="minorHAnsi" w:eastAsia="Calibri" w:hAnsiTheme="minorHAnsi" w:cstheme="minorHAnsi"/>
          <w:b/>
          <w:color w:val="000000"/>
          <w:sz w:val="24"/>
          <w:szCs w:val="24"/>
        </w:rPr>
        <w:t xml:space="preserve">Guerra do Paraguai: o maior conflito sul-americano. </w:t>
      </w:r>
      <w:r w:rsidRPr="00076E27">
        <w:rPr>
          <w:rFonts w:asciiTheme="minorHAnsi" w:eastAsia="Calibri" w:hAnsiTheme="minorHAnsi" w:cstheme="minorHAnsi"/>
          <w:color w:val="000000"/>
          <w:sz w:val="24"/>
          <w:szCs w:val="24"/>
        </w:rPr>
        <w:t xml:space="preserve">Site Politize. </w:t>
      </w:r>
      <w:r w:rsidRPr="00076E27">
        <w:rPr>
          <w:rFonts w:asciiTheme="minorHAnsi" w:eastAsia="Calibri" w:hAnsiTheme="minorHAnsi" w:cstheme="minorHAnsi"/>
          <w:i/>
          <w:color w:val="000000"/>
          <w:sz w:val="24"/>
          <w:szCs w:val="24"/>
        </w:rPr>
        <w:t xml:space="preserve">Disponível em: </w:t>
      </w:r>
      <w:hyperlink r:id="rId25">
        <w:r w:rsidRPr="00076E27">
          <w:rPr>
            <w:rFonts w:asciiTheme="minorHAnsi" w:eastAsia="Calibri" w:hAnsiTheme="minorHAnsi" w:cstheme="minorHAnsi"/>
            <w:color w:val="0000FF"/>
            <w:sz w:val="24"/>
            <w:szCs w:val="24"/>
            <w:u w:val="single"/>
          </w:rPr>
          <w:t>https://www.politize.com.br/guerra-do-paraguai/</w:t>
        </w:r>
      </w:hyperlink>
    </w:p>
    <w:p w14:paraId="2CFB20D4"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p>
    <w:p w14:paraId="392728D4"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 xml:space="preserve">NEVES, Daniel. </w:t>
      </w:r>
      <w:r w:rsidRPr="00076E27">
        <w:rPr>
          <w:rFonts w:asciiTheme="minorHAnsi" w:eastAsia="Calibri" w:hAnsiTheme="minorHAnsi" w:cstheme="minorHAnsi"/>
          <w:b/>
          <w:color w:val="000000"/>
          <w:sz w:val="24"/>
          <w:szCs w:val="24"/>
        </w:rPr>
        <w:t xml:space="preserve">Guerra do Paraguai. </w:t>
      </w:r>
      <w:r w:rsidRPr="00076E27">
        <w:rPr>
          <w:rFonts w:asciiTheme="minorHAnsi" w:eastAsia="Calibri" w:hAnsiTheme="minorHAnsi" w:cstheme="minorHAnsi"/>
          <w:color w:val="000000"/>
          <w:sz w:val="24"/>
          <w:szCs w:val="24"/>
        </w:rPr>
        <w:t xml:space="preserve">Site Brasil Escola. </w:t>
      </w:r>
      <w:r w:rsidRPr="00076E27">
        <w:rPr>
          <w:rFonts w:asciiTheme="minorHAnsi" w:eastAsia="Calibri" w:hAnsiTheme="minorHAnsi" w:cstheme="minorHAnsi"/>
          <w:i/>
          <w:color w:val="000000"/>
          <w:sz w:val="24"/>
          <w:szCs w:val="24"/>
        </w:rPr>
        <w:t xml:space="preserve">Disponível em: </w:t>
      </w:r>
      <w:hyperlink r:id="rId26">
        <w:r w:rsidRPr="00076E27">
          <w:rPr>
            <w:rFonts w:asciiTheme="minorHAnsi" w:eastAsia="Calibri" w:hAnsiTheme="minorHAnsi" w:cstheme="minorHAnsi"/>
            <w:color w:val="0000FF"/>
            <w:sz w:val="24"/>
            <w:szCs w:val="24"/>
            <w:u w:val="single"/>
          </w:rPr>
          <w:t>https://brasilescola.uol.com.br/historiab/guerra-paraguai.htm</w:t>
        </w:r>
      </w:hyperlink>
    </w:p>
    <w:p w14:paraId="2E560F41"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rPr>
      </w:pPr>
    </w:p>
    <w:p w14:paraId="3693F9F8"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 xml:space="preserve">NEVES, Daniel. </w:t>
      </w:r>
      <w:r w:rsidRPr="00076E27">
        <w:rPr>
          <w:rFonts w:asciiTheme="minorHAnsi" w:eastAsia="Calibri" w:hAnsiTheme="minorHAnsi" w:cstheme="minorHAnsi"/>
          <w:b/>
          <w:color w:val="000000"/>
          <w:sz w:val="24"/>
          <w:szCs w:val="24"/>
        </w:rPr>
        <w:t xml:space="preserve">Causas da Guerra do Paraguai. </w:t>
      </w:r>
      <w:r w:rsidRPr="00076E27">
        <w:rPr>
          <w:rFonts w:asciiTheme="minorHAnsi" w:eastAsia="Calibri" w:hAnsiTheme="minorHAnsi" w:cstheme="minorHAnsi"/>
          <w:color w:val="000000"/>
          <w:sz w:val="24"/>
          <w:szCs w:val="24"/>
        </w:rPr>
        <w:t xml:space="preserve">Site Brasil Escola. </w:t>
      </w:r>
      <w:r w:rsidRPr="00076E27">
        <w:rPr>
          <w:rFonts w:asciiTheme="minorHAnsi" w:eastAsia="Calibri" w:hAnsiTheme="minorHAnsi" w:cstheme="minorHAnsi"/>
          <w:i/>
          <w:color w:val="000000"/>
          <w:sz w:val="24"/>
          <w:szCs w:val="24"/>
        </w:rPr>
        <w:t xml:space="preserve">Disponível em: </w:t>
      </w:r>
      <w:hyperlink r:id="rId27">
        <w:r w:rsidRPr="00076E27">
          <w:rPr>
            <w:rFonts w:asciiTheme="minorHAnsi" w:eastAsia="Calibri" w:hAnsiTheme="minorHAnsi" w:cstheme="minorHAnsi"/>
            <w:color w:val="0000FF"/>
            <w:sz w:val="24"/>
            <w:szCs w:val="24"/>
            <w:u w:val="single"/>
          </w:rPr>
          <w:t>https://brasilescola.uol.com.br/historiab/as-causas-guerra-paraguai.htm</w:t>
        </w:r>
      </w:hyperlink>
    </w:p>
    <w:p w14:paraId="65E97243"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rPr>
      </w:pPr>
    </w:p>
    <w:p w14:paraId="47D16602" w14:textId="77777777" w:rsidR="000E484D" w:rsidRPr="00076E27" w:rsidRDefault="00B933E9">
      <w:pPr>
        <w:numPr>
          <w:ilvl w:val="0"/>
          <w:numId w:val="1"/>
        </w:numPr>
        <w:pBdr>
          <w:top w:val="nil"/>
          <w:left w:val="nil"/>
          <w:bottom w:val="nil"/>
          <w:right w:val="nil"/>
          <w:between w:val="nil"/>
        </w:pBdr>
        <w:spacing w:after="0" w:line="360" w:lineRule="auto"/>
        <w:jc w:val="both"/>
        <w:rPr>
          <w:rFonts w:asciiTheme="minorHAnsi" w:eastAsia="Calibri" w:hAnsiTheme="minorHAnsi" w:cstheme="minorHAnsi"/>
          <w:color w:val="000000"/>
          <w:sz w:val="24"/>
          <w:szCs w:val="24"/>
          <w:highlight w:val="white"/>
        </w:rPr>
      </w:pPr>
      <w:r w:rsidRPr="00076E27">
        <w:rPr>
          <w:rFonts w:asciiTheme="minorHAnsi" w:eastAsia="Calibri" w:hAnsiTheme="minorHAnsi" w:cstheme="minorHAnsi"/>
          <w:color w:val="000000"/>
          <w:sz w:val="24"/>
          <w:szCs w:val="24"/>
          <w:highlight w:val="white"/>
        </w:rPr>
        <w:t>Exército na Guerra:</w:t>
      </w:r>
    </w:p>
    <w:p w14:paraId="47432342"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highlight w:val="white"/>
        </w:rPr>
      </w:pPr>
    </w:p>
    <w:p w14:paraId="75AC6E38"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highlight w:val="white"/>
        </w:rPr>
      </w:pPr>
      <w:r w:rsidRPr="00076E27">
        <w:rPr>
          <w:rFonts w:asciiTheme="minorHAnsi" w:eastAsia="Calibri" w:hAnsiTheme="minorHAnsi" w:cstheme="minorHAnsi"/>
          <w:color w:val="000000"/>
          <w:sz w:val="24"/>
          <w:szCs w:val="24"/>
          <w:highlight w:val="white"/>
        </w:rPr>
        <w:t xml:space="preserve">FERRER, Francisca Carla Santos. </w:t>
      </w:r>
      <w:r w:rsidRPr="00076E27">
        <w:rPr>
          <w:rFonts w:asciiTheme="minorHAnsi" w:eastAsia="Calibri" w:hAnsiTheme="minorHAnsi" w:cstheme="minorHAnsi"/>
          <w:b/>
          <w:color w:val="000000"/>
          <w:sz w:val="24"/>
          <w:szCs w:val="24"/>
          <w:highlight w:val="white"/>
        </w:rPr>
        <w:t>A (</w:t>
      </w:r>
      <w:proofErr w:type="spellStart"/>
      <w:r w:rsidRPr="00076E27">
        <w:rPr>
          <w:rFonts w:asciiTheme="minorHAnsi" w:eastAsia="Calibri" w:hAnsiTheme="minorHAnsi" w:cstheme="minorHAnsi"/>
          <w:b/>
          <w:color w:val="000000"/>
          <w:sz w:val="24"/>
          <w:szCs w:val="24"/>
          <w:highlight w:val="white"/>
        </w:rPr>
        <w:t>re</w:t>
      </w:r>
      <w:proofErr w:type="spellEnd"/>
      <w:r w:rsidRPr="00076E27">
        <w:rPr>
          <w:rFonts w:asciiTheme="minorHAnsi" w:eastAsia="Calibri" w:hAnsiTheme="minorHAnsi" w:cstheme="minorHAnsi"/>
          <w:b/>
          <w:color w:val="000000"/>
          <w:sz w:val="24"/>
          <w:szCs w:val="24"/>
          <w:highlight w:val="white"/>
        </w:rPr>
        <w:t xml:space="preserve">) organização do exército brasileiro na Guerra do Paraguai. </w:t>
      </w:r>
      <w:r w:rsidRPr="00076E27">
        <w:rPr>
          <w:rFonts w:asciiTheme="minorHAnsi" w:eastAsia="Calibri" w:hAnsiTheme="minorHAnsi" w:cstheme="minorHAnsi"/>
          <w:i/>
          <w:color w:val="000000"/>
          <w:sz w:val="24"/>
          <w:szCs w:val="24"/>
          <w:highlight w:val="white"/>
        </w:rPr>
        <w:t xml:space="preserve">In: </w:t>
      </w:r>
      <w:r w:rsidRPr="00076E27">
        <w:rPr>
          <w:rFonts w:asciiTheme="minorHAnsi" w:eastAsia="Calibri" w:hAnsiTheme="minorHAnsi" w:cstheme="minorHAnsi"/>
          <w:color w:val="000000"/>
          <w:sz w:val="24"/>
          <w:szCs w:val="24"/>
          <w:highlight w:val="white"/>
        </w:rPr>
        <w:t xml:space="preserve">Revista </w:t>
      </w:r>
      <w:proofErr w:type="spellStart"/>
      <w:r w:rsidRPr="00076E27">
        <w:rPr>
          <w:rFonts w:asciiTheme="minorHAnsi" w:eastAsia="Calibri" w:hAnsiTheme="minorHAnsi" w:cstheme="minorHAnsi"/>
          <w:color w:val="000000"/>
          <w:sz w:val="24"/>
          <w:szCs w:val="24"/>
          <w:highlight w:val="white"/>
        </w:rPr>
        <w:t>Biblos</w:t>
      </w:r>
      <w:proofErr w:type="spellEnd"/>
      <w:r w:rsidRPr="00076E27">
        <w:rPr>
          <w:rFonts w:asciiTheme="minorHAnsi" w:eastAsia="Calibri" w:hAnsiTheme="minorHAnsi" w:cstheme="minorHAnsi"/>
          <w:color w:val="000000"/>
          <w:sz w:val="24"/>
          <w:szCs w:val="24"/>
          <w:highlight w:val="white"/>
        </w:rPr>
        <w:t>, número 17, ano 3. Rio Grande, 2005. pp. 121-130.</w:t>
      </w:r>
    </w:p>
    <w:p w14:paraId="730D52FA"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p>
    <w:p w14:paraId="61352BBE"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highlight w:val="white"/>
        </w:rPr>
      </w:pPr>
      <w:r w:rsidRPr="00076E27">
        <w:rPr>
          <w:rFonts w:asciiTheme="minorHAnsi" w:eastAsia="Calibri" w:hAnsiTheme="minorHAnsi" w:cstheme="minorHAnsi"/>
          <w:color w:val="000000"/>
          <w:sz w:val="24"/>
          <w:szCs w:val="24"/>
          <w:highlight w:val="white"/>
        </w:rPr>
        <w:t xml:space="preserve">MORAES, Denise. </w:t>
      </w:r>
      <w:r w:rsidRPr="00076E27">
        <w:rPr>
          <w:rFonts w:asciiTheme="minorHAnsi" w:eastAsia="Calibri" w:hAnsiTheme="minorHAnsi" w:cstheme="minorHAnsi"/>
          <w:b/>
          <w:color w:val="000000"/>
          <w:sz w:val="24"/>
          <w:szCs w:val="24"/>
          <w:highlight w:val="white"/>
        </w:rPr>
        <w:t xml:space="preserve">Comprando soldados: uma estratégia de recrutamento para a Guerra do Paraguai. </w:t>
      </w:r>
      <w:r w:rsidRPr="00076E27">
        <w:rPr>
          <w:rFonts w:asciiTheme="minorHAnsi" w:eastAsia="Calibri" w:hAnsiTheme="minorHAnsi" w:cstheme="minorHAnsi"/>
          <w:color w:val="000000"/>
          <w:sz w:val="24"/>
          <w:szCs w:val="24"/>
          <w:highlight w:val="white"/>
        </w:rPr>
        <w:t xml:space="preserve">Site Café História. </w:t>
      </w:r>
      <w:r w:rsidRPr="00076E27">
        <w:rPr>
          <w:rFonts w:asciiTheme="minorHAnsi" w:eastAsia="Calibri" w:hAnsiTheme="minorHAnsi" w:cstheme="minorHAnsi"/>
          <w:i/>
          <w:color w:val="000000"/>
          <w:sz w:val="24"/>
          <w:szCs w:val="24"/>
          <w:highlight w:val="white"/>
        </w:rPr>
        <w:t xml:space="preserve">Disponível em: </w:t>
      </w:r>
      <w:hyperlink r:id="rId28">
        <w:r w:rsidRPr="00076E27">
          <w:rPr>
            <w:rFonts w:asciiTheme="minorHAnsi" w:eastAsia="Calibri" w:hAnsiTheme="minorHAnsi" w:cstheme="minorHAnsi"/>
            <w:color w:val="0000FF"/>
            <w:sz w:val="24"/>
            <w:szCs w:val="24"/>
            <w:highlight w:val="white"/>
            <w:u w:val="single"/>
          </w:rPr>
          <w:t>https://www.cafehistoria.com.br/comprando-soldados-guerra-do-paraguai/</w:t>
        </w:r>
      </w:hyperlink>
    </w:p>
    <w:p w14:paraId="4FDBF9A8"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p>
    <w:p w14:paraId="45056F82"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highlight w:val="white"/>
        </w:rPr>
      </w:pPr>
      <w:r w:rsidRPr="00076E27">
        <w:rPr>
          <w:rFonts w:asciiTheme="minorHAnsi" w:eastAsia="Calibri" w:hAnsiTheme="minorHAnsi" w:cstheme="minorHAnsi"/>
          <w:color w:val="000000"/>
          <w:sz w:val="24"/>
          <w:szCs w:val="24"/>
          <w:highlight w:val="white"/>
        </w:rPr>
        <w:t xml:space="preserve">PINTO, Tales. </w:t>
      </w:r>
      <w:r w:rsidRPr="00076E27">
        <w:rPr>
          <w:rFonts w:asciiTheme="minorHAnsi" w:eastAsia="Calibri" w:hAnsiTheme="minorHAnsi" w:cstheme="minorHAnsi"/>
          <w:b/>
          <w:color w:val="000000"/>
          <w:sz w:val="24"/>
          <w:szCs w:val="24"/>
          <w:highlight w:val="white"/>
        </w:rPr>
        <w:t xml:space="preserve">Guerra do Paraguai e Exército Brasileiro. </w:t>
      </w:r>
      <w:r w:rsidRPr="00076E27">
        <w:rPr>
          <w:rFonts w:asciiTheme="minorHAnsi" w:eastAsia="Calibri" w:hAnsiTheme="minorHAnsi" w:cstheme="minorHAnsi"/>
          <w:color w:val="000000"/>
          <w:sz w:val="24"/>
          <w:szCs w:val="24"/>
          <w:highlight w:val="white"/>
        </w:rPr>
        <w:t xml:space="preserve">Site Brasil Escola. </w:t>
      </w:r>
      <w:r w:rsidRPr="00076E27">
        <w:rPr>
          <w:rFonts w:asciiTheme="minorHAnsi" w:eastAsia="Calibri" w:hAnsiTheme="minorHAnsi" w:cstheme="minorHAnsi"/>
          <w:i/>
          <w:color w:val="000000"/>
          <w:sz w:val="24"/>
          <w:szCs w:val="24"/>
          <w:highlight w:val="white"/>
        </w:rPr>
        <w:t xml:space="preserve">Disponível em: </w:t>
      </w:r>
      <w:hyperlink r:id="rId29">
        <w:r w:rsidRPr="00076E27">
          <w:rPr>
            <w:rFonts w:asciiTheme="minorHAnsi" w:eastAsia="Calibri" w:hAnsiTheme="minorHAnsi" w:cstheme="minorHAnsi"/>
            <w:color w:val="0000FF"/>
            <w:sz w:val="24"/>
            <w:szCs w:val="24"/>
            <w:highlight w:val="white"/>
            <w:u w:val="single"/>
          </w:rPr>
          <w:t>https://educador.brasilescola.uol.com.br/estrategias-ensino/guerra-paraguai-exercito-brasileiro.htm</w:t>
        </w:r>
      </w:hyperlink>
    </w:p>
    <w:p w14:paraId="7C93A105"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p>
    <w:p w14:paraId="46953201"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p>
    <w:p w14:paraId="64AC2D7F" w14:textId="77777777" w:rsidR="000E484D" w:rsidRPr="00076E27" w:rsidRDefault="00B933E9">
      <w:pPr>
        <w:spacing w:after="0" w:line="360" w:lineRule="auto"/>
        <w:ind w:firstLine="709"/>
        <w:jc w:val="both"/>
        <w:rPr>
          <w:rFonts w:asciiTheme="minorHAnsi" w:eastAsia="Calibri" w:hAnsiTheme="minorHAnsi" w:cstheme="minorHAnsi"/>
          <w:b/>
          <w:color w:val="CC0000"/>
          <w:sz w:val="28"/>
          <w:szCs w:val="28"/>
        </w:rPr>
      </w:pPr>
      <w:r w:rsidRPr="00076E27">
        <w:rPr>
          <w:rFonts w:asciiTheme="minorHAnsi" w:eastAsia="Calibri" w:hAnsiTheme="minorHAnsi" w:cstheme="minorHAnsi"/>
          <w:b/>
          <w:color w:val="CC0000"/>
          <w:sz w:val="28"/>
          <w:szCs w:val="28"/>
        </w:rPr>
        <w:t xml:space="preserve">Proposta de Trabalho: </w:t>
      </w:r>
    </w:p>
    <w:p w14:paraId="3C5A58DF" w14:textId="77777777" w:rsidR="000E484D" w:rsidRPr="00076E27" w:rsidRDefault="000E484D">
      <w:pPr>
        <w:spacing w:after="0" w:line="360" w:lineRule="auto"/>
        <w:ind w:firstLine="709"/>
        <w:jc w:val="both"/>
        <w:rPr>
          <w:rFonts w:asciiTheme="minorHAnsi" w:eastAsia="Calibri" w:hAnsiTheme="minorHAnsi" w:cstheme="minorHAnsi"/>
          <w:b/>
          <w:i/>
          <w:color w:val="CC0000"/>
          <w:sz w:val="28"/>
          <w:szCs w:val="28"/>
        </w:rPr>
      </w:pPr>
    </w:p>
    <w:p w14:paraId="711046E3" w14:textId="77777777" w:rsidR="000E484D" w:rsidRPr="00076E27" w:rsidRDefault="00B933E9">
      <w:pPr>
        <w:keepNext/>
        <w:keepLines/>
        <w:spacing w:after="0" w:line="360" w:lineRule="auto"/>
        <w:ind w:left="709"/>
        <w:jc w:val="both"/>
        <w:rPr>
          <w:rFonts w:asciiTheme="minorHAnsi" w:hAnsiTheme="minorHAnsi" w:cstheme="minorHAnsi"/>
        </w:rPr>
      </w:pPr>
      <w:bookmarkStart w:id="1" w:name="_heading=h.30j0zll" w:colFirst="0" w:colLast="0"/>
      <w:bookmarkEnd w:id="1"/>
      <w:r w:rsidRPr="00076E27">
        <w:rPr>
          <w:rFonts w:asciiTheme="minorHAnsi" w:eastAsia="Calibri" w:hAnsiTheme="minorHAnsi" w:cstheme="minorHAnsi"/>
          <w:b/>
          <w:color w:val="CC0000"/>
          <w:sz w:val="28"/>
          <w:szCs w:val="28"/>
        </w:rPr>
        <w:t xml:space="preserve">1ª Etapa: </w:t>
      </w:r>
      <w:r w:rsidRPr="00076E27">
        <w:rPr>
          <w:rFonts w:asciiTheme="minorHAnsi" w:eastAsia="Calibri" w:hAnsiTheme="minorHAnsi" w:cstheme="minorHAnsi"/>
          <w:b/>
          <w:color w:val="000000"/>
          <w:sz w:val="28"/>
          <w:szCs w:val="28"/>
        </w:rPr>
        <w:t>Os antecedentes – Independência do Brasil e Independência dos países latino-americanos</w:t>
      </w:r>
    </w:p>
    <w:p w14:paraId="187C778A" w14:textId="77777777" w:rsidR="000E484D" w:rsidRPr="00076E27" w:rsidRDefault="000E484D">
      <w:pPr>
        <w:spacing w:after="0" w:line="360" w:lineRule="auto"/>
        <w:ind w:left="709"/>
        <w:jc w:val="both"/>
        <w:rPr>
          <w:rFonts w:asciiTheme="minorHAnsi" w:eastAsia="Calibri" w:hAnsiTheme="minorHAnsi" w:cstheme="minorHAnsi"/>
          <w:b/>
          <w:color w:val="000000"/>
          <w:sz w:val="28"/>
          <w:szCs w:val="28"/>
        </w:rPr>
      </w:pPr>
    </w:p>
    <w:p w14:paraId="7A02B362" w14:textId="77777777" w:rsidR="000E484D" w:rsidRPr="00076E27" w:rsidRDefault="00B933E9">
      <w:pPr>
        <w:spacing w:after="0" w:line="360" w:lineRule="auto"/>
        <w:ind w:left="709"/>
        <w:jc w:val="both"/>
        <w:rPr>
          <w:rFonts w:asciiTheme="minorHAnsi" w:eastAsia="Calibri" w:hAnsiTheme="minorHAnsi" w:cstheme="minorHAnsi"/>
          <w:b/>
          <w:color w:val="000000"/>
          <w:sz w:val="24"/>
          <w:szCs w:val="24"/>
        </w:rPr>
      </w:pPr>
      <w:r w:rsidRPr="00076E27">
        <w:rPr>
          <w:rFonts w:asciiTheme="minorHAnsi" w:eastAsia="Calibri" w:hAnsiTheme="minorHAnsi" w:cstheme="minorHAnsi"/>
          <w:b/>
          <w:color w:val="000000"/>
          <w:sz w:val="24"/>
          <w:szCs w:val="24"/>
        </w:rPr>
        <w:tab/>
        <w:t>Independência do Brasil: Início do Período Imperial</w:t>
      </w:r>
    </w:p>
    <w:p w14:paraId="54A8B707" w14:textId="77777777" w:rsidR="000E484D" w:rsidRPr="00076E27" w:rsidRDefault="000E484D">
      <w:pPr>
        <w:spacing w:after="0" w:line="360" w:lineRule="auto"/>
        <w:ind w:left="709"/>
        <w:jc w:val="both"/>
        <w:rPr>
          <w:rFonts w:asciiTheme="minorHAnsi" w:eastAsia="Calibri" w:hAnsiTheme="minorHAnsi" w:cstheme="minorHAnsi"/>
          <w:b/>
          <w:color w:val="000000"/>
          <w:sz w:val="24"/>
          <w:szCs w:val="24"/>
        </w:rPr>
      </w:pPr>
    </w:p>
    <w:p w14:paraId="67826E44"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lastRenderedPageBreak/>
        <w:tab/>
        <w:t xml:space="preserve">A Independência do Brasil foi um processo muito distinto das independências dos outros países da América Latina, já que foi completamente mediada pela elite brasileira e o Brasil tornou-se uma monarquia escravocrata. Ela ocorreu em 1822 e terminou com Pedro I, o Pedro de Alcântara, como Imperador. </w:t>
      </w:r>
    </w:p>
    <w:p w14:paraId="11CD2808"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A família real portuguesa vivia no Brasil, na cidade do Rio de Janeiro, desde 1808, quando deixou a Europa sob as ameaças de invasão de Napoleão. A Coroa portuguesa foi a primeira que se transferiu para a América. O período conhecido como Joanino, graças ao rei Dom João IV, de Portugal, ficou marcado pelo fim do pacto colonial. O pacto colonial anterior impunha que o Brasil fizesse comércio exclusivamente com Portugal, mas se a corte estava no país, o comércio poderia ser direto com outros países, sendo a Inglaterra o principal parceiro comercial luso-brasileiro nesse momento e regente de Portugal na ausência da Corte. Em 1815, o Brasil oficialmente deixou de ser uma colônia e passou a ser membro do Reino Unido de Portugal e sede administrativa do rei, denominado Reino Unido de Portugal, Brasil e Algarves.</w:t>
      </w:r>
    </w:p>
    <w:p w14:paraId="06858204"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Foi ainda durante o período que houve a mudança da capital para o Rio de Janeiro e, consequentemente, o súbito aumento da população do sudeste, com migração interna e imigração de Portugal. A língua mais falada passou a ser o português, ao invés do Tupi e outras línguas indígenas que conviviam lado-a-lado. A Coroa operou obras de modernização da cidade do Rio de Janeiro, bem como criou o Jardim Botânico, a Biblioteca e Imprensa Real, a Academia Real de Belas Artes e a criação de cursos de medicina.</w:t>
      </w:r>
    </w:p>
    <w:p w14:paraId="4AD99564"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 xml:space="preserve">Se o Brasil cresceu economicamente e tinha investimentos e melhorias em infraestrutura, cultura e educação, o mesmo não podia afirmar em relação à Portugal. Com o Brasil elevado ao </w:t>
      </w:r>
      <w:r w:rsidRPr="00076E27">
        <w:rPr>
          <w:rFonts w:asciiTheme="minorHAnsi" w:eastAsia="Calibri" w:hAnsiTheme="minorHAnsi" w:cstheme="minorHAnsi"/>
          <w:i/>
          <w:color w:val="000000"/>
          <w:sz w:val="24"/>
          <w:szCs w:val="24"/>
        </w:rPr>
        <w:t xml:space="preserve">status </w:t>
      </w:r>
      <w:r w:rsidRPr="00076E27">
        <w:rPr>
          <w:rFonts w:asciiTheme="minorHAnsi" w:eastAsia="Calibri" w:hAnsiTheme="minorHAnsi" w:cstheme="minorHAnsi"/>
          <w:color w:val="000000"/>
          <w:sz w:val="24"/>
          <w:szCs w:val="24"/>
        </w:rPr>
        <w:t xml:space="preserve">de membro do Reino Unido, comerciantes perderam posto privilegiado de comércio com a até então colônia. Além disso, com o rei despachando e governando da América, havia uma distância entre ele e as demandas de seus cidadãos. Portugal havia ficado sob regência da Inglaterra durante a permanência do rei no Brasil, o que também gerava descontentamento de membros da elite a respeito de sua falta de autonomia. O período que durou de 1815 a 1820, foi extremamente conturbado no país Ibérico e culminou na Revolução Liberal do Porto e na volta de Dom João para Portugal. </w:t>
      </w:r>
    </w:p>
    <w:p w14:paraId="1844F12D"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 xml:space="preserve">A Revolução Liberal do Porto já se gestava desde 1817, quando grupos de comerciantes, maçons e oficiais do exército haviam se rebelado em Lisboa, justamente contra a interferência da Inglaterra. O grupo se autoproclamou regente e instalou um pequeno parlamento decisório que </w:t>
      </w:r>
      <w:r w:rsidRPr="00076E27">
        <w:rPr>
          <w:rFonts w:asciiTheme="minorHAnsi" w:eastAsia="Calibri" w:hAnsiTheme="minorHAnsi" w:cstheme="minorHAnsi"/>
          <w:color w:val="000000"/>
          <w:sz w:val="24"/>
          <w:szCs w:val="24"/>
        </w:rPr>
        <w:lastRenderedPageBreak/>
        <w:t xml:space="preserve">foi punido e condenado a morte. Três anos depois, na cidade de Porto, outro grupo formado por membros da Igreja, comerciantes, nobres e oficiais do exército se levantou contra o absolutismo real, contra a regência britânica e formou a Junta Provisional do Governo Supremo do Reino. </w:t>
      </w:r>
      <w:r w:rsidRPr="00076E27">
        <w:rPr>
          <w:rFonts w:asciiTheme="minorHAnsi" w:eastAsia="Calibri" w:hAnsiTheme="minorHAnsi" w:cstheme="minorHAnsi"/>
          <w:color w:val="000000"/>
          <w:sz w:val="24"/>
          <w:szCs w:val="24"/>
        </w:rPr>
        <w:tab/>
        <w:t>Através de um manifesto denominado “Manifesto da Nação Portuguesa aos Soberanos e Povos da Europa”, o grupo reafirmava lealdade ao rei, mas exigia seu retorno ao país, bem como o fim do poder absoluto com a criação de um parlamento e a volta do Brasil à condição de colônia portuguesa. Muito embora Dom João tenha voltado à Portugal e cedido à grande parte das demandas dos rebelados, Dom Pedro I, seu filho, ficou no Brasil como príncipe regente, em uma tentativa de Dom João de manter o país subordinado.</w:t>
      </w:r>
    </w:p>
    <w:p w14:paraId="27E508A4"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 xml:space="preserve">No Brasil, a elite econômica havia se reunido em torno do príncipe regente Pedro I e exigia também uma série de reformas liberais e de independência. Em Portugal, por sua vez, a Corte formada durante a Revolução Liberal exigia menor autonomia do Brasil e o retorno imediato ao </w:t>
      </w:r>
      <w:r w:rsidRPr="00076E27">
        <w:rPr>
          <w:rFonts w:asciiTheme="minorHAnsi" w:eastAsia="Calibri" w:hAnsiTheme="minorHAnsi" w:cstheme="minorHAnsi"/>
          <w:i/>
          <w:color w:val="000000"/>
          <w:sz w:val="24"/>
          <w:szCs w:val="24"/>
        </w:rPr>
        <w:t>status</w:t>
      </w:r>
      <w:r w:rsidRPr="00076E27">
        <w:rPr>
          <w:rFonts w:asciiTheme="minorHAnsi" w:eastAsia="Calibri" w:hAnsiTheme="minorHAnsi" w:cstheme="minorHAnsi"/>
          <w:color w:val="000000"/>
          <w:sz w:val="24"/>
          <w:szCs w:val="24"/>
        </w:rPr>
        <w:t xml:space="preserve"> de colônia, bem como a volta de Pedro ao país. Na virada do ano de 1821 a 1822, a Corte enviou uma carta ao Brasil, exigindo, portanto, o retorno de Dom Pedro. O grande medo da elite brasileira naquele momento era que a população se revoltasse contra a volta de Dom Pedro e o retorno ao </w:t>
      </w:r>
      <w:r w:rsidRPr="00076E27">
        <w:rPr>
          <w:rFonts w:asciiTheme="minorHAnsi" w:eastAsia="Calibri" w:hAnsiTheme="minorHAnsi" w:cstheme="minorHAnsi"/>
          <w:i/>
          <w:color w:val="000000"/>
          <w:sz w:val="24"/>
          <w:szCs w:val="24"/>
        </w:rPr>
        <w:t xml:space="preserve">status </w:t>
      </w:r>
      <w:r w:rsidRPr="00076E27">
        <w:rPr>
          <w:rFonts w:asciiTheme="minorHAnsi" w:eastAsia="Calibri" w:hAnsiTheme="minorHAnsi" w:cstheme="minorHAnsi"/>
          <w:color w:val="000000"/>
          <w:sz w:val="24"/>
          <w:szCs w:val="24"/>
        </w:rPr>
        <w:t>de colônia pré 1808. Já havia ocorrido os processos de independência de diversos países latinos através de guerras e revoltas populares, bem como no próprio Brasil ocorreram levantes, como em Pernambuco em 1817. A principal questão no caso das elites era que nos países latinos que haviam feito suas independências da Espanha, todos aboliram a escravidão.</w:t>
      </w:r>
    </w:p>
    <w:p w14:paraId="18894563"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 xml:space="preserve">Do lado de Dom Pedro, por sua vez, houve duas questões primordiais: por um lado, ele não era bem quisto na Corte que não queria que ele voltasse ao país propriamente dito, e sim à Europa, onde deveria fazer um </w:t>
      </w:r>
      <w:r w:rsidRPr="00076E27">
        <w:rPr>
          <w:rFonts w:asciiTheme="minorHAnsi" w:eastAsia="Calibri" w:hAnsiTheme="minorHAnsi" w:cstheme="minorHAnsi"/>
          <w:i/>
          <w:color w:val="000000"/>
          <w:sz w:val="24"/>
          <w:szCs w:val="24"/>
        </w:rPr>
        <w:t xml:space="preserve">tour </w:t>
      </w:r>
      <w:r w:rsidRPr="00076E27">
        <w:rPr>
          <w:rFonts w:asciiTheme="minorHAnsi" w:eastAsia="Calibri" w:hAnsiTheme="minorHAnsi" w:cstheme="minorHAnsi"/>
          <w:color w:val="000000"/>
          <w:sz w:val="24"/>
          <w:szCs w:val="24"/>
        </w:rPr>
        <w:t>de estudos. Logo, ele não teria em Portugal o mesmo poder de rei que tinha no Brasil. A outra questão diz respeito ao amplo apoio popular que teve para sua permanência aqui, já que recebeu um abaixo assinado com cerca de 8 mil assinaturas exigindo sua permanência. Dia 09 de janeiro de 1822, Dom Pedro I recebeu esse abaixo assinado e decidiu ficar no país. Esse dia ficou conhecido na história do Brasil como o “Dia do Fico”.</w:t>
      </w:r>
    </w:p>
    <w:p w14:paraId="65379737"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 xml:space="preserve">A partir dessa resolução, Brasil e Portugal foram progressivamente se afastando. Em 1822, Dom Pedro promulgou o decreto conhecido como “Cumpra-se”, que determinava que as medidas de Portugal somente teriam validade depois de aprovadas por ele. Formou também uma Assembleia Constituinte e deu início a escrita da primeira Constituição Brasileira, a de 1824. No mesmo ano, em agosto, a Corte de Portugal havia determinado que o Brasil deveria voltar </w:t>
      </w:r>
      <w:r w:rsidRPr="00076E27">
        <w:rPr>
          <w:rFonts w:asciiTheme="minorHAnsi" w:eastAsia="Calibri" w:hAnsiTheme="minorHAnsi" w:cstheme="minorHAnsi"/>
          <w:i/>
          <w:color w:val="000000"/>
          <w:sz w:val="24"/>
          <w:szCs w:val="24"/>
        </w:rPr>
        <w:t xml:space="preserve">status </w:t>
      </w:r>
      <w:r w:rsidRPr="00076E27">
        <w:rPr>
          <w:rFonts w:asciiTheme="minorHAnsi" w:eastAsia="Calibri" w:hAnsiTheme="minorHAnsi" w:cstheme="minorHAnsi"/>
          <w:color w:val="000000"/>
          <w:sz w:val="24"/>
          <w:szCs w:val="24"/>
        </w:rPr>
        <w:t xml:space="preserve">de colônia, </w:t>
      </w:r>
      <w:r w:rsidRPr="00076E27">
        <w:rPr>
          <w:rFonts w:asciiTheme="minorHAnsi" w:eastAsia="Calibri" w:hAnsiTheme="minorHAnsi" w:cstheme="minorHAnsi"/>
          <w:color w:val="000000"/>
          <w:sz w:val="24"/>
          <w:szCs w:val="24"/>
        </w:rPr>
        <w:lastRenderedPageBreak/>
        <w:t xml:space="preserve">deixando a situação incontornável e sem acordo. No dia 07 de setembro de 1822, Dom Pedro proclamou a independência do Brasil. </w:t>
      </w:r>
    </w:p>
    <w:p w14:paraId="20B11849"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 xml:space="preserve">A maior questão que diferenciou a independência brasileira das outras na América Latina é que, por ser controlada pela elite, manteve o Brasil independente não só monárquico, mas também, e sobretudo, escravocrata. Apesar de tranquilo, nos dois anos seguintes à proclamação, houve guerra de independência e movimentos não adesistas que preferiam ter se mantido aliados à Portugal. </w:t>
      </w:r>
      <w:r w:rsidRPr="00076E27">
        <w:rPr>
          <w:rFonts w:asciiTheme="minorHAnsi" w:eastAsia="Calibri" w:hAnsiTheme="minorHAnsi" w:cstheme="minorHAnsi"/>
          <w:color w:val="000000"/>
          <w:sz w:val="24"/>
          <w:szCs w:val="24"/>
        </w:rPr>
        <w:tab/>
      </w:r>
    </w:p>
    <w:p w14:paraId="44FD734C" w14:textId="77777777" w:rsidR="000E484D" w:rsidRPr="00076E27" w:rsidRDefault="00B933E9">
      <w:pPr>
        <w:spacing w:after="0" w:line="360" w:lineRule="auto"/>
        <w:ind w:left="709"/>
        <w:jc w:val="both"/>
        <w:rPr>
          <w:rFonts w:asciiTheme="minorHAnsi" w:hAnsiTheme="minorHAnsi" w:cstheme="minorHAnsi"/>
          <w:b/>
        </w:rPr>
      </w:pPr>
      <w:r w:rsidRPr="00076E27">
        <w:rPr>
          <w:rFonts w:asciiTheme="minorHAnsi" w:eastAsia="Calibri" w:hAnsiTheme="minorHAnsi" w:cstheme="minorHAnsi"/>
          <w:b/>
          <w:color w:val="000000"/>
          <w:sz w:val="28"/>
          <w:szCs w:val="28"/>
        </w:rPr>
        <w:tab/>
      </w:r>
      <w:r w:rsidRPr="00076E27">
        <w:rPr>
          <w:rFonts w:asciiTheme="minorHAnsi" w:eastAsia="Calibri" w:hAnsiTheme="minorHAnsi" w:cstheme="minorHAnsi"/>
          <w:color w:val="000000"/>
          <w:sz w:val="24"/>
          <w:szCs w:val="24"/>
        </w:rPr>
        <w:t xml:space="preserve">Após a independência, o Brasil tornou-se oficialmente Império do Brasil e sua forma de governo uma monarquia constitucional. Esse período pode ser dividido em três momentos: o primeiro, sob Pedro I; o segundo, regencial; e o terceiro, com Pedro II a frente do país. </w:t>
      </w:r>
    </w:p>
    <w:p w14:paraId="4A3D0F17" w14:textId="77777777" w:rsidR="000E484D" w:rsidRPr="00076E27" w:rsidRDefault="00B933E9">
      <w:pPr>
        <w:spacing w:after="0" w:line="360" w:lineRule="auto"/>
        <w:ind w:left="709"/>
        <w:jc w:val="both"/>
        <w:rPr>
          <w:rFonts w:asciiTheme="minorHAnsi" w:eastAsia="Calibri" w:hAnsiTheme="minorHAnsi" w:cstheme="minorHAnsi"/>
          <w:color w:val="000000"/>
          <w:sz w:val="28"/>
          <w:szCs w:val="28"/>
        </w:rPr>
      </w:pPr>
      <w:r w:rsidRPr="00076E27">
        <w:rPr>
          <w:rFonts w:asciiTheme="minorHAnsi" w:eastAsia="Calibri" w:hAnsiTheme="minorHAnsi" w:cstheme="minorHAnsi"/>
          <w:color w:val="000000"/>
          <w:sz w:val="24"/>
          <w:szCs w:val="24"/>
        </w:rPr>
        <w:tab/>
        <w:t xml:space="preserve">O governo de Pedro I foi marcado por instabilidade política, revoltas e momentos nos quais o imperador cerceou poderes do parlamento. Os principais eventos desse período foram a Confederação do Equador, em 1823; a Noite da Agonia, em 1824 e a Guerra Cisplatina, encerrada oficialmente em 1828. No Brasil, debates como abolição da escravidão, movimento republicano, limitação dos poderes reais e outros eram recorrentes no parlamento e na imprensa, o que gerou a impopularidade de Dom Pedro I e seu retorno a Portugal em 1831. </w:t>
      </w:r>
    </w:p>
    <w:p w14:paraId="2378AF16" w14:textId="77777777" w:rsidR="000E484D" w:rsidRPr="00076E27" w:rsidRDefault="00B933E9">
      <w:pPr>
        <w:spacing w:after="0" w:line="360" w:lineRule="auto"/>
        <w:ind w:left="709"/>
        <w:jc w:val="both"/>
        <w:rPr>
          <w:rFonts w:asciiTheme="minorHAnsi" w:eastAsia="Calibri" w:hAnsiTheme="minorHAnsi" w:cstheme="minorHAnsi"/>
          <w:color w:val="000000"/>
          <w:sz w:val="28"/>
          <w:szCs w:val="28"/>
        </w:rPr>
      </w:pPr>
      <w:r w:rsidRPr="00076E27">
        <w:rPr>
          <w:rFonts w:asciiTheme="minorHAnsi" w:eastAsia="Calibri" w:hAnsiTheme="minorHAnsi" w:cstheme="minorHAnsi"/>
          <w:color w:val="000000"/>
          <w:sz w:val="24"/>
          <w:szCs w:val="24"/>
        </w:rPr>
        <w:tab/>
        <w:t xml:space="preserve">Sua renúncia deixou o trono na vacância, já que seu filho, Pedro II, tinha apenas 5 anos de idade. O período que durou de 1831 a 1840 ficou conhecido como Período Regencial que, embora curto, contou com quatro regências diferentes. </w:t>
      </w:r>
    </w:p>
    <w:p w14:paraId="67E1AEA4" w14:textId="77777777" w:rsidR="000E484D" w:rsidRPr="00076E27" w:rsidRDefault="00B933E9">
      <w:pPr>
        <w:spacing w:after="0" w:line="360" w:lineRule="auto"/>
        <w:ind w:left="709"/>
        <w:jc w:val="both"/>
        <w:rPr>
          <w:rFonts w:asciiTheme="minorHAnsi" w:eastAsia="Calibri" w:hAnsiTheme="minorHAnsi" w:cstheme="minorHAnsi"/>
          <w:color w:val="000000"/>
          <w:sz w:val="28"/>
          <w:szCs w:val="28"/>
        </w:rPr>
      </w:pPr>
      <w:r w:rsidRPr="00076E27">
        <w:rPr>
          <w:rFonts w:asciiTheme="minorHAnsi" w:eastAsia="Calibri" w:hAnsiTheme="minorHAnsi" w:cstheme="minorHAnsi"/>
          <w:color w:val="000000"/>
          <w:sz w:val="24"/>
          <w:szCs w:val="24"/>
        </w:rPr>
        <w:tab/>
        <w:t>A Trina Provisória, composta por Nicolau Pereira de Campos Vergueiro, José Joaquim Carneiro de Campos e Francisco de Lima e Silva foi conhecida como moderadora e durou somente dois meses do ano de 1831. Ela desfez algumas leis que haviam sido impostas por Pedro I e anistiou ministros que haviam sido condenados por ele por ter ido contra suas determinações ou por outras questões que ele havia considerado criminosas. Além disso ampliou os poderes da Câmara dos Deputados e criou as condições para a transferência de poder para a regência Trina Permanente, que durou até 1835.</w:t>
      </w:r>
    </w:p>
    <w:p w14:paraId="57F5A6A3" w14:textId="77777777" w:rsidR="000E484D" w:rsidRPr="00076E27" w:rsidRDefault="00B933E9">
      <w:pPr>
        <w:spacing w:after="0" w:line="360" w:lineRule="auto"/>
        <w:ind w:left="709"/>
        <w:jc w:val="both"/>
        <w:rPr>
          <w:rFonts w:asciiTheme="minorHAnsi" w:eastAsia="Calibri" w:hAnsiTheme="minorHAnsi" w:cstheme="minorHAnsi"/>
          <w:color w:val="000000"/>
          <w:sz w:val="28"/>
          <w:szCs w:val="28"/>
        </w:rPr>
      </w:pPr>
      <w:r w:rsidRPr="00076E27">
        <w:rPr>
          <w:rFonts w:asciiTheme="minorHAnsi" w:eastAsia="Calibri" w:hAnsiTheme="minorHAnsi" w:cstheme="minorHAnsi"/>
          <w:color w:val="000000"/>
          <w:sz w:val="24"/>
          <w:szCs w:val="24"/>
        </w:rPr>
        <w:tab/>
        <w:t xml:space="preserve">A Trina Permanente foi composta por Francisco Lima e Silva, João Bráulio Muniz e José da Costa Carvalho e foi caracterizada por ser repressora e conservadora. Foi durante esse período que o Padre Diogo Antônio Feijó assumiu o ministério da justiça e formou a Guarda Nacional que, muito embora tivesse esse nome, eram grupos controlados pelas elites locais do país, tais como milícias </w:t>
      </w:r>
      <w:r w:rsidRPr="00076E27">
        <w:rPr>
          <w:rFonts w:asciiTheme="minorHAnsi" w:eastAsia="Calibri" w:hAnsiTheme="minorHAnsi" w:cstheme="minorHAnsi"/>
          <w:color w:val="000000"/>
          <w:sz w:val="24"/>
          <w:szCs w:val="24"/>
        </w:rPr>
        <w:lastRenderedPageBreak/>
        <w:t>regionais. Foi o início do que convencionou-se chamar de coronelismo, já que o governo cedia o título de coronel ao latifundiário que tivesse sob seu comando uma parte dessa guarda.</w:t>
      </w:r>
    </w:p>
    <w:p w14:paraId="0606ABFC" w14:textId="77777777" w:rsidR="000E484D" w:rsidRPr="00076E27" w:rsidRDefault="00B933E9">
      <w:pPr>
        <w:spacing w:after="0" w:line="360" w:lineRule="auto"/>
        <w:ind w:left="709"/>
        <w:jc w:val="both"/>
        <w:rPr>
          <w:rFonts w:asciiTheme="minorHAnsi" w:eastAsia="Calibri" w:hAnsiTheme="minorHAnsi" w:cstheme="minorHAnsi"/>
          <w:color w:val="000000"/>
          <w:sz w:val="28"/>
          <w:szCs w:val="28"/>
        </w:rPr>
      </w:pPr>
      <w:r w:rsidRPr="00076E27">
        <w:rPr>
          <w:rFonts w:asciiTheme="minorHAnsi" w:eastAsia="Calibri" w:hAnsiTheme="minorHAnsi" w:cstheme="minorHAnsi"/>
          <w:color w:val="000000"/>
          <w:sz w:val="24"/>
          <w:szCs w:val="24"/>
        </w:rPr>
        <w:tab/>
        <w:t xml:space="preserve">Dentro do exército, Feijó tentou ampliar seus poderes e renovou o quadro, formando as condições para a implantação de um golpe para promover a regência Una. </w:t>
      </w:r>
      <w:r w:rsidRPr="00076E27">
        <w:rPr>
          <w:rFonts w:asciiTheme="minorHAnsi" w:eastAsia="Calibri" w:hAnsiTheme="minorHAnsi" w:cstheme="minorHAnsi"/>
          <w:sz w:val="24"/>
          <w:szCs w:val="24"/>
        </w:rPr>
        <w:t xml:space="preserve">Em 1834, o Ato Adicional promoveu a criação de Assembleias Legislativas locais, permitindo o exercício de poder por parte das elites, como uma concessão, conseguindo, por outro lado, maior poder sobre as forças armadas e a regência una, sem poder moderador e centralizada somente em sua figura.  </w:t>
      </w:r>
      <w:r w:rsidRPr="00076E27">
        <w:rPr>
          <w:rFonts w:asciiTheme="minorHAnsi" w:eastAsia="Calibri" w:hAnsiTheme="minorHAnsi" w:cstheme="minorHAnsi"/>
          <w:color w:val="000000"/>
          <w:sz w:val="24"/>
          <w:szCs w:val="24"/>
        </w:rPr>
        <w:t>Esse período apresentou uma enorme movimentação e efervescência social, com revoltas populares, abolicionistas, separatistas e militares, tais como a Cabanagem, a Balaiada, a Sabinada, a Revolta dos Malês e, por último, a Farroupilha.</w:t>
      </w:r>
    </w:p>
    <w:p w14:paraId="4900A42F" w14:textId="77777777" w:rsidR="000E484D" w:rsidRPr="00076E27" w:rsidRDefault="00B933E9">
      <w:pPr>
        <w:spacing w:after="0" w:line="360" w:lineRule="auto"/>
        <w:ind w:left="709"/>
        <w:jc w:val="both"/>
        <w:rPr>
          <w:rFonts w:asciiTheme="minorHAnsi" w:eastAsia="Calibri" w:hAnsiTheme="minorHAnsi" w:cstheme="minorHAnsi"/>
          <w:color w:val="000000"/>
          <w:sz w:val="28"/>
          <w:szCs w:val="28"/>
        </w:rPr>
      </w:pPr>
      <w:r w:rsidRPr="00076E27">
        <w:rPr>
          <w:rFonts w:asciiTheme="minorHAnsi" w:eastAsia="Calibri" w:hAnsiTheme="minorHAnsi" w:cstheme="minorHAnsi"/>
          <w:color w:val="000000"/>
          <w:sz w:val="24"/>
          <w:szCs w:val="24"/>
        </w:rPr>
        <w:tab/>
        <w:t xml:space="preserve">Sua regência também ficou marcada pela formação dos dois grupos políticos principais do período imperial: os Liberais, formados por clérigos e pelos grandes proprietários do Sul, que pregavam autonomia das províncias e um governo menos centralizado e centralizador; e os Conservadores, formado por magistrados e burocratas de estado e pelos grandes proprietários do Norte e Nordeste. Ambos, apesar do nome, eram escravocratas com raras exceções entre seus quadros. </w:t>
      </w:r>
    </w:p>
    <w:p w14:paraId="38A77D69" w14:textId="77777777" w:rsidR="000E484D" w:rsidRPr="00076E27" w:rsidRDefault="00B933E9">
      <w:pPr>
        <w:spacing w:after="0" w:line="360" w:lineRule="auto"/>
        <w:ind w:left="709"/>
        <w:jc w:val="both"/>
        <w:rPr>
          <w:rFonts w:asciiTheme="minorHAnsi" w:eastAsia="Calibri" w:hAnsiTheme="minorHAnsi" w:cstheme="minorHAnsi"/>
          <w:color w:val="000000"/>
          <w:sz w:val="28"/>
          <w:szCs w:val="28"/>
        </w:rPr>
      </w:pPr>
      <w:r w:rsidRPr="00076E27">
        <w:rPr>
          <w:rFonts w:asciiTheme="minorHAnsi" w:eastAsia="Calibri" w:hAnsiTheme="minorHAnsi" w:cstheme="minorHAnsi"/>
          <w:color w:val="000000"/>
          <w:sz w:val="24"/>
          <w:szCs w:val="24"/>
        </w:rPr>
        <w:tab/>
        <w:t xml:space="preserve">Feijó não se sustentou ao longo dos quatro anos que deveria ter ficado no poder, segundo o Ato Adicional que previa eleições após esse período. A situação política nacional em convulsão e o descontentamento das elites locais com as revoltas, tornaram insustentável sua manutenção e este saiu em 1837, dando início ao período da Regência Una de Araújo Lima. </w:t>
      </w:r>
    </w:p>
    <w:p w14:paraId="0C82F2EC" w14:textId="77777777" w:rsidR="000E484D" w:rsidRPr="00076E27" w:rsidRDefault="00B933E9">
      <w:pPr>
        <w:spacing w:after="0" w:line="360" w:lineRule="auto"/>
        <w:ind w:left="709"/>
        <w:jc w:val="both"/>
        <w:rPr>
          <w:rFonts w:asciiTheme="minorHAnsi" w:eastAsia="Calibri" w:hAnsiTheme="minorHAnsi" w:cstheme="minorHAnsi"/>
          <w:color w:val="000000"/>
          <w:sz w:val="28"/>
          <w:szCs w:val="28"/>
        </w:rPr>
      </w:pPr>
      <w:r w:rsidRPr="00076E27">
        <w:rPr>
          <w:rFonts w:asciiTheme="minorHAnsi" w:eastAsia="Calibri" w:hAnsiTheme="minorHAnsi" w:cstheme="minorHAnsi"/>
          <w:color w:val="000000"/>
          <w:sz w:val="24"/>
          <w:szCs w:val="24"/>
        </w:rPr>
        <w:tab/>
        <w:t xml:space="preserve">Araújo Lima era pernambucano e foi eleito entre os conservadores. Ele reviu várias leis que haviam sido votadas durante a regência de Feijó, entre elas a relativa autonomia dada às províncias com a criação das Assembleias Legislativas e tentou retomar a centralização existente a partir do direito a nomeação de funcionários públicos, de polícia e justiça. Essa situação gerou grande descontentamento entre as fileiras liberais e estes, reunidos em torno do chamado Clube da Maioridade, iniciaram um processo que culminou na antecipação da maioridade de Dom Pedro II e no início adiantado do Segundo Reinado, quando Pedro II tinha apenas 14 anos. </w:t>
      </w:r>
    </w:p>
    <w:p w14:paraId="16AE100B" w14:textId="77777777" w:rsidR="000E484D" w:rsidRPr="00076E27" w:rsidRDefault="00B933E9">
      <w:pPr>
        <w:spacing w:after="0" w:line="360" w:lineRule="auto"/>
        <w:ind w:left="709"/>
        <w:jc w:val="both"/>
        <w:rPr>
          <w:rFonts w:asciiTheme="minorHAnsi" w:eastAsia="Calibri" w:hAnsiTheme="minorHAnsi" w:cstheme="minorHAnsi"/>
          <w:color w:val="000000"/>
          <w:sz w:val="28"/>
          <w:szCs w:val="28"/>
        </w:rPr>
      </w:pPr>
      <w:r w:rsidRPr="00076E27">
        <w:rPr>
          <w:rFonts w:asciiTheme="minorHAnsi" w:eastAsia="Calibri" w:hAnsiTheme="minorHAnsi" w:cstheme="minorHAnsi"/>
          <w:color w:val="000000"/>
          <w:sz w:val="24"/>
          <w:szCs w:val="24"/>
        </w:rPr>
        <w:tab/>
        <w:t xml:space="preserve">Ao contrário dos seus antecessores, Dom Pedro II foi uma figura popular entre o povo e entre a própria elite do país. Seu reinado durou 49 anos e caiu sob a Proclamação da República, ou Golpe Republicano, em 1889. A Guerra do Paraguai e a abolição da escravidão tiveram especial efeito em sua queda. </w:t>
      </w:r>
    </w:p>
    <w:p w14:paraId="2EAA3456" w14:textId="77777777" w:rsidR="000E484D" w:rsidRPr="00076E27" w:rsidRDefault="00B933E9">
      <w:pPr>
        <w:spacing w:after="0" w:line="360" w:lineRule="auto"/>
        <w:ind w:left="709"/>
        <w:jc w:val="both"/>
        <w:rPr>
          <w:rFonts w:asciiTheme="minorHAnsi" w:eastAsia="Calibri" w:hAnsiTheme="minorHAnsi" w:cstheme="minorHAnsi"/>
          <w:color w:val="000000"/>
          <w:sz w:val="28"/>
          <w:szCs w:val="28"/>
        </w:rPr>
      </w:pPr>
      <w:r w:rsidRPr="00076E27">
        <w:rPr>
          <w:rFonts w:asciiTheme="minorHAnsi" w:eastAsia="Calibri" w:hAnsiTheme="minorHAnsi" w:cstheme="minorHAnsi"/>
          <w:color w:val="000000"/>
          <w:sz w:val="24"/>
          <w:szCs w:val="24"/>
        </w:rPr>
        <w:lastRenderedPageBreak/>
        <w:tab/>
        <w:t xml:space="preserve">Pedro II manteve a autonomia entre as províncias e até fortaleceu a divisão entre elas com o favorecimento do coronelismo, uma forma de administração descentralizada do país que favorecia os grandes latifundiários locais através das eleições para deputados e a organização da ordem pelas milícias próprias. Em 1847, ele também alterou a organização política para Parlamentarista, mantendo a representação de cada uma das províncias e dos partidos daquele momento, o Liberal e o Conservador. Ambos não diferiam muito em seus programas políticos, sendo as principais questões como autonomia provincial e manutenção da escravidão um acordo, ainda que tácito. Ficava a critério do imperador a escolha do Presidente do Conselho, um cargo equivalente ao Primeiro Ministro, através de uma lista tríplice elaborada pelos deputados. </w:t>
      </w:r>
    </w:p>
    <w:p w14:paraId="52A6A5E0" w14:textId="77777777" w:rsidR="000E484D" w:rsidRPr="00076E27" w:rsidRDefault="00B933E9">
      <w:pPr>
        <w:spacing w:after="0" w:line="360" w:lineRule="auto"/>
        <w:ind w:left="709"/>
        <w:jc w:val="both"/>
        <w:rPr>
          <w:rFonts w:asciiTheme="minorHAnsi" w:eastAsia="Calibri" w:hAnsiTheme="minorHAnsi" w:cstheme="minorHAnsi"/>
          <w:color w:val="000000"/>
          <w:sz w:val="28"/>
          <w:szCs w:val="28"/>
        </w:rPr>
      </w:pPr>
      <w:r w:rsidRPr="00076E27">
        <w:rPr>
          <w:rFonts w:asciiTheme="minorHAnsi" w:eastAsia="Calibri" w:hAnsiTheme="minorHAnsi" w:cstheme="minorHAnsi"/>
          <w:color w:val="000000"/>
          <w:sz w:val="24"/>
          <w:szCs w:val="24"/>
        </w:rPr>
        <w:tab/>
        <w:t>O governo de Pedro II se caracterizou por um avanço da economia impulsionado pela produção cafeeira no sudeste e sul do país e as melhorias de infraestrutura necessárias para a exportação do produto. Por outro lado, foi também em sua gestão que o número de escravizados trazidos de forma totalmente ilegal aumentou vertiginosamente, apesar de votadas as leis Eusébio de Queiroz, a lei do Ventre Livre e a Lei dos Sexagenários. A escravidão era pedra de toque para os dois partidos políticos. Apesar de conhecido pela proclamação da Lei Áurea, em 1888 e ter a fama histórica de se colocar contra a escravidão, Pedro II demorou 48 anos para de fato tornar a escravidão de negros e africanos ilegal no Brasil, e o fez pela assinatura de sua filha e não pela sua própria.</w:t>
      </w:r>
    </w:p>
    <w:p w14:paraId="5E366C06" w14:textId="77777777" w:rsidR="000E484D" w:rsidRPr="00076E27" w:rsidRDefault="00B933E9">
      <w:pPr>
        <w:spacing w:after="0" w:line="360" w:lineRule="auto"/>
        <w:ind w:left="709"/>
        <w:jc w:val="both"/>
        <w:rPr>
          <w:rFonts w:asciiTheme="minorHAnsi" w:eastAsia="Calibri" w:hAnsiTheme="minorHAnsi" w:cstheme="minorHAnsi"/>
          <w:color w:val="000000"/>
          <w:sz w:val="28"/>
          <w:szCs w:val="28"/>
        </w:rPr>
      </w:pPr>
      <w:r w:rsidRPr="00076E27">
        <w:rPr>
          <w:rFonts w:asciiTheme="minorHAnsi" w:eastAsia="Calibri" w:hAnsiTheme="minorHAnsi" w:cstheme="minorHAnsi"/>
          <w:color w:val="000000"/>
          <w:sz w:val="24"/>
          <w:szCs w:val="24"/>
        </w:rPr>
        <w:tab/>
        <w:t>O coronelismo, os movimentos abolicionistas, a Guarda Nacional, o exército e a tendência imperialista de Pedro II foram elementos essenciais para a deflagração e durante a Guerra do Paraguai. O conflito também foi essencial para sua queda e para a abolição da escravidão, bem como alterou significativamente a relação de forças e a economia do país. Apesar de vitorioso, o Brasil tornou-se outro país após a guerra e Dom Pedro II pagou um preço pelo exagero da empreitada.</w:t>
      </w:r>
    </w:p>
    <w:p w14:paraId="68DB005D" w14:textId="77777777" w:rsidR="000E484D" w:rsidRPr="00076E27" w:rsidRDefault="00B933E9">
      <w:pPr>
        <w:spacing w:after="0" w:line="360" w:lineRule="auto"/>
        <w:ind w:left="709"/>
        <w:jc w:val="both"/>
        <w:rPr>
          <w:rFonts w:asciiTheme="minorHAnsi" w:eastAsia="Calibri" w:hAnsiTheme="minorHAnsi" w:cstheme="minorHAnsi"/>
          <w:color w:val="000000"/>
          <w:sz w:val="28"/>
          <w:szCs w:val="28"/>
        </w:rPr>
      </w:pPr>
      <w:r w:rsidRPr="00076E27">
        <w:rPr>
          <w:rFonts w:asciiTheme="minorHAnsi" w:eastAsia="Calibri" w:hAnsiTheme="minorHAnsi" w:cstheme="minorHAnsi"/>
          <w:b/>
          <w:color w:val="000000"/>
          <w:sz w:val="24"/>
          <w:szCs w:val="24"/>
        </w:rPr>
        <w:tab/>
      </w:r>
    </w:p>
    <w:p w14:paraId="34A9D5FD"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b/>
          <w:color w:val="000000"/>
          <w:sz w:val="24"/>
          <w:szCs w:val="24"/>
        </w:rPr>
        <w:tab/>
        <w:t>Processos de Independência de Argentina, Uruguai e Paraguai</w:t>
      </w:r>
    </w:p>
    <w:p w14:paraId="72831B75" w14:textId="77777777" w:rsidR="000E484D" w:rsidRPr="00076E27" w:rsidRDefault="000E484D">
      <w:pPr>
        <w:spacing w:after="0" w:line="360" w:lineRule="auto"/>
        <w:ind w:left="709"/>
        <w:jc w:val="both"/>
        <w:rPr>
          <w:rFonts w:asciiTheme="minorHAnsi" w:eastAsia="Calibri" w:hAnsiTheme="minorHAnsi" w:cstheme="minorHAnsi"/>
          <w:b/>
          <w:color w:val="000000"/>
          <w:sz w:val="24"/>
          <w:szCs w:val="24"/>
        </w:rPr>
      </w:pPr>
    </w:p>
    <w:p w14:paraId="2AC13B76" w14:textId="77777777" w:rsidR="000E484D" w:rsidRPr="00076E27" w:rsidRDefault="00B933E9">
      <w:pPr>
        <w:spacing w:after="0" w:line="360" w:lineRule="auto"/>
        <w:ind w:left="709"/>
        <w:jc w:val="both"/>
        <w:rPr>
          <w:rFonts w:asciiTheme="minorHAnsi" w:eastAsia="Calibri" w:hAnsiTheme="minorHAnsi" w:cstheme="minorHAnsi"/>
          <w:b/>
          <w:color w:val="000000"/>
          <w:sz w:val="24"/>
          <w:szCs w:val="24"/>
        </w:rPr>
      </w:pPr>
      <w:r w:rsidRPr="00076E27">
        <w:rPr>
          <w:rFonts w:asciiTheme="minorHAnsi" w:eastAsia="Calibri" w:hAnsiTheme="minorHAnsi" w:cstheme="minorHAnsi"/>
          <w:b/>
          <w:color w:val="000000"/>
          <w:sz w:val="24"/>
          <w:szCs w:val="24"/>
        </w:rPr>
        <w:tab/>
      </w:r>
      <w:r w:rsidRPr="00076E27">
        <w:rPr>
          <w:rFonts w:asciiTheme="minorHAnsi" w:eastAsia="Calibri" w:hAnsiTheme="minorHAnsi" w:cstheme="minorHAnsi"/>
          <w:color w:val="000000"/>
          <w:sz w:val="24"/>
          <w:szCs w:val="24"/>
        </w:rPr>
        <w:t xml:space="preserve">Os processos de independência dos países latino-americanos, sobretudo dos países fronteiriços ao Brasil e da Bacia do Rio da Prata, tiveram processos bastante distintos do brasileiro. A começar porque sofreram mudanças territoriais e tiveram guerras e conflitos internos contra sua metrópole, a Espanha. </w:t>
      </w:r>
    </w:p>
    <w:p w14:paraId="5212DD55" w14:textId="77777777" w:rsidR="000E484D" w:rsidRPr="00076E27" w:rsidRDefault="00B933E9">
      <w:pPr>
        <w:spacing w:after="0" w:line="360" w:lineRule="auto"/>
        <w:ind w:left="709"/>
        <w:jc w:val="both"/>
        <w:rPr>
          <w:rFonts w:asciiTheme="minorHAnsi" w:eastAsia="Calibri" w:hAnsiTheme="minorHAnsi" w:cstheme="minorHAnsi"/>
          <w:b/>
          <w:color w:val="000000"/>
          <w:sz w:val="24"/>
          <w:szCs w:val="24"/>
        </w:rPr>
      </w:pPr>
      <w:r w:rsidRPr="00076E27">
        <w:rPr>
          <w:rFonts w:asciiTheme="minorHAnsi" w:eastAsia="Calibri" w:hAnsiTheme="minorHAnsi" w:cstheme="minorHAnsi"/>
          <w:color w:val="000000"/>
          <w:sz w:val="24"/>
          <w:szCs w:val="24"/>
        </w:rPr>
        <w:lastRenderedPageBreak/>
        <w:tab/>
        <w:t>O vice-reino do Rio da Prata, com capital em Buenos Aires, foi fundado tardiamente pela Espanha, somente no século XVIII, em 1776. Isso ocorreu graças à distância entre a metrópole e a colônia e porque inicialmente não se sabia da presença de metais preciosos na região. O território era composto pelo o que é atualmente Argentina, Paraguai e Uruguai.</w:t>
      </w:r>
    </w:p>
    <w:p w14:paraId="38C1D9F3" w14:textId="77777777" w:rsidR="000E484D" w:rsidRPr="00076E27" w:rsidRDefault="00B933E9">
      <w:pPr>
        <w:spacing w:after="0" w:line="360" w:lineRule="auto"/>
        <w:ind w:left="709"/>
        <w:jc w:val="both"/>
        <w:rPr>
          <w:rFonts w:asciiTheme="minorHAnsi" w:eastAsia="Calibri" w:hAnsiTheme="minorHAnsi" w:cstheme="minorHAnsi"/>
          <w:b/>
          <w:color w:val="000000"/>
          <w:sz w:val="24"/>
          <w:szCs w:val="24"/>
        </w:rPr>
      </w:pPr>
      <w:r w:rsidRPr="00076E27">
        <w:rPr>
          <w:rFonts w:asciiTheme="minorHAnsi" w:eastAsia="Calibri" w:hAnsiTheme="minorHAnsi" w:cstheme="minorHAnsi"/>
          <w:color w:val="000000"/>
          <w:sz w:val="24"/>
          <w:szCs w:val="24"/>
        </w:rPr>
        <w:tab/>
        <w:t xml:space="preserve">Por ter ficado tanto tempo sem o controle da Espanha, os colonos da região - conhecidos como </w:t>
      </w:r>
      <w:proofErr w:type="spellStart"/>
      <w:r w:rsidRPr="00076E27">
        <w:rPr>
          <w:rFonts w:asciiTheme="minorHAnsi" w:eastAsia="Calibri" w:hAnsiTheme="minorHAnsi" w:cstheme="minorHAnsi"/>
          <w:i/>
          <w:color w:val="000000"/>
          <w:sz w:val="24"/>
          <w:szCs w:val="24"/>
        </w:rPr>
        <w:t>criollos</w:t>
      </w:r>
      <w:proofErr w:type="spellEnd"/>
      <w:r w:rsidRPr="00076E27">
        <w:rPr>
          <w:rFonts w:asciiTheme="minorHAnsi" w:eastAsia="Calibri" w:hAnsiTheme="minorHAnsi" w:cstheme="minorHAnsi"/>
          <w:i/>
          <w:color w:val="000000"/>
          <w:sz w:val="24"/>
          <w:szCs w:val="24"/>
        </w:rPr>
        <w:t xml:space="preserve">, </w:t>
      </w:r>
      <w:r w:rsidRPr="00076E27">
        <w:rPr>
          <w:rFonts w:asciiTheme="minorHAnsi" w:eastAsia="Calibri" w:hAnsiTheme="minorHAnsi" w:cstheme="minorHAnsi"/>
          <w:color w:val="000000"/>
          <w:sz w:val="24"/>
          <w:szCs w:val="24"/>
        </w:rPr>
        <w:t xml:space="preserve">que são descendentes de espanhóis nascidos na América - dispunham de certa autonomia administrativa e não aceitavam de forma totalmente pacífica a imposição tardia espanhola sob o território. Além disso, já no início do século XIX, a Espanha era aliada de Napoleão e por isso havia rompido relações com a Inglaterra. Esta, por sua vez, tentou invadir os territórios latinos da Bacia do Prata e enfrentou forte resistência por parte dos colonos sem o auxílio da Espanha para contê-los. A situação aumentou a rebeldia dos colonos, já que não haviam tido auxílio espanhol para resistir, mas o fizeram mesmo assim. </w:t>
      </w:r>
    </w:p>
    <w:p w14:paraId="7FD31178" w14:textId="77777777" w:rsidR="000E484D" w:rsidRPr="00076E27" w:rsidRDefault="00B933E9">
      <w:pPr>
        <w:spacing w:after="0" w:line="360" w:lineRule="auto"/>
        <w:ind w:left="709"/>
        <w:jc w:val="both"/>
        <w:rPr>
          <w:rFonts w:asciiTheme="minorHAnsi" w:eastAsia="Calibri" w:hAnsiTheme="minorHAnsi" w:cstheme="minorHAnsi"/>
          <w:b/>
          <w:color w:val="000000"/>
          <w:sz w:val="24"/>
          <w:szCs w:val="24"/>
        </w:rPr>
      </w:pPr>
      <w:r w:rsidRPr="00076E27">
        <w:rPr>
          <w:rFonts w:asciiTheme="minorHAnsi" w:eastAsia="Calibri" w:hAnsiTheme="minorHAnsi" w:cstheme="minorHAnsi"/>
          <w:color w:val="000000"/>
          <w:sz w:val="24"/>
          <w:szCs w:val="24"/>
        </w:rPr>
        <w:tab/>
        <w:t xml:space="preserve">Com o trono espanhol ocupado por Napoleão em 1808 e o Rei Fernando VII preso, o vice-reino escolheu seu governante, Santiago </w:t>
      </w:r>
      <w:proofErr w:type="spellStart"/>
      <w:r w:rsidRPr="00076E27">
        <w:rPr>
          <w:rFonts w:asciiTheme="minorHAnsi" w:eastAsia="Calibri" w:hAnsiTheme="minorHAnsi" w:cstheme="minorHAnsi"/>
          <w:color w:val="000000"/>
          <w:sz w:val="24"/>
          <w:szCs w:val="24"/>
        </w:rPr>
        <w:t>Liniers</w:t>
      </w:r>
      <w:proofErr w:type="spellEnd"/>
      <w:r w:rsidRPr="00076E27">
        <w:rPr>
          <w:rFonts w:asciiTheme="minorHAnsi" w:eastAsia="Calibri" w:hAnsiTheme="minorHAnsi" w:cstheme="minorHAnsi"/>
          <w:color w:val="000000"/>
          <w:sz w:val="24"/>
          <w:szCs w:val="24"/>
        </w:rPr>
        <w:t xml:space="preserve">, sem o consentimento da metrópole. Em 1810, com a apoio velado da Inglaterra, a província de Buenos Aires formou uma Junta de Governo e levantou-se contra a metrópole no evento conhecido como “Revolução de Maio”. Foi a partir desse momento que as províncias de Argentina, Uruguai e Paraguai começaram a desenhar seus territórios mais próximo do que conhecemos hoje. </w:t>
      </w:r>
    </w:p>
    <w:p w14:paraId="5F5232C3" w14:textId="77777777" w:rsidR="000E484D" w:rsidRPr="00076E27" w:rsidRDefault="00B933E9">
      <w:pPr>
        <w:spacing w:after="0" w:line="360" w:lineRule="auto"/>
        <w:ind w:left="709"/>
        <w:jc w:val="both"/>
        <w:rPr>
          <w:rFonts w:asciiTheme="minorHAnsi" w:eastAsia="Calibri" w:hAnsiTheme="minorHAnsi" w:cstheme="minorHAnsi"/>
          <w:b/>
          <w:color w:val="000000"/>
          <w:sz w:val="24"/>
          <w:szCs w:val="24"/>
        </w:rPr>
      </w:pPr>
      <w:r w:rsidRPr="00076E27">
        <w:rPr>
          <w:rFonts w:asciiTheme="minorHAnsi" w:eastAsia="Calibri" w:hAnsiTheme="minorHAnsi" w:cstheme="minorHAnsi"/>
          <w:color w:val="000000"/>
          <w:sz w:val="24"/>
          <w:szCs w:val="24"/>
        </w:rPr>
        <w:tab/>
        <w:t>A Junta de Buenos Aires se declarou leal ao rei, mas queria autonomia para tomar decisões. Ao mesmo tempo, Buenos Aires queria exercer domínio sobre as outras províncias da região, o que gerou revolta dos outros colonos e proprietários de terra. O Paraguai foi o primeiro território a se separar da Argentina e declarar sua independência, em 1811. Seu primeiro líder foi José Gaspar Rodrigues Francia. Em 1816, a atual Argentina tornou-se independente e o país passou a chamar-se Províncias Unidas do Rio da Prata, contando com parte do território do Uruguai e da Bolívia.</w:t>
      </w:r>
    </w:p>
    <w:p w14:paraId="6F723A94" w14:textId="77777777" w:rsidR="000E484D" w:rsidRPr="00076E27" w:rsidRDefault="00B933E9">
      <w:pPr>
        <w:spacing w:after="0" w:line="360" w:lineRule="auto"/>
        <w:ind w:left="709"/>
        <w:jc w:val="both"/>
        <w:rPr>
          <w:rFonts w:asciiTheme="minorHAnsi" w:eastAsia="Calibri" w:hAnsiTheme="minorHAnsi" w:cstheme="minorHAnsi"/>
          <w:b/>
          <w:color w:val="000000"/>
          <w:sz w:val="24"/>
          <w:szCs w:val="24"/>
        </w:rPr>
      </w:pPr>
      <w:r w:rsidRPr="00076E27">
        <w:rPr>
          <w:rFonts w:asciiTheme="minorHAnsi" w:eastAsia="Calibri" w:hAnsiTheme="minorHAnsi" w:cstheme="minorHAnsi"/>
          <w:color w:val="000000"/>
          <w:sz w:val="24"/>
          <w:szCs w:val="24"/>
        </w:rPr>
        <w:tab/>
        <w:t xml:space="preserve">Apesar de independentes da Espanha, a região passou por guerras internas e externas que perduraram até pelo menos a metade do século. Na região da atual Argentina, colonos que lutavam pela independência completa e aqueles que lutavam pela autonomia com fidelidade à Espanha se enfrentaram até pelo menos 1860, mesmo após a independência. </w:t>
      </w:r>
    </w:p>
    <w:p w14:paraId="0C3E3482" w14:textId="77777777" w:rsidR="000E484D" w:rsidRPr="00076E27" w:rsidRDefault="00B933E9">
      <w:pPr>
        <w:spacing w:after="0" w:line="360" w:lineRule="auto"/>
        <w:ind w:left="709"/>
        <w:jc w:val="both"/>
        <w:rPr>
          <w:rFonts w:asciiTheme="minorHAnsi" w:eastAsia="Calibri" w:hAnsiTheme="minorHAnsi" w:cstheme="minorHAnsi"/>
          <w:b/>
          <w:color w:val="000000"/>
          <w:sz w:val="24"/>
          <w:szCs w:val="24"/>
        </w:rPr>
      </w:pPr>
      <w:r w:rsidRPr="00076E27">
        <w:rPr>
          <w:rFonts w:asciiTheme="minorHAnsi" w:eastAsia="Calibri" w:hAnsiTheme="minorHAnsi" w:cstheme="minorHAnsi"/>
          <w:color w:val="000000"/>
          <w:sz w:val="24"/>
          <w:szCs w:val="24"/>
        </w:rPr>
        <w:tab/>
        <w:t xml:space="preserve">Em 1821, por exemplo, Portugal anexou ao Brasil parte do território uruguaio sob a denominação de Província Cisplatina. A atual região do Uruguai e seus colonos se incorporaram à luta anticolonial em 1814, junto ao grupo de Buenos Aires, porém também pela autonomia territorial </w:t>
      </w:r>
      <w:r w:rsidRPr="00076E27">
        <w:rPr>
          <w:rFonts w:asciiTheme="minorHAnsi" w:eastAsia="Calibri" w:hAnsiTheme="minorHAnsi" w:cstheme="minorHAnsi"/>
          <w:color w:val="000000"/>
          <w:sz w:val="24"/>
          <w:szCs w:val="24"/>
        </w:rPr>
        <w:lastRenderedPageBreak/>
        <w:t xml:space="preserve">da região. Além de lutar contra sua metrópole e contra o domínio de Buenos Aires, José </w:t>
      </w:r>
      <w:proofErr w:type="spellStart"/>
      <w:r w:rsidRPr="00076E27">
        <w:rPr>
          <w:rFonts w:asciiTheme="minorHAnsi" w:eastAsia="Calibri" w:hAnsiTheme="minorHAnsi" w:cstheme="minorHAnsi"/>
          <w:color w:val="000000"/>
          <w:sz w:val="24"/>
          <w:szCs w:val="24"/>
        </w:rPr>
        <w:t>Artigas</w:t>
      </w:r>
      <w:proofErr w:type="spellEnd"/>
      <w:r w:rsidRPr="00076E27">
        <w:rPr>
          <w:rFonts w:asciiTheme="minorHAnsi" w:eastAsia="Calibri" w:hAnsiTheme="minorHAnsi" w:cstheme="minorHAnsi"/>
          <w:color w:val="000000"/>
          <w:sz w:val="24"/>
          <w:szCs w:val="24"/>
        </w:rPr>
        <w:t xml:space="preserve">, líder da revolta, também precisou enfrentar as tropas portuguesas de Dom Pedro I. Havia duas principais razões para isso: a primeira, o discurso republicano e abolicionista de </w:t>
      </w:r>
      <w:proofErr w:type="spellStart"/>
      <w:r w:rsidRPr="00076E27">
        <w:rPr>
          <w:rFonts w:asciiTheme="minorHAnsi" w:eastAsia="Calibri" w:hAnsiTheme="minorHAnsi" w:cstheme="minorHAnsi"/>
          <w:color w:val="000000"/>
          <w:sz w:val="24"/>
          <w:szCs w:val="24"/>
        </w:rPr>
        <w:t>Artigas</w:t>
      </w:r>
      <w:proofErr w:type="spellEnd"/>
      <w:r w:rsidRPr="00076E27">
        <w:rPr>
          <w:rFonts w:asciiTheme="minorHAnsi" w:eastAsia="Calibri" w:hAnsiTheme="minorHAnsi" w:cstheme="minorHAnsi"/>
          <w:color w:val="000000"/>
          <w:sz w:val="24"/>
          <w:szCs w:val="24"/>
        </w:rPr>
        <w:t>; e a segunda, o domínio do Rio da Prata, saída marítima das províncias do Rio Grande do Sul e área com vasta exploração de minérios e pedras preciosas.</w:t>
      </w:r>
    </w:p>
    <w:p w14:paraId="497112B4" w14:textId="77777777" w:rsidR="000E484D" w:rsidRPr="00076E27" w:rsidRDefault="00B933E9">
      <w:pPr>
        <w:spacing w:after="0" w:line="360" w:lineRule="auto"/>
        <w:ind w:left="709"/>
        <w:jc w:val="both"/>
        <w:rPr>
          <w:rFonts w:asciiTheme="minorHAnsi" w:eastAsia="Calibri" w:hAnsiTheme="minorHAnsi" w:cstheme="minorHAnsi"/>
          <w:b/>
          <w:color w:val="000000"/>
          <w:sz w:val="24"/>
          <w:szCs w:val="24"/>
        </w:rPr>
      </w:pPr>
      <w:r w:rsidRPr="00076E27">
        <w:rPr>
          <w:rFonts w:asciiTheme="minorHAnsi" w:eastAsia="Calibri" w:hAnsiTheme="minorHAnsi" w:cstheme="minorHAnsi"/>
          <w:color w:val="000000"/>
          <w:sz w:val="24"/>
          <w:szCs w:val="24"/>
        </w:rPr>
        <w:tab/>
        <w:t xml:space="preserve">Região de disputa desde pelo menos meados do século XVII, a região da Cisplatina era também conhecida como Colônia do Sacramento. As invasões portuguesas na região levaram cinco anos para se consolidar, mas em 1821 </w:t>
      </w:r>
      <w:r w:rsidRPr="00076E27">
        <w:rPr>
          <w:rFonts w:asciiTheme="minorHAnsi" w:eastAsia="Calibri" w:hAnsiTheme="minorHAnsi" w:cstheme="minorHAnsi"/>
          <w:sz w:val="24"/>
          <w:szCs w:val="24"/>
        </w:rPr>
        <w:t>havia</w:t>
      </w:r>
      <w:r w:rsidRPr="00076E27">
        <w:rPr>
          <w:rFonts w:asciiTheme="minorHAnsi" w:eastAsia="Calibri" w:hAnsiTheme="minorHAnsi" w:cstheme="minorHAnsi"/>
          <w:color w:val="000000"/>
          <w:sz w:val="24"/>
          <w:szCs w:val="24"/>
        </w:rPr>
        <w:t xml:space="preserve"> cessado. Em 1825, Juan Antonio </w:t>
      </w:r>
      <w:proofErr w:type="spellStart"/>
      <w:r w:rsidRPr="00076E27">
        <w:rPr>
          <w:rFonts w:asciiTheme="minorHAnsi" w:eastAsia="Calibri" w:hAnsiTheme="minorHAnsi" w:cstheme="minorHAnsi"/>
          <w:color w:val="000000"/>
          <w:sz w:val="24"/>
          <w:szCs w:val="24"/>
        </w:rPr>
        <w:t>Lavalleja</w:t>
      </w:r>
      <w:proofErr w:type="spellEnd"/>
      <w:r w:rsidRPr="00076E27">
        <w:rPr>
          <w:rFonts w:asciiTheme="minorHAnsi" w:eastAsia="Calibri" w:hAnsiTheme="minorHAnsi" w:cstheme="minorHAnsi"/>
          <w:color w:val="000000"/>
          <w:sz w:val="24"/>
          <w:szCs w:val="24"/>
        </w:rPr>
        <w:t xml:space="preserve"> liderou uma rebelião que deu início à Guerra Cisplatina, contra o governo de Dom Pedro I. Ela durou cerca de três anos e teve como consequência a separação da região do Brasil, mas também da Argentina e a formação de um país independente: a República Oriental do Uruguai. </w:t>
      </w:r>
    </w:p>
    <w:p w14:paraId="11E75511" w14:textId="77777777" w:rsidR="000E484D" w:rsidRPr="00076E27" w:rsidRDefault="00B933E9">
      <w:pPr>
        <w:spacing w:after="0" w:line="360" w:lineRule="auto"/>
        <w:ind w:left="709"/>
        <w:jc w:val="both"/>
        <w:rPr>
          <w:rFonts w:asciiTheme="minorHAnsi" w:eastAsia="Calibri" w:hAnsiTheme="minorHAnsi" w:cstheme="minorHAnsi"/>
          <w:b/>
          <w:color w:val="000000"/>
          <w:sz w:val="24"/>
          <w:szCs w:val="24"/>
        </w:rPr>
      </w:pPr>
      <w:r w:rsidRPr="00076E27">
        <w:rPr>
          <w:rFonts w:asciiTheme="minorHAnsi" w:eastAsia="Calibri" w:hAnsiTheme="minorHAnsi" w:cstheme="minorHAnsi"/>
          <w:color w:val="000000"/>
          <w:sz w:val="24"/>
          <w:szCs w:val="24"/>
        </w:rPr>
        <w:tab/>
        <w:t xml:space="preserve">Assim como a Argentina, o Uruguai caiu em uma intensa guerra civil e disputa de poder que duraria até pelo menos o ano de 1851. Os partidos formados nesse momento, os conservadores, também chamados de </w:t>
      </w:r>
      <w:proofErr w:type="spellStart"/>
      <w:r w:rsidRPr="00076E27">
        <w:rPr>
          <w:rFonts w:asciiTheme="minorHAnsi" w:eastAsia="Calibri" w:hAnsiTheme="minorHAnsi" w:cstheme="minorHAnsi"/>
          <w:i/>
          <w:color w:val="000000"/>
          <w:sz w:val="24"/>
          <w:szCs w:val="24"/>
        </w:rPr>
        <w:t>blancos</w:t>
      </w:r>
      <w:proofErr w:type="spellEnd"/>
      <w:r w:rsidRPr="00076E27">
        <w:rPr>
          <w:rFonts w:asciiTheme="minorHAnsi" w:eastAsia="Calibri" w:hAnsiTheme="minorHAnsi" w:cstheme="minorHAnsi"/>
          <w:i/>
          <w:color w:val="000000"/>
          <w:sz w:val="24"/>
          <w:szCs w:val="24"/>
        </w:rPr>
        <w:t xml:space="preserve"> </w:t>
      </w:r>
      <w:r w:rsidRPr="00076E27">
        <w:rPr>
          <w:rFonts w:asciiTheme="minorHAnsi" w:eastAsia="Calibri" w:hAnsiTheme="minorHAnsi" w:cstheme="minorHAnsi"/>
          <w:color w:val="000000"/>
          <w:sz w:val="24"/>
          <w:szCs w:val="24"/>
        </w:rPr>
        <w:t xml:space="preserve">e os liberais, </w:t>
      </w:r>
      <w:r w:rsidRPr="00076E27">
        <w:rPr>
          <w:rFonts w:asciiTheme="minorHAnsi" w:eastAsia="Calibri" w:hAnsiTheme="minorHAnsi" w:cstheme="minorHAnsi"/>
          <w:i/>
          <w:color w:val="000000"/>
          <w:sz w:val="24"/>
          <w:szCs w:val="24"/>
        </w:rPr>
        <w:t>colorados</w:t>
      </w:r>
      <w:r w:rsidRPr="00076E27">
        <w:rPr>
          <w:rFonts w:asciiTheme="minorHAnsi" w:eastAsia="Calibri" w:hAnsiTheme="minorHAnsi" w:cstheme="minorHAnsi"/>
          <w:color w:val="000000"/>
          <w:sz w:val="24"/>
          <w:szCs w:val="24"/>
        </w:rPr>
        <w:t xml:space="preserve">, são até hoje os principais partidos uruguaios. </w:t>
      </w:r>
    </w:p>
    <w:p w14:paraId="72B72033" w14:textId="77777777" w:rsidR="000E484D" w:rsidRPr="00076E27" w:rsidRDefault="00B933E9">
      <w:pPr>
        <w:spacing w:after="0" w:line="360" w:lineRule="auto"/>
        <w:ind w:left="709"/>
        <w:jc w:val="both"/>
        <w:rPr>
          <w:rFonts w:asciiTheme="minorHAnsi" w:eastAsia="Calibri" w:hAnsiTheme="minorHAnsi" w:cstheme="minorHAnsi"/>
          <w:b/>
          <w:color w:val="000000"/>
          <w:sz w:val="24"/>
          <w:szCs w:val="24"/>
        </w:rPr>
      </w:pPr>
      <w:r w:rsidRPr="00076E27">
        <w:rPr>
          <w:rFonts w:asciiTheme="minorHAnsi" w:eastAsia="Calibri" w:hAnsiTheme="minorHAnsi" w:cstheme="minorHAnsi"/>
          <w:color w:val="000000"/>
          <w:sz w:val="24"/>
          <w:szCs w:val="24"/>
        </w:rPr>
        <w:tab/>
        <w:t>O Paraguai, por sua vez, rompeu com o vice-reino do Rio da Prata logo no início dos motins, em 1811, tendo à frente José Gaspar Rodriguez Francia. Após sua morte, em 1840, sobe ao poder Carlos Antonio Lopez, que empreendeu uma política modernizadora na região, realizando processos de industrialização e a construção de ferrovias. O Paraguai não se tornou, no entanto, uma república. Esse conceito inclusive se desenvolve ao longo do século XIX, mas não é exatamente igual a ideia que se tem hoje de república e muito menos de democracia e, da mesma forma que Francia havia ficado no poder por 25 anos, Carlos Lopez faleceu na presidência do Paraguai e passou para seu filho, Francisco Solano Lopez, em 1862. Foram Lopez e Pedro II os responsáveis, cada um a seu modo, pelo maior conflito da América, ficando atrás apenas da Guerra de Secessão nos EUA, foi o conflito com maior número de mortes até a Primeira Guerra Mundial.</w:t>
      </w:r>
    </w:p>
    <w:p w14:paraId="765B391D" w14:textId="77777777" w:rsidR="000E484D" w:rsidRPr="00076E27" w:rsidRDefault="000E484D">
      <w:pPr>
        <w:spacing w:after="0" w:line="360" w:lineRule="auto"/>
        <w:ind w:left="709"/>
        <w:jc w:val="both"/>
        <w:rPr>
          <w:rFonts w:asciiTheme="minorHAnsi" w:hAnsiTheme="minorHAnsi" w:cstheme="minorHAnsi"/>
        </w:rPr>
      </w:pPr>
    </w:p>
    <w:p w14:paraId="24AAFFA7" w14:textId="77777777" w:rsidR="000E484D" w:rsidRPr="00076E27" w:rsidRDefault="00B933E9">
      <w:pPr>
        <w:spacing w:after="0" w:line="360" w:lineRule="auto"/>
        <w:ind w:left="709"/>
        <w:jc w:val="both"/>
        <w:rPr>
          <w:rFonts w:asciiTheme="minorHAnsi" w:eastAsia="Calibri" w:hAnsiTheme="minorHAnsi" w:cstheme="minorHAnsi"/>
          <w:b/>
          <w:color w:val="000000"/>
          <w:sz w:val="24"/>
          <w:szCs w:val="24"/>
        </w:rPr>
      </w:pPr>
      <w:r w:rsidRPr="00076E27">
        <w:rPr>
          <w:rFonts w:asciiTheme="minorHAnsi" w:eastAsia="Calibri" w:hAnsiTheme="minorHAnsi" w:cstheme="minorHAnsi"/>
          <w:b/>
          <w:color w:val="000000"/>
          <w:sz w:val="24"/>
          <w:szCs w:val="24"/>
        </w:rPr>
        <w:tab/>
        <w:t>Brasil Imperial: Intervenção no Uruguai e Tríplice Aliança</w:t>
      </w:r>
    </w:p>
    <w:p w14:paraId="4F1E75B8" w14:textId="77777777" w:rsidR="000E484D" w:rsidRPr="00076E27" w:rsidRDefault="000E484D">
      <w:pPr>
        <w:spacing w:after="0" w:line="360" w:lineRule="auto"/>
        <w:ind w:left="709"/>
        <w:jc w:val="both"/>
        <w:rPr>
          <w:rFonts w:asciiTheme="minorHAnsi" w:hAnsiTheme="minorHAnsi" w:cstheme="minorHAnsi"/>
          <w:sz w:val="24"/>
          <w:szCs w:val="24"/>
        </w:rPr>
      </w:pPr>
    </w:p>
    <w:p w14:paraId="5E96FBB1" w14:textId="77777777" w:rsidR="000E484D" w:rsidRPr="00076E27" w:rsidRDefault="00B933E9">
      <w:pPr>
        <w:spacing w:after="0" w:line="360" w:lineRule="auto"/>
        <w:ind w:left="709"/>
        <w:jc w:val="both"/>
        <w:rPr>
          <w:rFonts w:asciiTheme="minorHAnsi" w:eastAsia="Calibri" w:hAnsiTheme="minorHAnsi" w:cstheme="minorHAnsi"/>
          <w:b/>
          <w:color w:val="000000"/>
          <w:sz w:val="24"/>
          <w:szCs w:val="24"/>
        </w:rPr>
      </w:pPr>
      <w:r w:rsidRPr="00076E27">
        <w:rPr>
          <w:rFonts w:asciiTheme="minorHAnsi" w:eastAsia="Calibri" w:hAnsiTheme="minorHAnsi" w:cstheme="minorHAnsi"/>
          <w:b/>
          <w:color w:val="000000"/>
          <w:sz w:val="24"/>
          <w:szCs w:val="24"/>
        </w:rPr>
        <w:tab/>
      </w:r>
      <w:r w:rsidRPr="00076E27">
        <w:rPr>
          <w:rFonts w:asciiTheme="minorHAnsi" w:eastAsia="Calibri" w:hAnsiTheme="minorHAnsi" w:cstheme="minorHAnsi"/>
          <w:color w:val="000000"/>
          <w:sz w:val="24"/>
          <w:szCs w:val="24"/>
        </w:rPr>
        <w:t xml:space="preserve">A situação política da Bacia do Rio da Prata e do Sul do Brasil, bem como da América Latina, era bastante instável durante o século XIX, período no qual houve busca pela independência e autonomia. Como vimos, o vice-reinado do Rio da Prata se dividiu em três países e seguiu com guerras civis. No Brasil, apesar da independência ter sido mediada pelas elites, na tentativa de </w:t>
      </w:r>
      <w:r w:rsidRPr="00076E27">
        <w:rPr>
          <w:rFonts w:asciiTheme="minorHAnsi" w:eastAsia="Calibri" w:hAnsiTheme="minorHAnsi" w:cstheme="minorHAnsi"/>
          <w:color w:val="000000"/>
          <w:sz w:val="24"/>
          <w:szCs w:val="24"/>
        </w:rPr>
        <w:lastRenderedPageBreak/>
        <w:t>envolver pouquíssima parte da população, os anos seguintes também não foram de marasmo, mas de levantes contra a independência ou a favor de maior liberdade e autonomia para as províncias.</w:t>
      </w:r>
    </w:p>
    <w:p w14:paraId="6142AC0F" w14:textId="77777777" w:rsidR="000E484D" w:rsidRPr="00076E27" w:rsidRDefault="00B933E9">
      <w:pPr>
        <w:spacing w:after="0" w:line="360" w:lineRule="auto"/>
        <w:ind w:left="709"/>
        <w:jc w:val="both"/>
        <w:rPr>
          <w:rFonts w:asciiTheme="minorHAnsi" w:eastAsia="Calibri" w:hAnsiTheme="minorHAnsi" w:cstheme="minorHAnsi"/>
          <w:b/>
          <w:color w:val="000000"/>
          <w:sz w:val="24"/>
          <w:szCs w:val="24"/>
        </w:rPr>
      </w:pPr>
      <w:r w:rsidRPr="00076E27">
        <w:rPr>
          <w:rFonts w:asciiTheme="minorHAnsi" w:eastAsia="Calibri" w:hAnsiTheme="minorHAnsi" w:cstheme="minorHAnsi"/>
          <w:color w:val="000000"/>
          <w:sz w:val="24"/>
          <w:szCs w:val="24"/>
        </w:rPr>
        <w:tab/>
        <w:t>Apesar de toda essa crise interna que se seguiu, o Brasil tinha, na segunda metade do século XIX, ganas imperialistas. Com o governo de Pedro II, houve certa estabilidade e, ao mesmo tempo, um desejo de ocupa mais o espaço geopolítico da região. O governo brasileiro, no entanto, não era o único que tinha esse desejo expansionista. Solano Lopez, no Paraguai, partilhava de ideia parecida, mas mais do que vontade de expandir-se, o governo de Lopez precisava também se proteger de assédios brasileiros e da expansão de um país como o Brasil.</w:t>
      </w:r>
    </w:p>
    <w:p w14:paraId="55CFB7D4" w14:textId="77777777" w:rsidR="000E484D" w:rsidRPr="00076E27" w:rsidRDefault="00B933E9">
      <w:pPr>
        <w:spacing w:after="0" w:line="360" w:lineRule="auto"/>
        <w:ind w:left="709"/>
        <w:jc w:val="both"/>
        <w:rPr>
          <w:rFonts w:asciiTheme="minorHAnsi" w:eastAsia="Calibri" w:hAnsiTheme="minorHAnsi" w:cstheme="minorHAnsi"/>
          <w:b/>
          <w:color w:val="000000"/>
          <w:sz w:val="24"/>
          <w:szCs w:val="24"/>
        </w:rPr>
      </w:pPr>
      <w:r w:rsidRPr="00076E27">
        <w:rPr>
          <w:rFonts w:asciiTheme="minorHAnsi" w:eastAsia="Calibri" w:hAnsiTheme="minorHAnsi" w:cstheme="minorHAnsi"/>
          <w:color w:val="000000"/>
          <w:sz w:val="24"/>
          <w:szCs w:val="24"/>
        </w:rPr>
        <w:tab/>
        <w:t xml:space="preserve">É importante enfatizar que há alguns projetos políticos que estão colocados nesse momento para o Brasil. Apesar de fazer um discurso ilustrado e alinhado com os liberais e iluministas, Dom Pedro II continuava sendo um nobre e podia usufruir do poder moderador, se necessário. Nesse sentido, o governo brasileiro não tinha nada de republicano ou progressista, apesar de sua figura ter ficado para a história muitas vezes dessa maneira. Além disso, Pedro II também acumulou a fama de libertador de escravos e de pró-abolição. No entanto, não foi bem assim que as coisas ocorreram em seu governo e a intervenção na política externa de países que haviam realizado processos de independência abolicionistas também demonstra o contrário de sua fama. </w:t>
      </w:r>
    </w:p>
    <w:p w14:paraId="1CCC2DF0" w14:textId="77777777" w:rsidR="000E484D" w:rsidRPr="00076E27" w:rsidRDefault="00B933E9">
      <w:pPr>
        <w:spacing w:after="0" w:line="360" w:lineRule="auto"/>
        <w:ind w:left="709"/>
        <w:jc w:val="both"/>
        <w:rPr>
          <w:rFonts w:asciiTheme="minorHAnsi" w:eastAsia="Calibri" w:hAnsiTheme="minorHAnsi" w:cstheme="minorHAnsi"/>
          <w:b/>
          <w:color w:val="000000"/>
          <w:sz w:val="24"/>
          <w:szCs w:val="24"/>
        </w:rPr>
      </w:pPr>
      <w:r w:rsidRPr="00076E27">
        <w:rPr>
          <w:rFonts w:asciiTheme="minorHAnsi" w:eastAsia="Calibri" w:hAnsiTheme="minorHAnsi" w:cstheme="minorHAnsi"/>
          <w:color w:val="000000"/>
          <w:sz w:val="24"/>
          <w:szCs w:val="24"/>
        </w:rPr>
        <w:tab/>
        <w:t xml:space="preserve">O estopim para o início da Guerra do Paraguai foi a intervenção política externa brasileira na transição de poder no Uruguai. Foi, no entanto, Solano Lopez que iniciou o conflito, sob o pretenso argumento de proteção à autonomia dos outros territórios e contra a expansão imperialista brasileira. </w:t>
      </w:r>
    </w:p>
    <w:p w14:paraId="600B1592" w14:textId="61A91951" w:rsidR="000E484D" w:rsidRPr="00076E27" w:rsidRDefault="00B933E9">
      <w:pPr>
        <w:spacing w:after="0" w:line="360" w:lineRule="auto"/>
        <w:ind w:left="709"/>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 xml:space="preserve">Como já dito, o poder no Uruguai era disputado por Colorados e </w:t>
      </w:r>
      <w:proofErr w:type="spellStart"/>
      <w:r w:rsidRPr="00076E27">
        <w:rPr>
          <w:rFonts w:asciiTheme="minorHAnsi" w:eastAsia="Calibri" w:hAnsiTheme="minorHAnsi" w:cstheme="minorHAnsi"/>
          <w:color w:val="000000"/>
          <w:sz w:val="24"/>
          <w:szCs w:val="24"/>
        </w:rPr>
        <w:t>Blancos</w:t>
      </w:r>
      <w:proofErr w:type="spellEnd"/>
      <w:r w:rsidRPr="00076E27">
        <w:rPr>
          <w:rFonts w:asciiTheme="minorHAnsi" w:eastAsia="Calibri" w:hAnsiTheme="minorHAnsi" w:cstheme="minorHAnsi"/>
          <w:color w:val="000000"/>
          <w:sz w:val="24"/>
          <w:szCs w:val="24"/>
        </w:rPr>
        <w:t xml:space="preserve">. O governo brasileiro apoiava o partido Colorado, composto por comerciantes que faziam </w:t>
      </w:r>
      <w:r w:rsidRPr="00076E27">
        <w:rPr>
          <w:rFonts w:asciiTheme="minorHAnsi" w:eastAsia="Calibri" w:hAnsiTheme="minorHAnsi" w:cstheme="minorHAnsi"/>
          <w:sz w:val="24"/>
          <w:szCs w:val="24"/>
        </w:rPr>
        <w:t>transações</w:t>
      </w:r>
      <w:r w:rsidRPr="00076E27">
        <w:rPr>
          <w:rFonts w:asciiTheme="minorHAnsi" w:eastAsia="Calibri" w:hAnsiTheme="minorHAnsi" w:cstheme="minorHAnsi"/>
          <w:color w:val="000000"/>
          <w:sz w:val="24"/>
          <w:szCs w:val="24"/>
        </w:rPr>
        <w:t xml:space="preserve"> com criadores de gado do sul do Brasil. O Partido Blanco era dos criadores de gado uruguaios e fazia </w:t>
      </w:r>
      <w:r w:rsidRPr="00076E27">
        <w:rPr>
          <w:rFonts w:asciiTheme="minorHAnsi" w:eastAsia="Calibri" w:hAnsiTheme="minorHAnsi" w:cstheme="minorHAnsi"/>
          <w:i/>
          <w:color w:val="000000"/>
          <w:sz w:val="24"/>
          <w:szCs w:val="24"/>
        </w:rPr>
        <w:t xml:space="preserve">lobby </w:t>
      </w:r>
      <w:r w:rsidRPr="00076E27">
        <w:rPr>
          <w:rFonts w:asciiTheme="minorHAnsi" w:eastAsia="Calibri" w:hAnsiTheme="minorHAnsi" w:cstheme="minorHAnsi"/>
          <w:color w:val="000000"/>
          <w:sz w:val="24"/>
          <w:szCs w:val="24"/>
        </w:rPr>
        <w:t xml:space="preserve">contra os brasileiros, apoiados por Buenos Aires. Na transição do poder, a vitória foi para os </w:t>
      </w:r>
      <w:proofErr w:type="spellStart"/>
      <w:r w:rsidRPr="00076E27">
        <w:rPr>
          <w:rFonts w:asciiTheme="minorHAnsi" w:eastAsia="Calibri" w:hAnsiTheme="minorHAnsi" w:cstheme="minorHAnsi"/>
          <w:color w:val="000000"/>
          <w:sz w:val="24"/>
          <w:szCs w:val="24"/>
        </w:rPr>
        <w:t>Blancos</w:t>
      </w:r>
      <w:proofErr w:type="spellEnd"/>
      <w:r w:rsidRPr="00076E27">
        <w:rPr>
          <w:rFonts w:asciiTheme="minorHAnsi" w:eastAsia="Calibri" w:hAnsiTheme="minorHAnsi" w:cstheme="minorHAnsi"/>
          <w:color w:val="000000"/>
          <w:sz w:val="24"/>
          <w:szCs w:val="24"/>
        </w:rPr>
        <w:t xml:space="preserve">. Em 1864, Pedro II invadiu </w:t>
      </w:r>
      <w:proofErr w:type="spellStart"/>
      <w:r w:rsidRPr="00076E27">
        <w:rPr>
          <w:rFonts w:asciiTheme="minorHAnsi" w:eastAsia="Calibri" w:hAnsiTheme="minorHAnsi" w:cstheme="minorHAnsi"/>
          <w:color w:val="000000"/>
          <w:sz w:val="24"/>
          <w:szCs w:val="24"/>
        </w:rPr>
        <w:t>Montevideu</w:t>
      </w:r>
      <w:proofErr w:type="spellEnd"/>
      <w:r w:rsidRPr="00076E27">
        <w:rPr>
          <w:rFonts w:asciiTheme="minorHAnsi" w:eastAsia="Calibri" w:hAnsiTheme="minorHAnsi" w:cstheme="minorHAnsi"/>
          <w:color w:val="000000"/>
          <w:sz w:val="24"/>
          <w:szCs w:val="24"/>
        </w:rPr>
        <w:t xml:space="preserve"> e Buenos Aires, e substituiu seus líderes por governantes impostos e favoráveis ao Brasil. É nesse contexto que Lopez, no Paraguai, reage e rompe relações com o Brasil, dando início ao processo que culminou na Guerra do Paraguai. </w:t>
      </w:r>
    </w:p>
    <w:p w14:paraId="2F3D2CCA" w14:textId="77777777" w:rsidR="00B6017B" w:rsidRPr="00076E27" w:rsidRDefault="00B6017B">
      <w:pPr>
        <w:spacing w:after="0" w:line="360" w:lineRule="auto"/>
        <w:ind w:left="709"/>
        <w:jc w:val="both"/>
        <w:rPr>
          <w:rFonts w:asciiTheme="minorHAnsi" w:eastAsia="Calibri" w:hAnsiTheme="minorHAnsi" w:cstheme="minorHAnsi"/>
          <w:color w:val="000000"/>
          <w:sz w:val="24"/>
          <w:szCs w:val="24"/>
        </w:rPr>
      </w:pPr>
    </w:p>
    <w:p w14:paraId="24476386"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 xml:space="preserve">Para apresentação desse conteúdo aos alunos, sugiro a gravação de </w:t>
      </w:r>
      <w:r w:rsidRPr="00076E27">
        <w:rPr>
          <w:rFonts w:asciiTheme="minorHAnsi" w:eastAsia="Calibri" w:hAnsiTheme="minorHAnsi" w:cstheme="minorHAnsi"/>
          <w:sz w:val="24"/>
          <w:szCs w:val="24"/>
        </w:rPr>
        <w:t>dois</w:t>
      </w:r>
      <w:r w:rsidRPr="00076E27">
        <w:rPr>
          <w:rFonts w:asciiTheme="minorHAnsi" w:eastAsia="Calibri" w:hAnsiTheme="minorHAnsi" w:cstheme="minorHAnsi"/>
          <w:color w:val="000000"/>
          <w:sz w:val="24"/>
          <w:szCs w:val="24"/>
        </w:rPr>
        <w:t xml:space="preserve"> ou </w:t>
      </w:r>
      <w:r w:rsidRPr="00076E27">
        <w:rPr>
          <w:rFonts w:asciiTheme="minorHAnsi" w:eastAsia="Calibri" w:hAnsiTheme="minorHAnsi" w:cstheme="minorHAnsi"/>
          <w:sz w:val="24"/>
          <w:szCs w:val="24"/>
        </w:rPr>
        <w:t>três</w:t>
      </w:r>
      <w:r w:rsidRPr="00076E27">
        <w:rPr>
          <w:rFonts w:asciiTheme="minorHAnsi" w:eastAsia="Calibri" w:hAnsiTheme="minorHAnsi" w:cstheme="minorHAnsi"/>
          <w:color w:val="000000"/>
          <w:sz w:val="24"/>
          <w:szCs w:val="24"/>
        </w:rPr>
        <w:t xml:space="preserve"> Podcasts (com a plataforma sugerida anteriormente). As grava</w:t>
      </w:r>
      <w:r w:rsidRPr="00076E27">
        <w:rPr>
          <w:rFonts w:asciiTheme="minorHAnsi" w:eastAsia="Calibri" w:hAnsiTheme="minorHAnsi" w:cstheme="minorHAnsi"/>
          <w:sz w:val="24"/>
          <w:szCs w:val="24"/>
        </w:rPr>
        <w:t>ções poderão ser disponibilizadas aos alunos</w:t>
      </w:r>
      <w:r w:rsidRPr="00076E27">
        <w:rPr>
          <w:rFonts w:asciiTheme="minorHAnsi" w:eastAsia="Calibri" w:hAnsiTheme="minorHAnsi" w:cstheme="minorHAnsi"/>
          <w:color w:val="000000"/>
          <w:sz w:val="24"/>
          <w:szCs w:val="24"/>
        </w:rPr>
        <w:t xml:space="preserve"> através do </w:t>
      </w:r>
      <w:r w:rsidRPr="00076E27">
        <w:rPr>
          <w:rFonts w:asciiTheme="minorHAnsi" w:eastAsia="Calibri" w:hAnsiTheme="minorHAnsi" w:cstheme="minorHAnsi"/>
          <w:i/>
          <w:color w:val="000000"/>
          <w:sz w:val="24"/>
          <w:szCs w:val="24"/>
        </w:rPr>
        <w:t xml:space="preserve">Google </w:t>
      </w:r>
      <w:proofErr w:type="spellStart"/>
      <w:r w:rsidRPr="00076E27">
        <w:rPr>
          <w:rFonts w:asciiTheme="minorHAnsi" w:eastAsia="Calibri" w:hAnsiTheme="minorHAnsi" w:cstheme="minorHAnsi"/>
          <w:i/>
          <w:color w:val="000000"/>
          <w:sz w:val="24"/>
          <w:szCs w:val="24"/>
        </w:rPr>
        <w:t>Classroom</w:t>
      </w:r>
      <w:proofErr w:type="spellEnd"/>
      <w:r w:rsidRPr="00076E27">
        <w:rPr>
          <w:rFonts w:asciiTheme="minorHAnsi" w:eastAsia="Calibri" w:hAnsiTheme="minorHAnsi" w:cstheme="minorHAnsi"/>
          <w:color w:val="000000"/>
          <w:sz w:val="24"/>
          <w:szCs w:val="24"/>
        </w:rPr>
        <w:t>. Também pode ser interessante solicitar que</w:t>
      </w:r>
      <w:r w:rsidRPr="00076E27">
        <w:rPr>
          <w:rFonts w:asciiTheme="minorHAnsi" w:eastAsia="Calibri" w:hAnsiTheme="minorHAnsi" w:cstheme="minorHAnsi"/>
          <w:sz w:val="24"/>
          <w:szCs w:val="24"/>
        </w:rPr>
        <w:t xml:space="preserve"> cada aluno</w:t>
      </w:r>
      <w:r w:rsidRPr="00076E27">
        <w:rPr>
          <w:rFonts w:asciiTheme="minorHAnsi" w:eastAsia="Calibri" w:hAnsiTheme="minorHAnsi" w:cstheme="minorHAnsi"/>
          <w:color w:val="000000"/>
          <w:sz w:val="24"/>
          <w:szCs w:val="24"/>
        </w:rPr>
        <w:t xml:space="preserve"> escreva o que mais </w:t>
      </w:r>
      <w:r w:rsidRPr="00076E27">
        <w:rPr>
          <w:rFonts w:asciiTheme="minorHAnsi" w:eastAsia="Calibri" w:hAnsiTheme="minorHAnsi" w:cstheme="minorHAnsi"/>
          <w:color w:val="000000"/>
          <w:sz w:val="24"/>
          <w:szCs w:val="24"/>
        </w:rPr>
        <w:lastRenderedPageBreak/>
        <w:t xml:space="preserve">marcou em cada Podcast ouvido, gerando um possível debate em uma aula virtual ao vivo, através da plataforma </w:t>
      </w:r>
      <w:proofErr w:type="spellStart"/>
      <w:r w:rsidRPr="00076E27">
        <w:rPr>
          <w:rFonts w:asciiTheme="minorHAnsi" w:eastAsia="Calibri" w:hAnsiTheme="minorHAnsi" w:cstheme="minorHAnsi"/>
          <w:i/>
          <w:color w:val="000000"/>
          <w:sz w:val="24"/>
          <w:szCs w:val="24"/>
        </w:rPr>
        <w:t>Jitsi</w:t>
      </w:r>
      <w:proofErr w:type="spellEnd"/>
      <w:r w:rsidRPr="00076E27">
        <w:rPr>
          <w:rFonts w:asciiTheme="minorHAnsi" w:eastAsia="Calibri" w:hAnsiTheme="minorHAnsi" w:cstheme="minorHAnsi"/>
          <w:i/>
          <w:color w:val="000000"/>
          <w:sz w:val="24"/>
          <w:szCs w:val="24"/>
        </w:rPr>
        <w:t xml:space="preserve"> </w:t>
      </w:r>
      <w:proofErr w:type="spellStart"/>
      <w:r w:rsidRPr="00076E27">
        <w:rPr>
          <w:rFonts w:asciiTheme="minorHAnsi" w:eastAsia="Calibri" w:hAnsiTheme="minorHAnsi" w:cstheme="minorHAnsi"/>
          <w:i/>
          <w:color w:val="000000"/>
          <w:sz w:val="24"/>
          <w:szCs w:val="24"/>
        </w:rPr>
        <w:t>Meet</w:t>
      </w:r>
      <w:proofErr w:type="spellEnd"/>
      <w:r w:rsidRPr="00076E27">
        <w:rPr>
          <w:rFonts w:asciiTheme="minorHAnsi" w:eastAsia="Calibri" w:hAnsiTheme="minorHAnsi" w:cstheme="minorHAnsi"/>
          <w:color w:val="000000"/>
          <w:sz w:val="24"/>
          <w:szCs w:val="24"/>
        </w:rPr>
        <w:t>.</w:t>
      </w:r>
    </w:p>
    <w:p w14:paraId="61C1CB38" w14:textId="77777777" w:rsidR="000E484D" w:rsidRPr="00076E27" w:rsidRDefault="000E484D">
      <w:pPr>
        <w:keepNext/>
        <w:keepLines/>
        <w:spacing w:after="0" w:line="360" w:lineRule="auto"/>
        <w:ind w:left="709"/>
        <w:jc w:val="both"/>
        <w:rPr>
          <w:rFonts w:asciiTheme="minorHAnsi" w:eastAsia="Calibri" w:hAnsiTheme="minorHAnsi" w:cstheme="minorHAnsi"/>
          <w:b/>
          <w:color w:val="CC0000"/>
          <w:sz w:val="28"/>
          <w:szCs w:val="28"/>
        </w:rPr>
      </w:pPr>
    </w:p>
    <w:p w14:paraId="629DFE61"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b/>
          <w:color w:val="CC0000"/>
          <w:sz w:val="28"/>
          <w:szCs w:val="28"/>
        </w:rPr>
        <w:t xml:space="preserve">2ª Etapa: </w:t>
      </w:r>
      <w:r w:rsidRPr="00076E27">
        <w:rPr>
          <w:rFonts w:asciiTheme="minorHAnsi" w:eastAsia="Calibri" w:hAnsiTheme="minorHAnsi" w:cstheme="minorHAnsi"/>
          <w:b/>
          <w:color w:val="000000"/>
          <w:sz w:val="28"/>
          <w:szCs w:val="28"/>
        </w:rPr>
        <w:t>A Guerra do Paraguai (1864 – 1870): Batalhas e Processos</w:t>
      </w:r>
    </w:p>
    <w:p w14:paraId="1D43A807" w14:textId="77777777" w:rsidR="000E484D" w:rsidRPr="00076E27" w:rsidRDefault="000E484D">
      <w:pPr>
        <w:spacing w:after="0" w:line="360" w:lineRule="auto"/>
        <w:ind w:left="709"/>
        <w:jc w:val="both"/>
        <w:rPr>
          <w:rFonts w:asciiTheme="minorHAnsi" w:eastAsia="Calibri" w:hAnsiTheme="minorHAnsi" w:cstheme="minorHAnsi"/>
          <w:color w:val="000000"/>
          <w:sz w:val="24"/>
          <w:szCs w:val="24"/>
        </w:rPr>
      </w:pPr>
    </w:p>
    <w:p w14:paraId="4791E8C3"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b/>
          <w:color w:val="000000"/>
          <w:sz w:val="24"/>
          <w:szCs w:val="24"/>
        </w:rPr>
        <w:tab/>
        <w:t xml:space="preserve">A Guerra que durou muito tempo </w:t>
      </w:r>
    </w:p>
    <w:p w14:paraId="439B60F9" w14:textId="77777777" w:rsidR="000E484D" w:rsidRPr="00076E27" w:rsidRDefault="000E484D">
      <w:pPr>
        <w:spacing w:after="0" w:line="360" w:lineRule="auto"/>
        <w:ind w:left="709"/>
        <w:jc w:val="both"/>
        <w:rPr>
          <w:rFonts w:asciiTheme="minorHAnsi" w:eastAsia="Calibri" w:hAnsiTheme="minorHAnsi" w:cstheme="minorHAnsi"/>
          <w:b/>
          <w:color w:val="000000"/>
          <w:sz w:val="24"/>
          <w:szCs w:val="24"/>
        </w:rPr>
      </w:pPr>
    </w:p>
    <w:p w14:paraId="3AE40C05"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No Brasil, o maior conflito bélico antes da Primeira Guerra Mundial e o segundo maior em número de mortos da América - atrás apenas da Guerra de Secessão - ficou conhecido como Guerra do Paraguai. No Paraguai, na Argentina no Uruguai é mais comum encontrar na historiografia como Guerra Tríplice, porque houve uma aliança entre Brasil, Argentina e Uruguai contra o Paraguai. Apesar de a Tríplice sair como vitoriosa do conflito, não houve verdadeiramente uma vitória, mas múltiplas derrotas e todos os envolvidos saíram em frangalhos.</w:t>
      </w:r>
    </w:p>
    <w:p w14:paraId="59ADF44E"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Até os anos de 1990, a historiografia tinha duas explicações para a Guerra do Paraguai: a primeira colocava a Inglaterra como uma das principais responsáveis pelo conflito, partindo da ideia de que o Uruguai era um país autônomo e potencialmente um período para os britânicos na região, já que era uma potência. A outra explicação colocava unilateralmente Solano Lopez como o único responsável, transformando-o em um tirano louco com ganas imperialistas. Essas explicações careciam de dados precisos e de fontes, sendo muito mais ideológicas do que de fato correspondentes à realidade dos quatro países e da bacia platina no momento em questão.</w:t>
      </w:r>
    </w:p>
    <w:p w14:paraId="01824209" w14:textId="755E858E"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 xml:space="preserve">Em primeiro lugar, hoje é bastante aceito que o Paraguai não era uma potência financeira. O Paraguai encontrava-se isolado dos outros países da região, em partes por autoproteção imposta pelos três governantes do país, </w:t>
      </w:r>
      <w:r w:rsidR="00B6017B" w:rsidRPr="00076E27">
        <w:rPr>
          <w:rFonts w:asciiTheme="minorHAnsi" w:eastAsia="Calibri" w:hAnsiTheme="minorHAnsi" w:cstheme="minorHAnsi"/>
          <w:color w:val="000000"/>
          <w:sz w:val="24"/>
          <w:szCs w:val="24"/>
        </w:rPr>
        <w:t>e</w:t>
      </w:r>
      <w:r w:rsidRPr="00076E27">
        <w:rPr>
          <w:rFonts w:asciiTheme="minorHAnsi" w:eastAsia="Calibri" w:hAnsiTheme="minorHAnsi" w:cstheme="minorHAnsi"/>
          <w:color w:val="000000"/>
          <w:sz w:val="24"/>
          <w:szCs w:val="24"/>
        </w:rPr>
        <w:t xml:space="preserve"> porque Buenos Aires não reconhecia o seu estado de Independência do vice-reinado. Em relação à interferência da Inglaterra, hoje comprova-se que não houve - ao menos não do lado brasileiro - já que a Inglaterra não estava com boas relações diplomáticas com o império, que queria que acabasse a escravidão e o Brasil insistia em continuar, e também porque ela havia sido responsável pelo auxílio na modernização do exército paraguaio (mais um exemplo de que o Paraguai não era uma potência independente). Uma questão importante de reflexão aberta é o fato de Solano Lopez ser ditador, assim como seu pai. Isso impôs perseguições aos seus opositores, que eventualmente fugiram para os países vizinhos, como Brasil, </w:t>
      </w:r>
      <w:r w:rsidRPr="00076E27">
        <w:rPr>
          <w:rFonts w:asciiTheme="minorHAnsi" w:eastAsia="Calibri" w:hAnsiTheme="minorHAnsi" w:cstheme="minorHAnsi"/>
          <w:color w:val="000000"/>
          <w:sz w:val="24"/>
          <w:szCs w:val="24"/>
        </w:rPr>
        <w:lastRenderedPageBreak/>
        <w:t xml:space="preserve">Uruguai e Argentina. Nesse sentindo, também havia essa pressão posta na época para o início da Guerra. </w:t>
      </w:r>
    </w:p>
    <w:p w14:paraId="7D2C03BF"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 xml:space="preserve">A maior explicação para a ocorrência do conflito foram disputas internas entre os quatro países, não só pela hegemonia, mas também da livre dominação da navegação do Rio da Prata, que facilitava o acesso ao mar à Leste, além do deslocamento pelo interior do continente e a exploração de metais preciosos. Além disso, a disputa de domínio entre Paraguai e Brasil era muito baseada na questão de que eram os dois únicos países cujos governantes não eram escolhidos em lugar algum. Isso conferia, por um lado, força para disputar a hegemonia e, por outro, desejo de realizar essa disputa. Se o Brasil estava aliado aos colorados, o Paraguai estava aliado aos </w:t>
      </w:r>
      <w:proofErr w:type="spellStart"/>
      <w:r w:rsidRPr="00076E27">
        <w:rPr>
          <w:rFonts w:asciiTheme="minorHAnsi" w:eastAsia="Calibri" w:hAnsiTheme="minorHAnsi" w:cstheme="minorHAnsi"/>
          <w:color w:val="000000"/>
          <w:sz w:val="24"/>
          <w:szCs w:val="24"/>
        </w:rPr>
        <w:t>blancos</w:t>
      </w:r>
      <w:proofErr w:type="spellEnd"/>
      <w:r w:rsidRPr="00076E27">
        <w:rPr>
          <w:rFonts w:asciiTheme="minorHAnsi" w:eastAsia="Calibri" w:hAnsiTheme="minorHAnsi" w:cstheme="minorHAnsi"/>
          <w:color w:val="000000"/>
          <w:sz w:val="24"/>
          <w:szCs w:val="24"/>
        </w:rPr>
        <w:t xml:space="preserve">, que lhe garantiam a saída para o mar, o que gerava um claro conflito de interesse. </w:t>
      </w:r>
    </w:p>
    <w:p w14:paraId="1C98A43C"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 xml:space="preserve">A disputa entre colorados e </w:t>
      </w:r>
      <w:proofErr w:type="spellStart"/>
      <w:r w:rsidRPr="00076E27">
        <w:rPr>
          <w:rFonts w:asciiTheme="minorHAnsi" w:eastAsia="Calibri" w:hAnsiTheme="minorHAnsi" w:cstheme="minorHAnsi"/>
          <w:color w:val="000000"/>
          <w:sz w:val="24"/>
          <w:szCs w:val="24"/>
        </w:rPr>
        <w:t>blancos</w:t>
      </w:r>
      <w:proofErr w:type="spellEnd"/>
      <w:r w:rsidRPr="00076E27">
        <w:rPr>
          <w:rFonts w:asciiTheme="minorHAnsi" w:eastAsia="Calibri" w:hAnsiTheme="minorHAnsi" w:cstheme="minorHAnsi"/>
          <w:color w:val="000000"/>
          <w:sz w:val="24"/>
          <w:szCs w:val="24"/>
        </w:rPr>
        <w:t xml:space="preserve"> e suas reverberações, geraram um ultimato de Solano Lopez ao governo brasileiro, que ignorou sumariamente, invadindo o Uruguai e interferindo diretamente na eleição do país ao colocar Venâncio Flores, de forma impositiva e externa como presidente do país. O início da Guerra se deu, portanto, quando o Paraguai invadiu o Mato Grosso em dezembro de 1864. Nesse sentido, muito embora o primeiro passo da beligerância do conflito ter partido de Lopez, houve uma escalada de tensão anterior e intervenção múltipla nas eleições uruguaias. </w:t>
      </w:r>
    </w:p>
    <w:p w14:paraId="26E15BC1"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 xml:space="preserve">A guerra teve início dia 26 de dezembro de 1864, quando o Paraguai aprisionou a embarcação brasileira Marquês de Olinda, que estava navegando no Rio Paraguai em direção a Cuiabá, cuja única forma de chegar era justamente via fluvial. Lopez deteve o navio e invadiu o Mato Grosso, onde permaneceu até pelo menos o ano de 1868 e destruiu com rapidez os soldados brasileiros da Guarda Nacional presentes em menor número. Do Mato Grosso, seguiu para o atual estado do Rio Grande do Sul de onde pensava em invadir o Uruguai em auxílio aos </w:t>
      </w:r>
      <w:proofErr w:type="spellStart"/>
      <w:r w:rsidRPr="00076E27">
        <w:rPr>
          <w:rFonts w:asciiTheme="minorHAnsi" w:eastAsia="Calibri" w:hAnsiTheme="minorHAnsi" w:cstheme="minorHAnsi"/>
          <w:color w:val="000000"/>
          <w:sz w:val="24"/>
          <w:szCs w:val="24"/>
        </w:rPr>
        <w:t>blancos</w:t>
      </w:r>
      <w:proofErr w:type="spellEnd"/>
      <w:r w:rsidRPr="00076E27">
        <w:rPr>
          <w:rFonts w:asciiTheme="minorHAnsi" w:eastAsia="Calibri" w:hAnsiTheme="minorHAnsi" w:cstheme="minorHAnsi"/>
          <w:color w:val="000000"/>
          <w:sz w:val="24"/>
          <w:szCs w:val="24"/>
        </w:rPr>
        <w:t xml:space="preserve"> e contra os colorados. Era, no entanto, necessário para isso passar pelo território argentino Corrientes, algo que o então presidente argentino </w:t>
      </w:r>
      <w:proofErr w:type="spellStart"/>
      <w:r w:rsidRPr="00076E27">
        <w:rPr>
          <w:rFonts w:asciiTheme="minorHAnsi" w:eastAsia="Calibri" w:hAnsiTheme="minorHAnsi" w:cstheme="minorHAnsi"/>
          <w:color w:val="000000"/>
          <w:sz w:val="24"/>
          <w:szCs w:val="24"/>
        </w:rPr>
        <w:t>Bartolomé</w:t>
      </w:r>
      <w:proofErr w:type="spellEnd"/>
      <w:r w:rsidRPr="00076E27">
        <w:rPr>
          <w:rFonts w:asciiTheme="minorHAnsi" w:eastAsia="Calibri" w:hAnsiTheme="minorHAnsi" w:cstheme="minorHAnsi"/>
          <w:color w:val="000000"/>
          <w:sz w:val="24"/>
          <w:szCs w:val="24"/>
        </w:rPr>
        <w:t xml:space="preserve"> </w:t>
      </w:r>
      <w:proofErr w:type="spellStart"/>
      <w:r w:rsidRPr="00076E27">
        <w:rPr>
          <w:rFonts w:asciiTheme="minorHAnsi" w:eastAsia="Calibri" w:hAnsiTheme="minorHAnsi" w:cstheme="minorHAnsi"/>
          <w:color w:val="000000"/>
          <w:sz w:val="24"/>
          <w:szCs w:val="24"/>
        </w:rPr>
        <w:t>Miltre</w:t>
      </w:r>
      <w:proofErr w:type="spellEnd"/>
      <w:r w:rsidRPr="00076E27">
        <w:rPr>
          <w:rFonts w:asciiTheme="minorHAnsi" w:eastAsia="Calibri" w:hAnsiTheme="minorHAnsi" w:cstheme="minorHAnsi"/>
          <w:color w:val="000000"/>
          <w:sz w:val="24"/>
          <w:szCs w:val="24"/>
        </w:rPr>
        <w:t xml:space="preserve"> não permitiu, já que era aliado dos colorados também. Lopez declarou então guerra à Argentina e invadiu seu território. No dia 1º de maio de 1865, Argentina, Brasil e os colorados uruguaios constituíram a Tríplice Aliança contra paraguaios e </w:t>
      </w:r>
      <w:proofErr w:type="spellStart"/>
      <w:r w:rsidRPr="00076E27">
        <w:rPr>
          <w:rFonts w:asciiTheme="minorHAnsi" w:eastAsia="Calibri" w:hAnsiTheme="minorHAnsi" w:cstheme="minorHAnsi"/>
          <w:color w:val="000000"/>
          <w:sz w:val="24"/>
          <w:szCs w:val="24"/>
        </w:rPr>
        <w:t>blancos</w:t>
      </w:r>
      <w:proofErr w:type="spellEnd"/>
      <w:r w:rsidRPr="00076E27">
        <w:rPr>
          <w:rFonts w:asciiTheme="minorHAnsi" w:eastAsia="Calibri" w:hAnsiTheme="minorHAnsi" w:cstheme="minorHAnsi"/>
          <w:color w:val="000000"/>
          <w:sz w:val="24"/>
          <w:szCs w:val="24"/>
        </w:rPr>
        <w:t xml:space="preserve"> uruguaios. </w:t>
      </w:r>
    </w:p>
    <w:p w14:paraId="2E89B94E"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 xml:space="preserve">Apesar de ter realizado a primeira ofensiva, as tropas paraguaias logo caíram na defensiva, já que foram derrotados e expulsos do território de Corrientes por parte da população. Assim seguiu até o final da guerra, sem, no entanto, se render aos outros países, uma vez que um dos acordos feitos pela Tríplice Aliança foi somente parar a guerra com Solano morto, o que prolongou muito o </w:t>
      </w:r>
      <w:r w:rsidRPr="00076E27">
        <w:rPr>
          <w:rFonts w:asciiTheme="minorHAnsi" w:eastAsia="Calibri" w:hAnsiTheme="minorHAnsi" w:cstheme="minorHAnsi"/>
          <w:color w:val="000000"/>
          <w:sz w:val="24"/>
          <w:szCs w:val="24"/>
        </w:rPr>
        <w:lastRenderedPageBreak/>
        <w:t xml:space="preserve">conflito. Solano, por outro lado, também não se rendeu para facilitar o fim da guerra, estava em um espaço privilegiado, visto que para o Brasil era difícil de chegar e se manter no sul do país. </w:t>
      </w:r>
    </w:p>
    <w:p w14:paraId="7496B608"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 xml:space="preserve">É importante colocar a Guerra do Paraguai no contexto da conquista e formação de estado nação do Uruguai, Paraguai, Argentina e Brasil. Solano Lopez era líder de um país pequeno territorialmente, sem saída para o mar e com cerca de 800 mil habitantes. O Brasil tinha 8 milhões, por sua vez. Lopez, no entanto, não achou que teria que enfrentar os três países juntos. Para ele, Buenos Aires não deixar que passasse foi um duro golpe e um grande erro de cálculo. </w:t>
      </w:r>
    </w:p>
    <w:p w14:paraId="54D242CC"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Apesar de uma população com cerca de um décimo da brasileira, o exército era inquestionavelmente maior, 64 mil homens para cerca de 13 do exército brasileiro. A frota de navios era menor, o que levou a grande derrota paraguaia na guerra cerca de seis meses depois, em 11 de junho de 1865. Os paraguaios organizaram um ataque muito mal sucedido no Rio Riachuelo, um dos afluentes do Paraná. A ideia paraguaia era a de atacar os barcos brasileiros, não para destruí-lo</w:t>
      </w:r>
      <w:r w:rsidRPr="00076E27">
        <w:rPr>
          <w:rFonts w:asciiTheme="minorHAnsi" w:eastAsia="Calibri" w:hAnsiTheme="minorHAnsi" w:cstheme="minorHAnsi"/>
          <w:sz w:val="24"/>
          <w:szCs w:val="24"/>
        </w:rPr>
        <w:t xml:space="preserve">s, </w:t>
      </w:r>
      <w:r w:rsidRPr="00076E27">
        <w:rPr>
          <w:rFonts w:asciiTheme="minorHAnsi" w:eastAsia="Calibri" w:hAnsiTheme="minorHAnsi" w:cstheme="minorHAnsi"/>
          <w:color w:val="000000"/>
          <w:sz w:val="24"/>
          <w:szCs w:val="24"/>
        </w:rPr>
        <w:t xml:space="preserve">mas para tomá-los para si. Nesse sentido, iriam esperar até de manhã quando começassem a esquentar as caldeiras dos barcos, que eram a vapor, e aí então tomá-los antes de ficarem prontos para reagir. O barco paraguaio teve um problema e atrasou para começar a ação e isso fez com que ao atacar a frota brasileira, esta estivesse em plenas condições de reagir. </w:t>
      </w:r>
    </w:p>
    <w:p w14:paraId="2159698C"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A partir desse ataque mal sucedido, o exército brasileiro entrou pelo território paraguaio, onde ocorreram as batalhas decisivas, mas que se prolongaram por mais três anos. Em 1866, a Batalha do Tuiuti terminou com mais de 6000 mortos paraguaios e quase 1000 dos aliados. Em 1867, na Batalha da Laguna, foi o exército brasileiro que sofreu baixas e a Argentina e o Uruguai se retiraram do conflito. A Batalha de Humaitá, em 1868, também demarcou um momento decisivo no qual as tropas brasileiras tomaram o forte de Humaitá e destruíram a principal fortaleza dos paraguaios. Não houve nem rendição de Lopez e em 1869, após as tropas brasileiras chegaram a Assunção, capital do país, foi a vez de Pedro II não aceitar a negociar com Lopez e prolongar a guerra por mais tempo do que era necessário.</w:t>
      </w:r>
    </w:p>
    <w:p w14:paraId="7E32E6BD" w14:textId="351166E0"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O general Solano Lopez morreu em 01 de março de 1</w:t>
      </w:r>
      <w:r w:rsidR="00CA04F1">
        <w:rPr>
          <w:rFonts w:asciiTheme="minorHAnsi" w:eastAsia="Calibri" w:hAnsiTheme="minorHAnsi" w:cstheme="minorHAnsi"/>
          <w:color w:val="000000"/>
          <w:sz w:val="24"/>
          <w:szCs w:val="24"/>
        </w:rPr>
        <w:t>8</w:t>
      </w:r>
      <w:r w:rsidRPr="00076E27">
        <w:rPr>
          <w:rFonts w:asciiTheme="minorHAnsi" w:eastAsia="Calibri" w:hAnsiTheme="minorHAnsi" w:cstheme="minorHAnsi"/>
          <w:color w:val="000000"/>
          <w:sz w:val="24"/>
          <w:szCs w:val="24"/>
        </w:rPr>
        <w:t>70, na região de Cerro Corá, pondo fim à guerra da forma como queria o imperador brasileiro. Não antes, no entanto, de a guerra ter durado 6 anos, resultar na morte de mais de 600 mil paraguaios e na perda de mais de 140 mil quilômetros quadrados de território para Argentina e Brasil. A guerra deixou também mais de 50 mil brasileiros mortos e uma dívida enorme com a Inglaterra que ajudou na modernização do exército brasileiro.</w:t>
      </w:r>
    </w:p>
    <w:p w14:paraId="01CADA6C" w14:textId="77777777" w:rsidR="000E484D" w:rsidRPr="00076E27" w:rsidRDefault="000E484D">
      <w:pPr>
        <w:spacing w:after="0" w:line="360" w:lineRule="auto"/>
        <w:ind w:left="709"/>
        <w:jc w:val="both"/>
        <w:rPr>
          <w:rFonts w:asciiTheme="minorHAnsi" w:eastAsia="Calibri" w:hAnsiTheme="minorHAnsi" w:cstheme="minorHAnsi"/>
          <w:color w:val="000000"/>
          <w:sz w:val="24"/>
          <w:szCs w:val="24"/>
        </w:rPr>
      </w:pPr>
    </w:p>
    <w:p w14:paraId="5E2A1B27"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b/>
          <w:color w:val="000000"/>
          <w:sz w:val="24"/>
          <w:szCs w:val="24"/>
        </w:rPr>
        <w:lastRenderedPageBreak/>
        <w:tab/>
        <w:t>“Voluntários da Pátria” e o exército de escravizados</w:t>
      </w:r>
    </w:p>
    <w:p w14:paraId="106090AC" w14:textId="77777777" w:rsidR="000E484D" w:rsidRPr="00076E27" w:rsidRDefault="000E484D">
      <w:pPr>
        <w:spacing w:after="0" w:line="360" w:lineRule="auto"/>
        <w:ind w:left="709"/>
        <w:jc w:val="both"/>
        <w:rPr>
          <w:rFonts w:asciiTheme="minorHAnsi" w:eastAsia="Calibri" w:hAnsiTheme="minorHAnsi" w:cstheme="minorHAnsi"/>
          <w:b/>
          <w:color w:val="000000"/>
          <w:sz w:val="24"/>
          <w:szCs w:val="24"/>
        </w:rPr>
      </w:pPr>
    </w:p>
    <w:p w14:paraId="639AD75F"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b/>
          <w:color w:val="000000"/>
          <w:sz w:val="24"/>
          <w:szCs w:val="24"/>
        </w:rPr>
        <w:tab/>
      </w:r>
      <w:r w:rsidRPr="00076E27">
        <w:rPr>
          <w:rFonts w:asciiTheme="minorHAnsi" w:eastAsia="Calibri" w:hAnsiTheme="minorHAnsi" w:cstheme="minorHAnsi"/>
          <w:color w:val="000000"/>
          <w:sz w:val="24"/>
          <w:szCs w:val="24"/>
        </w:rPr>
        <w:t xml:space="preserve">Até 1864, o “exército” brasileiro era formado basicamente da Guarda Nacional que, como dito anteriormente, era financiado pelos oligarcas locais, chamados de coronéis, graças à venda das patentes por parte do Império. Isso ocorreu, em primeiro lugar por falta de dinheiro de manutenção do exército por parte da monarquia e, em segundo lugar, por um receio da própria de ocorrer um levante contra a coroa se houvesse um exército forte. </w:t>
      </w:r>
    </w:p>
    <w:p w14:paraId="46453CE4"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 xml:space="preserve">Apesar de ser regida e organizada pelas elites locais, cabia à Guarda Nacional intervir e lutar em defesa do território nacional, caso convocada. Os membros da Guarda eram compostos pelos homens, em serviço obrigatório, com idade acima dos 18 anos e com renda superior a 200 mil reis, logo era composto pela elite. Não era necessário, no entanto, que quem cumprisse fosse a pessoa específica, ela poderia indicar uma pessoa para compor e servir à Guarda em seu lugar. Além disso, a partir de 1860, todos os filhos de estrangeiros acima de 18 anos eram obrigados e servir à Guarda também. Essa lei visava justamente a proteção da fronteira sul, na qual a maioria da população era descendente de estrangeiros. </w:t>
      </w:r>
    </w:p>
    <w:p w14:paraId="693DC773"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 xml:space="preserve">A Guarda Nacional não era então obrigação do império que contribuía com muito pouco para seu funcionamento. Isso significava que careciam de armamentos, treinamento adequado, roupas e uniformidade em todos os lugares. </w:t>
      </w:r>
    </w:p>
    <w:p w14:paraId="021971B4" w14:textId="1549D6E8"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 xml:space="preserve">Quando a guerra começou essas condições não se alteraram e, ao contrário, pioraram muito de imediato, já que a região em questão era pantanosa e perigosa. Soldados morriam presos ou de doença, além dos conflitos naturais da guerra. Em setembro de 1864, o governo aprovou uma lei que permitiu que quem indicasse uma pessoa para a Guarda Nacional estaria ela mesma dispensada de servir. O que houve então foi que nenhum membro da elite ou seus filhos passaram a servir o exército a partir desse momento. Inscreveram escravizados em seu lugar, bem como homens pobres livres que ocupavam espaço sem emprego nas cidades e no campo. Estes, além da guerra em si, se sujeitaram a castigos corporais e violência física, já que </w:t>
      </w:r>
      <w:r w:rsidR="009428E3" w:rsidRPr="00076E27">
        <w:rPr>
          <w:rFonts w:asciiTheme="minorHAnsi" w:eastAsia="Calibri" w:hAnsiTheme="minorHAnsi" w:cstheme="minorHAnsi"/>
          <w:color w:val="000000"/>
          <w:sz w:val="24"/>
          <w:szCs w:val="24"/>
        </w:rPr>
        <w:t>se partia</w:t>
      </w:r>
      <w:r w:rsidRPr="00076E27">
        <w:rPr>
          <w:rFonts w:asciiTheme="minorHAnsi" w:eastAsia="Calibri" w:hAnsiTheme="minorHAnsi" w:cstheme="minorHAnsi"/>
          <w:color w:val="000000"/>
          <w:sz w:val="24"/>
          <w:szCs w:val="24"/>
        </w:rPr>
        <w:t xml:space="preserve"> da ideia de que era necessário discipliná-los. </w:t>
      </w:r>
    </w:p>
    <w:p w14:paraId="252BC196"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 xml:space="preserve">Em 1865, o governo brasileiro criou a campanha e a lei de Corpo de Voluntários da Pátria, na qual retirava as condições de renda e indicação para o ingresso no exército e oferecia uma série de compensações aos homens de 18 a 50 anos que se voluntariassem a combater na guerra. Entre as vantagens estavam soldo e empregos públicos e habitação no retorno. Muitos ex-escravizados ou </w:t>
      </w:r>
      <w:r w:rsidRPr="00076E27">
        <w:rPr>
          <w:rFonts w:asciiTheme="minorHAnsi" w:eastAsia="Calibri" w:hAnsiTheme="minorHAnsi" w:cstheme="minorHAnsi"/>
          <w:color w:val="000000"/>
          <w:sz w:val="24"/>
          <w:szCs w:val="24"/>
        </w:rPr>
        <w:lastRenderedPageBreak/>
        <w:t xml:space="preserve">até escravizados inscritos pelos proprietários, homens livres e desempregados se voluntariaram no exército nesse período. Com o prolongamento da guerra, no entanto, outros métodos de coerção foram usados tanto pelo governo quanto pelos oligarcas. </w:t>
      </w:r>
    </w:p>
    <w:p w14:paraId="1AAE5E01"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Um dos grandes resultados que a Guerra do Paraguai trouxe foi o fortalecimento do exército que saiu organizado, maior e com grande efetivo de homens treinados e capacitados que passaram a realizar diversas revoltas nos anos que se seguiram, levando inclusive à República.</w:t>
      </w:r>
    </w:p>
    <w:p w14:paraId="2E5913EC" w14:textId="115BA2D5" w:rsidR="000E484D" w:rsidRPr="00076E27" w:rsidRDefault="00B933E9">
      <w:pPr>
        <w:spacing w:after="0" w:line="360" w:lineRule="auto"/>
        <w:ind w:left="709"/>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O Paraguai, por sua vez, entrou na Guerra com uma quantidade muito superior de membros do exército que o Brasil. Uma quantidade inclusive bastante desproporcional em relação a sua população. Solano Lopez havia se antecipado a batalha e fortalecido o exército. Ocorre que, como o Paraguai já se postou na defensiva desde o primeiro ataque frustrado, o seu exército, embora mais numeroso, sofreu muitas baixas desde o início da Guerra.</w:t>
      </w:r>
    </w:p>
    <w:p w14:paraId="038289F1" w14:textId="77777777" w:rsidR="00076E27" w:rsidRPr="00076E27" w:rsidRDefault="00076E27">
      <w:pPr>
        <w:spacing w:after="0" w:line="360" w:lineRule="auto"/>
        <w:ind w:left="709"/>
        <w:jc w:val="both"/>
        <w:rPr>
          <w:rFonts w:asciiTheme="minorHAnsi" w:eastAsia="Calibri" w:hAnsiTheme="minorHAnsi" w:cstheme="minorHAnsi"/>
          <w:color w:val="000000"/>
          <w:sz w:val="24"/>
          <w:szCs w:val="24"/>
        </w:rPr>
      </w:pPr>
    </w:p>
    <w:p w14:paraId="2A5E0A1F" w14:textId="0DED7D83"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Nesta etapa,</w:t>
      </w:r>
      <w:r w:rsidRPr="00076E27">
        <w:rPr>
          <w:rFonts w:asciiTheme="minorHAnsi" w:eastAsia="Calibri" w:hAnsiTheme="minorHAnsi" w:cstheme="minorHAnsi"/>
          <w:sz w:val="24"/>
          <w:szCs w:val="24"/>
        </w:rPr>
        <w:t xml:space="preserve"> o (a) </w:t>
      </w:r>
      <w:r w:rsidRPr="00076E27">
        <w:rPr>
          <w:rFonts w:asciiTheme="minorHAnsi" w:eastAsia="Calibri" w:hAnsiTheme="minorHAnsi" w:cstheme="minorHAnsi"/>
          <w:color w:val="000000"/>
          <w:sz w:val="24"/>
          <w:szCs w:val="24"/>
        </w:rPr>
        <w:t>professor (a) poder</w:t>
      </w:r>
      <w:r w:rsidRPr="00076E27">
        <w:rPr>
          <w:rFonts w:asciiTheme="minorHAnsi" w:eastAsia="Calibri" w:hAnsiTheme="minorHAnsi" w:cstheme="minorHAnsi"/>
          <w:sz w:val="24"/>
          <w:szCs w:val="24"/>
        </w:rPr>
        <w:t>á</w:t>
      </w:r>
      <w:r w:rsidRPr="00076E27">
        <w:rPr>
          <w:rFonts w:asciiTheme="minorHAnsi" w:eastAsia="Calibri" w:hAnsiTheme="minorHAnsi" w:cstheme="minorHAnsi"/>
          <w:color w:val="000000"/>
          <w:sz w:val="24"/>
          <w:szCs w:val="24"/>
        </w:rPr>
        <w:t xml:space="preserve"> preparar uma aula expositiva recheada de imagens e gravuras da Guerra, trechos de vídeos e sons relacionados. Esta aula pode ser gravada previamente usando o recurso de gravação do Power Point, e disponibilizada aos alunos via Google </w:t>
      </w:r>
      <w:proofErr w:type="spellStart"/>
      <w:r w:rsidRPr="00076E27">
        <w:rPr>
          <w:rFonts w:asciiTheme="minorHAnsi" w:eastAsia="Calibri" w:hAnsiTheme="minorHAnsi" w:cstheme="minorHAnsi"/>
          <w:color w:val="000000"/>
          <w:sz w:val="24"/>
          <w:szCs w:val="24"/>
        </w:rPr>
        <w:t>Classroom</w:t>
      </w:r>
      <w:proofErr w:type="spellEnd"/>
      <w:r w:rsidRPr="00076E27">
        <w:rPr>
          <w:rFonts w:asciiTheme="minorHAnsi" w:eastAsia="Calibri" w:hAnsiTheme="minorHAnsi" w:cstheme="minorHAnsi"/>
          <w:color w:val="000000"/>
          <w:sz w:val="24"/>
          <w:szCs w:val="24"/>
        </w:rPr>
        <w:t xml:space="preserve">, ou ao vivo, para uma maior interação com os alunos, através do recurso </w:t>
      </w:r>
      <w:proofErr w:type="spellStart"/>
      <w:r w:rsidRPr="00076E27">
        <w:rPr>
          <w:rFonts w:asciiTheme="minorHAnsi" w:eastAsia="Calibri" w:hAnsiTheme="minorHAnsi" w:cstheme="minorHAnsi"/>
          <w:color w:val="000000"/>
          <w:sz w:val="24"/>
          <w:szCs w:val="24"/>
        </w:rPr>
        <w:t>Jitsi</w:t>
      </w:r>
      <w:proofErr w:type="spellEnd"/>
      <w:r w:rsidRPr="00076E27">
        <w:rPr>
          <w:rFonts w:asciiTheme="minorHAnsi" w:eastAsia="Calibri" w:hAnsiTheme="minorHAnsi" w:cstheme="minorHAnsi"/>
          <w:color w:val="000000"/>
          <w:sz w:val="24"/>
          <w:szCs w:val="24"/>
        </w:rPr>
        <w:t xml:space="preserve"> </w:t>
      </w:r>
      <w:proofErr w:type="spellStart"/>
      <w:r w:rsidRPr="00076E27">
        <w:rPr>
          <w:rFonts w:asciiTheme="minorHAnsi" w:eastAsia="Calibri" w:hAnsiTheme="minorHAnsi" w:cstheme="minorHAnsi"/>
          <w:color w:val="000000"/>
          <w:sz w:val="24"/>
          <w:szCs w:val="24"/>
        </w:rPr>
        <w:t>Meet</w:t>
      </w:r>
      <w:proofErr w:type="spellEnd"/>
      <w:r w:rsidRPr="00076E27">
        <w:rPr>
          <w:rFonts w:asciiTheme="minorHAnsi" w:eastAsia="Calibri" w:hAnsiTheme="minorHAnsi" w:cstheme="minorHAnsi"/>
          <w:color w:val="000000"/>
          <w:sz w:val="24"/>
          <w:szCs w:val="24"/>
        </w:rPr>
        <w:t>. Um filme que pode ser utilizado para esse momento (tanto para o recortes de cenas, com para recomendação aos alunos) é</w:t>
      </w:r>
      <w:r w:rsidRPr="00076E27">
        <w:rPr>
          <w:rFonts w:asciiTheme="minorHAnsi" w:eastAsia="Calibri" w:hAnsiTheme="minorHAnsi" w:cstheme="minorHAnsi"/>
          <w:sz w:val="24"/>
          <w:szCs w:val="24"/>
        </w:rPr>
        <w:t xml:space="preserve"> </w:t>
      </w:r>
      <w:r w:rsidRPr="00076E27">
        <w:rPr>
          <w:rFonts w:asciiTheme="minorHAnsi" w:eastAsia="Calibri" w:hAnsiTheme="minorHAnsi" w:cstheme="minorHAnsi"/>
          <w:color w:val="000000"/>
          <w:sz w:val="24"/>
          <w:szCs w:val="24"/>
        </w:rPr>
        <w:t xml:space="preserve">“Guerra do </w:t>
      </w:r>
      <w:proofErr w:type="spellStart"/>
      <w:r w:rsidRPr="00076E27">
        <w:rPr>
          <w:rFonts w:asciiTheme="minorHAnsi" w:eastAsia="Calibri" w:hAnsiTheme="minorHAnsi" w:cstheme="minorHAnsi"/>
          <w:color w:val="000000"/>
          <w:sz w:val="24"/>
          <w:szCs w:val="24"/>
        </w:rPr>
        <w:t>Paraguay</w:t>
      </w:r>
      <w:proofErr w:type="spellEnd"/>
      <w:r w:rsidRPr="00076E27">
        <w:rPr>
          <w:rFonts w:asciiTheme="minorHAnsi" w:eastAsia="Calibri" w:hAnsiTheme="minorHAnsi" w:cstheme="minorHAnsi"/>
          <w:color w:val="000000"/>
          <w:sz w:val="24"/>
          <w:szCs w:val="24"/>
        </w:rPr>
        <w:t xml:space="preserve">, 2016”, disponibilizado integralmente no </w:t>
      </w:r>
      <w:r w:rsidRPr="00076E27">
        <w:rPr>
          <w:rFonts w:asciiTheme="minorHAnsi" w:eastAsia="Calibri" w:hAnsiTheme="minorHAnsi" w:cstheme="minorHAnsi"/>
          <w:i/>
          <w:color w:val="000000"/>
          <w:sz w:val="24"/>
          <w:szCs w:val="24"/>
        </w:rPr>
        <w:t>Youtube</w:t>
      </w:r>
      <w:r w:rsidRPr="00076E27">
        <w:rPr>
          <w:rFonts w:asciiTheme="minorHAnsi" w:eastAsia="Calibri" w:hAnsiTheme="minorHAnsi" w:cstheme="minorHAnsi"/>
          <w:color w:val="000000"/>
          <w:sz w:val="24"/>
          <w:szCs w:val="24"/>
        </w:rPr>
        <w:t xml:space="preserve"> no seguinte link: </w:t>
      </w:r>
      <w:r w:rsidR="00076E27">
        <w:rPr>
          <w:rFonts w:asciiTheme="minorHAnsi" w:eastAsia="Calibri" w:hAnsiTheme="minorHAnsi" w:cstheme="minorHAnsi"/>
          <w:color w:val="000000"/>
          <w:sz w:val="24"/>
          <w:szCs w:val="24"/>
        </w:rPr>
        <w:t xml:space="preserve"> </w:t>
      </w:r>
      <w:hyperlink r:id="rId30" w:history="1">
        <w:r w:rsidR="00076E27" w:rsidRPr="00CC25F3">
          <w:rPr>
            <w:rStyle w:val="Hyperlink"/>
            <w:rFonts w:asciiTheme="minorHAnsi" w:hAnsiTheme="minorHAnsi" w:cstheme="minorHAnsi"/>
            <w:sz w:val="24"/>
            <w:szCs w:val="24"/>
          </w:rPr>
          <w:t>https://www.youtube.com/watch?v=cHhQvmt9_fU</w:t>
        </w:r>
      </w:hyperlink>
      <w:r w:rsidR="00076E27">
        <w:rPr>
          <w:rFonts w:asciiTheme="minorHAnsi" w:hAnsiTheme="minorHAnsi" w:cstheme="minorHAnsi"/>
          <w:sz w:val="24"/>
          <w:szCs w:val="24"/>
          <w:u w:val="single"/>
        </w:rPr>
        <w:t xml:space="preserve"> </w:t>
      </w:r>
      <w:r w:rsidR="00076E27">
        <w:rPr>
          <w:rFonts w:asciiTheme="minorHAnsi" w:hAnsiTheme="minorHAnsi" w:cstheme="minorHAnsi"/>
          <w:sz w:val="24"/>
          <w:szCs w:val="24"/>
        </w:rPr>
        <w:t xml:space="preserve"> </w:t>
      </w:r>
    </w:p>
    <w:p w14:paraId="74B70261"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r>
    </w:p>
    <w:p w14:paraId="2BE32924" w14:textId="56183803"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b/>
          <w:color w:val="CC0000"/>
          <w:sz w:val="28"/>
          <w:szCs w:val="28"/>
        </w:rPr>
        <w:t xml:space="preserve">3ª Etapa: </w:t>
      </w:r>
      <w:r w:rsidRPr="00076E27">
        <w:rPr>
          <w:rFonts w:asciiTheme="minorHAnsi" w:eastAsia="Calibri" w:hAnsiTheme="minorHAnsi" w:cstheme="minorHAnsi"/>
          <w:b/>
          <w:color w:val="000000"/>
          <w:sz w:val="28"/>
          <w:szCs w:val="28"/>
        </w:rPr>
        <w:t>Exercício de Reflexão</w:t>
      </w:r>
      <w:r w:rsidR="00076E27">
        <w:rPr>
          <w:rFonts w:asciiTheme="minorHAnsi" w:eastAsia="Calibri" w:hAnsiTheme="minorHAnsi" w:cstheme="minorHAnsi"/>
          <w:b/>
          <w:color w:val="000000"/>
          <w:sz w:val="28"/>
          <w:szCs w:val="28"/>
        </w:rPr>
        <w:t xml:space="preserve"> -</w:t>
      </w:r>
      <w:r w:rsidRPr="00076E27">
        <w:rPr>
          <w:rFonts w:asciiTheme="minorHAnsi" w:eastAsia="Calibri" w:hAnsiTheme="minorHAnsi" w:cstheme="minorHAnsi"/>
          <w:b/>
          <w:color w:val="000000"/>
          <w:sz w:val="28"/>
          <w:szCs w:val="28"/>
        </w:rPr>
        <w:t xml:space="preserve"> O Brasil é um país pacífico?</w:t>
      </w:r>
    </w:p>
    <w:p w14:paraId="44AE251E" w14:textId="77777777" w:rsidR="000E484D" w:rsidRPr="00076E27" w:rsidRDefault="000E484D">
      <w:pPr>
        <w:spacing w:after="0" w:line="360" w:lineRule="auto"/>
        <w:ind w:left="709"/>
        <w:jc w:val="both"/>
        <w:rPr>
          <w:rFonts w:asciiTheme="minorHAnsi" w:eastAsia="Calibri" w:hAnsiTheme="minorHAnsi" w:cstheme="minorHAnsi"/>
          <w:b/>
          <w:color w:val="000000"/>
          <w:sz w:val="28"/>
          <w:szCs w:val="28"/>
        </w:rPr>
      </w:pPr>
    </w:p>
    <w:p w14:paraId="67D2BDF9" w14:textId="360690E0" w:rsidR="000E484D" w:rsidRPr="00076E27" w:rsidRDefault="00B933E9">
      <w:pPr>
        <w:spacing w:after="0" w:line="360" w:lineRule="auto"/>
        <w:ind w:left="709"/>
        <w:jc w:val="both"/>
        <w:rPr>
          <w:rFonts w:asciiTheme="minorHAnsi" w:hAnsiTheme="minorHAnsi" w:cstheme="minorHAnsi"/>
          <w:sz w:val="24"/>
          <w:szCs w:val="24"/>
        </w:rPr>
      </w:pPr>
      <w:r w:rsidRPr="00076E27">
        <w:rPr>
          <w:rFonts w:asciiTheme="minorHAnsi" w:eastAsia="Calibri" w:hAnsiTheme="minorHAnsi" w:cstheme="minorHAnsi"/>
          <w:color w:val="000000"/>
          <w:sz w:val="24"/>
          <w:szCs w:val="24"/>
        </w:rPr>
        <w:tab/>
        <w:t xml:space="preserve">É senso comum avaliar o Brasil e o brasileiro como um povo pacífico e que não realiza guerras. Diante disso, é interessante fazer uma proposta de um debate ao vivo on-line (sugerimos a plataforma </w:t>
      </w:r>
      <w:proofErr w:type="spellStart"/>
      <w:r w:rsidRPr="00076E27">
        <w:rPr>
          <w:rFonts w:asciiTheme="minorHAnsi" w:eastAsia="Calibri" w:hAnsiTheme="minorHAnsi" w:cstheme="minorHAnsi"/>
          <w:i/>
          <w:color w:val="000000"/>
          <w:sz w:val="24"/>
          <w:szCs w:val="24"/>
        </w:rPr>
        <w:t>Jitsi</w:t>
      </w:r>
      <w:proofErr w:type="spellEnd"/>
      <w:r w:rsidRPr="00076E27">
        <w:rPr>
          <w:rFonts w:asciiTheme="minorHAnsi" w:eastAsia="Calibri" w:hAnsiTheme="minorHAnsi" w:cstheme="minorHAnsi"/>
          <w:i/>
          <w:color w:val="000000"/>
          <w:sz w:val="24"/>
          <w:szCs w:val="24"/>
        </w:rPr>
        <w:t xml:space="preserve"> </w:t>
      </w:r>
      <w:proofErr w:type="spellStart"/>
      <w:r w:rsidRPr="00076E27">
        <w:rPr>
          <w:rFonts w:asciiTheme="minorHAnsi" w:eastAsia="Calibri" w:hAnsiTheme="minorHAnsi" w:cstheme="minorHAnsi"/>
          <w:i/>
          <w:color w:val="000000"/>
          <w:sz w:val="24"/>
          <w:szCs w:val="24"/>
        </w:rPr>
        <w:t>Meet</w:t>
      </w:r>
      <w:proofErr w:type="spellEnd"/>
      <w:r w:rsidRPr="00076E27">
        <w:rPr>
          <w:rFonts w:asciiTheme="minorHAnsi" w:eastAsia="Calibri" w:hAnsiTheme="minorHAnsi" w:cstheme="minorHAnsi"/>
          <w:color w:val="000000"/>
          <w:sz w:val="24"/>
          <w:szCs w:val="24"/>
        </w:rPr>
        <w:t>) ou uma produção escrita sobre o assunto, que pode ser enviada</w:t>
      </w:r>
      <w:r w:rsidRPr="00076E27">
        <w:rPr>
          <w:rFonts w:asciiTheme="minorHAnsi" w:eastAsia="Calibri" w:hAnsiTheme="minorHAnsi" w:cstheme="minorHAnsi"/>
          <w:sz w:val="24"/>
          <w:szCs w:val="24"/>
        </w:rPr>
        <w:t xml:space="preserve"> ao (à)</w:t>
      </w:r>
      <w:r w:rsidRPr="00076E27">
        <w:rPr>
          <w:rFonts w:asciiTheme="minorHAnsi" w:eastAsia="Calibri" w:hAnsiTheme="minorHAnsi" w:cstheme="minorHAnsi"/>
          <w:color w:val="000000"/>
          <w:sz w:val="24"/>
          <w:szCs w:val="24"/>
        </w:rPr>
        <w:t xml:space="preserve"> professor</w:t>
      </w:r>
      <w:r w:rsidRPr="00076E27">
        <w:rPr>
          <w:rFonts w:asciiTheme="minorHAnsi" w:eastAsia="Calibri" w:hAnsiTheme="minorHAnsi" w:cstheme="minorHAnsi"/>
          <w:sz w:val="24"/>
          <w:szCs w:val="24"/>
        </w:rPr>
        <w:t xml:space="preserve"> </w:t>
      </w:r>
      <w:r w:rsidRPr="00076E27">
        <w:rPr>
          <w:rFonts w:asciiTheme="minorHAnsi" w:eastAsia="Calibri" w:hAnsiTheme="minorHAnsi" w:cstheme="minorHAnsi"/>
          <w:color w:val="000000"/>
          <w:sz w:val="24"/>
          <w:szCs w:val="24"/>
        </w:rPr>
        <w:t xml:space="preserve">(a) via </w:t>
      </w:r>
      <w:proofErr w:type="spellStart"/>
      <w:r w:rsidRPr="00076E27">
        <w:rPr>
          <w:rFonts w:asciiTheme="minorHAnsi" w:eastAsia="Calibri" w:hAnsiTheme="minorHAnsi" w:cstheme="minorHAnsi"/>
          <w:i/>
          <w:color w:val="000000"/>
          <w:sz w:val="24"/>
          <w:szCs w:val="24"/>
        </w:rPr>
        <w:t>Gooogle</w:t>
      </w:r>
      <w:proofErr w:type="spellEnd"/>
      <w:r w:rsidRPr="00076E27">
        <w:rPr>
          <w:rFonts w:asciiTheme="minorHAnsi" w:eastAsia="Calibri" w:hAnsiTheme="minorHAnsi" w:cstheme="minorHAnsi"/>
          <w:i/>
          <w:color w:val="000000"/>
          <w:sz w:val="24"/>
          <w:szCs w:val="24"/>
        </w:rPr>
        <w:t xml:space="preserve"> </w:t>
      </w:r>
      <w:proofErr w:type="spellStart"/>
      <w:r w:rsidRPr="00076E27">
        <w:rPr>
          <w:rFonts w:asciiTheme="minorHAnsi" w:eastAsia="Calibri" w:hAnsiTheme="minorHAnsi" w:cstheme="minorHAnsi"/>
          <w:i/>
          <w:color w:val="000000"/>
          <w:sz w:val="24"/>
          <w:szCs w:val="24"/>
        </w:rPr>
        <w:t>Classroom</w:t>
      </w:r>
      <w:proofErr w:type="spellEnd"/>
      <w:r w:rsidRPr="00076E27">
        <w:rPr>
          <w:rFonts w:asciiTheme="minorHAnsi" w:eastAsia="Calibri" w:hAnsiTheme="minorHAnsi" w:cstheme="minorHAnsi"/>
          <w:color w:val="000000"/>
          <w:sz w:val="24"/>
          <w:szCs w:val="24"/>
        </w:rPr>
        <w:t xml:space="preserve">. A sugestão é assistir ao episódio 2 da série “Guerras do Brasil.doc” da Netflix (que pode ocorrer de forma coletiva com o uso da plataforma </w:t>
      </w:r>
      <w:proofErr w:type="spellStart"/>
      <w:r w:rsidRPr="00076E27">
        <w:rPr>
          <w:rFonts w:asciiTheme="minorHAnsi" w:eastAsia="Calibri" w:hAnsiTheme="minorHAnsi" w:cstheme="minorHAnsi"/>
          <w:i/>
          <w:color w:val="000000"/>
          <w:sz w:val="24"/>
          <w:szCs w:val="24"/>
        </w:rPr>
        <w:t>Jitsi</w:t>
      </w:r>
      <w:proofErr w:type="spellEnd"/>
      <w:r w:rsidRPr="00076E27">
        <w:rPr>
          <w:rFonts w:asciiTheme="minorHAnsi" w:eastAsia="Calibri" w:hAnsiTheme="minorHAnsi" w:cstheme="minorHAnsi"/>
          <w:i/>
          <w:color w:val="000000"/>
          <w:sz w:val="24"/>
          <w:szCs w:val="24"/>
        </w:rPr>
        <w:t xml:space="preserve"> </w:t>
      </w:r>
      <w:proofErr w:type="spellStart"/>
      <w:r w:rsidRPr="00076E27">
        <w:rPr>
          <w:rFonts w:asciiTheme="minorHAnsi" w:eastAsia="Calibri" w:hAnsiTheme="minorHAnsi" w:cstheme="minorHAnsi"/>
          <w:i/>
          <w:color w:val="000000"/>
          <w:sz w:val="24"/>
          <w:szCs w:val="24"/>
        </w:rPr>
        <w:t>Meet</w:t>
      </w:r>
      <w:proofErr w:type="spellEnd"/>
      <w:r w:rsidRPr="00076E27">
        <w:rPr>
          <w:rFonts w:asciiTheme="minorHAnsi" w:eastAsia="Calibri" w:hAnsiTheme="minorHAnsi" w:cstheme="minorHAnsi"/>
          <w:color w:val="000000"/>
          <w:sz w:val="24"/>
          <w:szCs w:val="24"/>
        </w:rPr>
        <w:t xml:space="preserve"> e com o recurso de compartilhamento de tela do computador do (a) professor (a)), após as aulas sobre o assunto.</w:t>
      </w:r>
    </w:p>
    <w:p w14:paraId="1ACEDDA4" w14:textId="77777777" w:rsidR="000E484D" w:rsidRPr="00076E27" w:rsidRDefault="00B933E9">
      <w:pPr>
        <w:spacing w:after="0" w:line="360" w:lineRule="auto"/>
        <w:ind w:left="709"/>
        <w:jc w:val="both"/>
        <w:rPr>
          <w:rFonts w:asciiTheme="minorHAnsi" w:hAnsiTheme="minorHAnsi" w:cstheme="minorHAnsi"/>
          <w:sz w:val="24"/>
          <w:szCs w:val="24"/>
        </w:rPr>
      </w:pPr>
      <w:r w:rsidRPr="00076E27">
        <w:rPr>
          <w:rFonts w:asciiTheme="minorHAnsi" w:eastAsia="Calibri" w:hAnsiTheme="minorHAnsi" w:cstheme="minorHAnsi"/>
          <w:color w:val="000000"/>
          <w:sz w:val="24"/>
          <w:szCs w:val="24"/>
        </w:rPr>
        <w:tab/>
        <w:t>Sempre lembrar que:</w:t>
      </w:r>
    </w:p>
    <w:p w14:paraId="0D198A70" w14:textId="77777777" w:rsidR="000E484D" w:rsidRPr="00076E27" w:rsidRDefault="00B933E9">
      <w:pPr>
        <w:spacing w:after="0" w:line="360" w:lineRule="auto"/>
        <w:ind w:left="709"/>
        <w:jc w:val="both"/>
        <w:rPr>
          <w:rFonts w:asciiTheme="minorHAnsi" w:hAnsiTheme="minorHAnsi" w:cstheme="minorHAnsi"/>
          <w:sz w:val="24"/>
          <w:szCs w:val="24"/>
        </w:rPr>
      </w:pPr>
      <w:r w:rsidRPr="00076E27">
        <w:rPr>
          <w:rFonts w:asciiTheme="minorHAnsi" w:eastAsia="Calibri" w:hAnsiTheme="minorHAnsi" w:cstheme="minorHAnsi"/>
          <w:color w:val="000000"/>
          <w:sz w:val="24"/>
          <w:szCs w:val="24"/>
        </w:rPr>
        <w:t>1) Apresentar os autores presentes no documentário e contextualizar o canal e o recorte;</w:t>
      </w:r>
    </w:p>
    <w:p w14:paraId="27E0A476" w14:textId="77777777" w:rsidR="000E484D" w:rsidRPr="00076E27" w:rsidRDefault="00B933E9">
      <w:pPr>
        <w:spacing w:after="0" w:line="360" w:lineRule="auto"/>
        <w:ind w:left="709"/>
        <w:jc w:val="both"/>
        <w:rPr>
          <w:rFonts w:asciiTheme="minorHAnsi" w:hAnsiTheme="minorHAnsi" w:cstheme="minorHAnsi"/>
          <w:sz w:val="24"/>
          <w:szCs w:val="24"/>
        </w:rPr>
      </w:pPr>
      <w:r w:rsidRPr="00076E27">
        <w:rPr>
          <w:rFonts w:asciiTheme="minorHAnsi" w:eastAsia="Calibri" w:hAnsiTheme="minorHAnsi" w:cstheme="minorHAnsi"/>
          <w:color w:val="000000"/>
          <w:sz w:val="24"/>
          <w:szCs w:val="24"/>
        </w:rPr>
        <w:lastRenderedPageBreak/>
        <w:t>2) Lembrar que expressa um aspecto ou posição do conflito;</w:t>
      </w:r>
    </w:p>
    <w:p w14:paraId="7011F810"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3) Interessante que os alunos pesquisem outras visões e formas que foram escritas.</w:t>
      </w:r>
    </w:p>
    <w:p w14:paraId="7C667CAA" w14:textId="77777777" w:rsidR="000E484D" w:rsidRPr="00076E27" w:rsidRDefault="000E484D">
      <w:pPr>
        <w:spacing w:after="0" w:line="360" w:lineRule="auto"/>
        <w:ind w:left="709"/>
        <w:jc w:val="both"/>
        <w:rPr>
          <w:rFonts w:asciiTheme="minorHAnsi" w:eastAsia="Calibri" w:hAnsiTheme="minorHAnsi" w:cstheme="minorHAnsi"/>
          <w:b/>
          <w:color w:val="CC0000"/>
          <w:sz w:val="28"/>
          <w:szCs w:val="28"/>
        </w:rPr>
      </w:pPr>
    </w:p>
    <w:p w14:paraId="02C97388" w14:textId="03D4846D"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b/>
          <w:color w:val="CC0000"/>
          <w:sz w:val="28"/>
          <w:szCs w:val="28"/>
        </w:rPr>
        <w:t xml:space="preserve">4ª Etapa: </w:t>
      </w:r>
      <w:r w:rsidRPr="00076E27">
        <w:rPr>
          <w:rFonts w:asciiTheme="minorHAnsi" w:eastAsia="Calibri" w:hAnsiTheme="minorHAnsi" w:cstheme="minorHAnsi"/>
          <w:b/>
          <w:color w:val="000000"/>
          <w:sz w:val="28"/>
          <w:szCs w:val="28"/>
        </w:rPr>
        <w:t>Exercícios de Vestibular</w:t>
      </w:r>
      <w:r w:rsidR="00076E27">
        <w:rPr>
          <w:rFonts w:asciiTheme="minorHAnsi" w:eastAsia="Calibri" w:hAnsiTheme="minorHAnsi" w:cstheme="minorHAnsi"/>
          <w:b/>
          <w:color w:val="000000"/>
          <w:sz w:val="28"/>
          <w:szCs w:val="28"/>
        </w:rPr>
        <w:t xml:space="preserve"> - </w:t>
      </w:r>
      <w:r w:rsidRPr="00076E27">
        <w:rPr>
          <w:rFonts w:asciiTheme="minorHAnsi" w:eastAsia="Calibri" w:hAnsiTheme="minorHAnsi" w:cstheme="minorHAnsi"/>
          <w:b/>
          <w:color w:val="000000"/>
          <w:sz w:val="28"/>
          <w:szCs w:val="28"/>
        </w:rPr>
        <w:t>Período Imperial e Guerra do Paraguai</w:t>
      </w:r>
    </w:p>
    <w:p w14:paraId="0561DFEF" w14:textId="77777777" w:rsidR="000E484D" w:rsidRPr="00076E27" w:rsidRDefault="000E484D">
      <w:pPr>
        <w:spacing w:after="0" w:line="360" w:lineRule="auto"/>
        <w:ind w:left="709"/>
        <w:jc w:val="both"/>
        <w:rPr>
          <w:rFonts w:asciiTheme="minorHAnsi" w:eastAsia="Calibri" w:hAnsiTheme="minorHAnsi" w:cstheme="minorHAnsi"/>
          <w:b/>
          <w:color w:val="000000"/>
          <w:sz w:val="24"/>
          <w:szCs w:val="24"/>
        </w:rPr>
      </w:pPr>
    </w:p>
    <w:p w14:paraId="16D877CC" w14:textId="77777777" w:rsidR="000E484D" w:rsidRPr="00076E27" w:rsidRDefault="00B933E9">
      <w:pPr>
        <w:spacing w:after="0"/>
        <w:ind w:firstLine="720"/>
        <w:jc w:val="both"/>
        <w:rPr>
          <w:rFonts w:asciiTheme="minorHAnsi" w:eastAsia="Calibri" w:hAnsiTheme="minorHAnsi" w:cstheme="minorHAnsi"/>
          <w:color w:val="00000A"/>
          <w:sz w:val="24"/>
          <w:szCs w:val="24"/>
        </w:rPr>
      </w:pPr>
      <w:r w:rsidRPr="00076E27">
        <w:rPr>
          <w:rFonts w:asciiTheme="minorHAnsi" w:eastAsia="Calibri" w:hAnsiTheme="minorHAnsi" w:cstheme="minorHAnsi"/>
          <w:color w:val="00000A"/>
          <w:sz w:val="24"/>
          <w:szCs w:val="24"/>
        </w:rPr>
        <w:t xml:space="preserve">Para melhor fixação dos conteúdos desenvolvidos nas aulas, sugiro que o (a) professor (a) aplique as questões abaixo, relacionadas ao tema desenvolvido. As questões podem ser construídas através do </w:t>
      </w:r>
      <w:r w:rsidRPr="00076E27">
        <w:rPr>
          <w:rFonts w:asciiTheme="minorHAnsi" w:eastAsia="Calibri" w:hAnsiTheme="minorHAnsi" w:cstheme="minorHAnsi"/>
          <w:i/>
          <w:color w:val="00000A"/>
          <w:sz w:val="24"/>
          <w:szCs w:val="24"/>
        </w:rPr>
        <w:t xml:space="preserve">Google </w:t>
      </w:r>
      <w:proofErr w:type="spellStart"/>
      <w:r w:rsidRPr="00076E27">
        <w:rPr>
          <w:rFonts w:asciiTheme="minorHAnsi" w:eastAsia="Calibri" w:hAnsiTheme="minorHAnsi" w:cstheme="minorHAnsi"/>
          <w:i/>
          <w:color w:val="00000A"/>
          <w:sz w:val="24"/>
          <w:szCs w:val="24"/>
        </w:rPr>
        <w:t>Forms</w:t>
      </w:r>
      <w:proofErr w:type="spellEnd"/>
      <w:r w:rsidRPr="00076E27">
        <w:rPr>
          <w:rFonts w:asciiTheme="minorHAnsi" w:eastAsia="Calibri" w:hAnsiTheme="minorHAnsi" w:cstheme="minorHAnsi"/>
          <w:color w:val="00000A"/>
          <w:sz w:val="24"/>
          <w:szCs w:val="24"/>
        </w:rPr>
        <w:t xml:space="preserve"> e enviadas aos alunos na aba “Atividades” da plataforma </w:t>
      </w:r>
      <w:r w:rsidRPr="00076E27">
        <w:rPr>
          <w:rFonts w:asciiTheme="minorHAnsi" w:eastAsia="Calibri" w:hAnsiTheme="minorHAnsi" w:cstheme="minorHAnsi"/>
          <w:i/>
          <w:color w:val="00000A"/>
          <w:sz w:val="24"/>
          <w:szCs w:val="24"/>
        </w:rPr>
        <w:t xml:space="preserve">Google </w:t>
      </w:r>
      <w:proofErr w:type="spellStart"/>
      <w:r w:rsidRPr="00076E27">
        <w:rPr>
          <w:rFonts w:asciiTheme="minorHAnsi" w:eastAsia="Calibri" w:hAnsiTheme="minorHAnsi" w:cstheme="minorHAnsi"/>
          <w:i/>
          <w:color w:val="00000A"/>
          <w:sz w:val="24"/>
          <w:szCs w:val="24"/>
        </w:rPr>
        <w:t>Classroom</w:t>
      </w:r>
      <w:proofErr w:type="spellEnd"/>
      <w:r w:rsidRPr="00076E27">
        <w:rPr>
          <w:rFonts w:asciiTheme="minorHAnsi" w:eastAsia="Calibri" w:hAnsiTheme="minorHAnsi" w:cstheme="minorHAnsi"/>
          <w:i/>
          <w:color w:val="00000A"/>
          <w:sz w:val="24"/>
          <w:szCs w:val="24"/>
        </w:rPr>
        <w:t xml:space="preserve">, como </w:t>
      </w:r>
      <w:r w:rsidRPr="00076E27">
        <w:rPr>
          <w:rFonts w:asciiTheme="minorHAnsi" w:eastAsia="Calibri" w:hAnsiTheme="minorHAnsi" w:cstheme="minorHAnsi"/>
          <w:color w:val="00000A"/>
          <w:sz w:val="24"/>
          <w:szCs w:val="24"/>
        </w:rPr>
        <w:t>tarefa de casa</w:t>
      </w:r>
      <w:r w:rsidRPr="00076E27">
        <w:rPr>
          <w:rFonts w:asciiTheme="minorHAnsi" w:eastAsia="Calibri" w:hAnsiTheme="minorHAnsi" w:cstheme="minorHAnsi"/>
          <w:i/>
          <w:color w:val="00000A"/>
          <w:sz w:val="24"/>
          <w:szCs w:val="24"/>
        </w:rPr>
        <w:t xml:space="preserve">. </w:t>
      </w:r>
      <w:r w:rsidRPr="00076E27">
        <w:rPr>
          <w:rFonts w:asciiTheme="minorHAnsi" w:eastAsia="Calibri" w:hAnsiTheme="minorHAnsi" w:cstheme="minorHAnsi"/>
          <w:color w:val="00000A"/>
          <w:sz w:val="24"/>
          <w:szCs w:val="24"/>
        </w:rPr>
        <w:t xml:space="preserve">Lembrando que, se cadastradas previamente as respostas no formulário, o </w:t>
      </w:r>
      <w:proofErr w:type="spellStart"/>
      <w:r w:rsidRPr="00076E27">
        <w:rPr>
          <w:rFonts w:asciiTheme="minorHAnsi" w:eastAsia="Calibri" w:hAnsiTheme="minorHAnsi" w:cstheme="minorHAnsi"/>
          <w:color w:val="00000A"/>
          <w:sz w:val="24"/>
          <w:szCs w:val="24"/>
        </w:rPr>
        <w:t>google</w:t>
      </w:r>
      <w:proofErr w:type="spellEnd"/>
      <w:r w:rsidRPr="00076E27">
        <w:rPr>
          <w:rFonts w:asciiTheme="minorHAnsi" w:eastAsia="Calibri" w:hAnsiTheme="minorHAnsi" w:cstheme="minorHAnsi"/>
          <w:color w:val="00000A"/>
          <w:sz w:val="24"/>
          <w:szCs w:val="24"/>
        </w:rPr>
        <w:t xml:space="preserve"> </w:t>
      </w:r>
      <w:proofErr w:type="spellStart"/>
      <w:r w:rsidRPr="00076E27">
        <w:rPr>
          <w:rFonts w:asciiTheme="minorHAnsi" w:eastAsia="Calibri" w:hAnsiTheme="minorHAnsi" w:cstheme="minorHAnsi"/>
          <w:color w:val="00000A"/>
          <w:sz w:val="24"/>
          <w:szCs w:val="24"/>
        </w:rPr>
        <w:t>forms</w:t>
      </w:r>
      <w:proofErr w:type="spellEnd"/>
      <w:r w:rsidRPr="00076E27">
        <w:rPr>
          <w:rFonts w:asciiTheme="minorHAnsi" w:eastAsia="Calibri" w:hAnsiTheme="minorHAnsi" w:cstheme="minorHAnsi"/>
          <w:color w:val="00000A"/>
          <w:sz w:val="24"/>
          <w:szCs w:val="24"/>
        </w:rPr>
        <w:t xml:space="preserve"> oferece a correção das atividades e o desempenho dos alunos através de gráficos. As questões deverão ser corrigidas de forma coletiva em uma aula virtual ao vivo (</w:t>
      </w:r>
      <w:proofErr w:type="spellStart"/>
      <w:r w:rsidRPr="00076E27">
        <w:rPr>
          <w:rFonts w:asciiTheme="minorHAnsi" w:eastAsia="Calibri" w:hAnsiTheme="minorHAnsi" w:cstheme="minorHAnsi"/>
          <w:i/>
          <w:color w:val="00000A"/>
          <w:sz w:val="24"/>
          <w:szCs w:val="24"/>
        </w:rPr>
        <w:t>Jitsi</w:t>
      </w:r>
      <w:proofErr w:type="spellEnd"/>
      <w:r w:rsidRPr="00076E27">
        <w:rPr>
          <w:rFonts w:asciiTheme="minorHAnsi" w:eastAsia="Calibri" w:hAnsiTheme="minorHAnsi" w:cstheme="minorHAnsi"/>
          <w:i/>
          <w:color w:val="00000A"/>
          <w:sz w:val="24"/>
          <w:szCs w:val="24"/>
        </w:rPr>
        <w:t xml:space="preserve"> </w:t>
      </w:r>
      <w:proofErr w:type="spellStart"/>
      <w:r w:rsidRPr="00076E27">
        <w:rPr>
          <w:rFonts w:asciiTheme="minorHAnsi" w:eastAsia="Calibri" w:hAnsiTheme="minorHAnsi" w:cstheme="minorHAnsi"/>
          <w:i/>
          <w:color w:val="00000A"/>
          <w:sz w:val="24"/>
          <w:szCs w:val="24"/>
        </w:rPr>
        <w:t>Meet</w:t>
      </w:r>
      <w:proofErr w:type="spellEnd"/>
      <w:r w:rsidRPr="00076E27">
        <w:rPr>
          <w:rFonts w:asciiTheme="minorHAnsi" w:eastAsia="Calibri" w:hAnsiTheme="minorHAnsi" w:cstheme="minorHAnsi"/>
          <w:color w:val="00000A"/>
          <w:sz w:val="24"/>
          <w:szCs w:val="24"/>
        </w:rPr>
        <w:t xml:space="preserve">), com o objetivo de verificar a aprendizagem dos alunos e encerrar a sequência didática. </w:t>
      </w:r>
    </w:p>
    <w:p w14:paraId="0978786A" w14:textId="77777777" w:rsidR="000E484D" w:rsidRPr="00076E27" w:rsidRDefault="000E484D">
      <w:pPr>
        <w:spacing w:after="0" w:line="360" w:lineRule="auto"/>
        <w:ind w:left="709"/>
        <w:jc w:val="both"/>
        <w:rPr>
          <w:rFonts w:asciiTheme="minorHAnsi" w:eastAsia="Calibri" w:hAnsiTheme="minorHAnsi" w:cstheme="minorHAnsi"/>
          <w:b/>
          <w:color w:val="000000"/>
          <w:sz w:val="24"/>
          <w:szCs w:val="24"/>
        </w:rPr>
      </w:pPr>
    </w:p>
    <w:p w14:paraId="6DB01E49"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1)</w:t>
      </w:r>
      <w:r w:rsidRPr="00076E27">
        <w:rPr>
          <w:rFonts w:asciiTheme="minorHAnsi" w:eastAsia="Calibri" w:hAnsiTheme="minorHAnsi" w:cstheme="minorHAnsi"/>
          <w:b/>
          <w:color w:val="000000"/>
          <w:sz w:val="24"/>
          <w:szCs w:val="24"/>
        </w:rPr>
        <w:t xml:space="preserve"> (VUNESP) </w:t>
      </w:r>
      <w:r w:rsidRPr="00076E27">
        <w:rPr>
          <w:rFonts w:asciiTheme="minorHAnsi" w:eastAsia="Calibri" w:hAnsiTheme="minorHAnsi" w:cstheme="minorHAnsi"/>
          <w:sz w:val="24"/>
          <w:szCs w:val="24"/>
        </w:rPr>
        <w:t xml:space="preserve">“A Guerra chegara ao fim. As cidades, as vilas, as aldeias estavam despovoadas. Sobrevivera um quarto da população – cerca de duzentas mil pessoas – noventa por cento do sexo feminino. Dos vinte mil homens ainda com vida, setenta e cinco por cento eram velhos acima de sessenta anos ou garotos menores de dez anos. Os próprios aliados ficaram abismados com a enormidade da catástrofe, a maior sucedida num país americano” – </w:t>
      </w:r>
      <w:proofErr w:type="spellStart"/>
      <w:r w:rsidRPr="00076E27">
        <w:rPr>
          <w:rFonts w:asciiTheme="minorHAnsi" w:eastAsia="Calibri" w:hAnsiTheme="minorHAnsi" w:cstheme="minorHAnsi"/>
          <w:sz w:val="24"/>
          <w:szCs w:val="24"/>
        </w:rPr>
        <w:t>Mânlio</w:t>
      </w:r>
      <w:proofErr w:type="spellEnd"/>
      <w:r w:rsidRPr="00076E27">
        <w:rPr>
          <w:rFonts w:asciiTheme="minorHAnsi" w:eastAsia="Calibri" w:hAnsiTheme="minorHAnsi" w:cstheme="minorHAnsi"/>
          <w:sz w:val="24"/>
          <w:szCs w:val="24"/>
        </w:rPr>
        <w:t xml:space="preserve"> </w:t>
      </w:r>
      <w:proofErr w:type="spellStart"/>
      <w:r w:rsidRPr="00076E27">
        <w:rPr>
          <w:rFonts w:asciiTheme="minorHAnsi" w:eastAsia="Calibri" w:hAnsiTheme="minorHAnsi" w:cstheme="minorHAnsi"/>
          <w:sz w:val="24"/>
          <w:szCs w:val="24"/>
        </w:rPr>
        <w:t>Gancogni</w:t>
      </w:r>
      <w:proofErr w:type="spellEnd"/>
      <w:r w:rsidRPr="00076E27">
        <w:rPr>
          <w:rFonts w:asciiTheme="minorHAnsi" w:eastAsia="Calibri" w:hAnsiTheme="minorHAnsi" w:cstheme="minorHAnsi"/>
          <w:sz w:val="24"/>
          <w:szCs w:val="24"/>
        </w:rPr>
        <w:t xml:space="preserve"> e Ivan Boris.</w:t>
      </w:r>
    </w:p>
    <w:p w14:paraId="1886B951"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 xml:space="preserve">O texto refere-se ao conflito externo em que se envolveu o Império Brasileiro, conhecido como a </w:t>
      </w:r>
      <w:r w:rsidRPr="00076E27">
        <w:rPr>
          <w:rFonts w:asciiTheme="minorHAnsi" w:eastAsia="Calibri" w:hAnsiTheme="minorHAnsi" w:cstheme="minorHAnsi"/>
          <w:color w:val="000000"/>
          <w:sz w:val="24"/>
          <w:szCs w:val="24"/>
        </w:rPr>
        <w:tab/>
        <w:t>Guerra:</w:t>
      </w:r>
    </w:p>
    <w:p w14:paraId="03800BC1"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a) da Cisplatina</w:t>
      </w:r>
    </w:p>
    <w:p w14:paraId="624FAED9"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b) do Chaco</w:t>
      </w:r>
    </w:p>
    <w:p w14:paraId="25F39C77"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c) de Canudos</w:t>
      </w:r>
    </w:p>
    <w:p w14:paraId="0DC64EB6"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d) do Paraguai</w:t>
      </w:r>
    </w:p>
    <w:p w14:paraId="0BC6488E"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e) dos Farrapos</w:t>
      </w:r>
    </w:p>
    <w:p w14:paraId="50DA180C" w14:textId="77777777" w:rsidR="000E484D" w:rsidRPr="00076E27" w:rsidRDefault="000E484D">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p>
    <w:p w14:paraId="59D9617E"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RESPOSTA: D</w:t>
      </w:r>
    </w:p>
    <w:p w14:paraId="037E1683" w14:textId="77777777" w:rsidR="000E484D" w:rsidRPr="00076E27" w:rsidRDefault="000E484D">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p>
    <w:p w14:paraId="17325D1C" w14:textId="77777777" w:rsidR="000E484D" w:rsidRPr="00076E27" w:rsidRDefault="00B933E9">
      <w:pPr>
        <w:pBdr>
          <w:top w:val="nil"/>
          <w:left w:val="nil"/>
          <w:bottom w:val="nil"/>
          <w:right w:val="nil"/>
          <w:between w:val="nil"/>
        </w:pBdr>
        <w:spacing w:after="140" w:line="360" w:lineRule="auto"/>
        <w:jc w:val="both"/>
        <w:rPr>
          <w:rFonts w:asciiTheme="minorHAnsi" w:hAnsiTheme="minorHAnsi" w:cstheme="minorHAnsi"/>
          <w:color w:val="000000"/>
        </w:rPr>
      </w:pPr>
      <w:r w:rsidRPr="00076E27">
        <w:rPr>
          <w:rFonts w:asciiTheme="minorHAnsi" w:eastAsia="Calibri" w:hAnsiTheme="minorHAnsi" w:cstheme="minorHAnsi"/>
          <w:color w:val="000000"/>
          <w:sz w:val="24"/>
          <w:szCs w:val="24"/>
        </w:rPr>
        <w:tab/>
        <w:t>2 –</w:t>
      </w:r>
      <w:r w:rsidRPr="00076E27">
        <w:rPr>
          <w:rFonts w:asciiTheme="minorHAnsi" w:eastAsia="Calibri" w:hAnsiTheme="minorHAnsi" w:cstheme="minorHAnsi"/>
          <w:b/>
          <w:color w:val="000000"/>
          <w:sz w:val="24"/>
          <w:szCs w:val="24"/>
        </w:rPr>
        <w:t xml:space="preserve"> </w:t>
      </w:r>
      <w:hyperlink r:id="rId31">
        <w:r w:rsidRPr="00076E27">
          <w:rPr>
            <w:rFonts w:asciiTheme="minorHAnsi" w:eastAsia="Calibri" w:hAnsiTheme="minorHAnsi" w:cstheme="minorHAnsi"/>
            <w:b/>
            <w:color w:val="000000"/>
            <w:sz w:val="24"/>
            <w:szCs w:val="24"/>
          </w:rPr>
          <w:t>(Enem-2010)</w:t>
        </w:r>
      </w:hyperlink>
      <w:r w:rsidRPr="00076E27">
        <w:rPr>
          <w:rFonts w:asciiTheme="minorHAnsi" w:eastAsia="Calibri" w:hAnsiTheme="minorHAnsi" w:cstheme="minorHAnsi"/>
          <w:b/>
          <w:color w:val="000000"/>
          <w:sz w:val="24"/>
          <w:szCs w:val="24"/>
        </w:rPr>
        <w:t xml:space="preserve"> –</w:t>
      </w:r>
      <w:r w:rsidRPr="00076E27">
        <w:rPr>
          <w:rFonts w:asciiTheme="minorHAnsi" w:eastAsia="Calibri" w:hAnsiTheme="minorHAnsi" w:cstheme="minorHAnsi"/>
          <w:color w:val="000000"/>
          <w:sz w:val="24"/>
          <w:szCs w:val="24"/>
        </w:rPr>
        <w:t xml:space="preserve"> Substitui-se então uma história crítica, profunda, por uma crônica de detalhes </w:t>
      </w:r>
      <w:r w:rsidRPr="00076E27">
        <w:rPr>
          <w:rFonts w:asciiTheme="minorHAnsi" w:eastAsia="Calibri" w:hAnsiTheme="minorHAnsi" w:cstheme="minorHAnsi"/>
          <w:color w:val="000000"/>
          <w:sz w:val="24"/>
          <w:szCs w:val="24"/>
        </w:rPr>
        <w:tab/>
        <w:t xml:space="preserve">onde o patriotismo e a bravura dos nossos soldados encobrem a vilania dos motivos que levaram </w:t>
      </w:r>
      <w:r w:rsidRPr="00076E27">
        <w:rPr>
          <w:rFonts w:asciiTheme="minorHAnsi" w:eastAsia="Calibri" w:hAnsiTheme="minorHAnsi" w:cstheme="minorHAnsi"/>
          <w:color w:val="000000"/>
          <w:sz w:val="24"/>
          <w:szCs w:val="24"/>
        </w:rPr>
        <w:lastRenderedPageBreak/>
        <w:tab/>
        <w:t xml:space="preserve">a Inglaterra a armar brasileiros e argentinos para a destruição da mais gloriosa república que já </w:t>
      </w:r>
      <w:r w:rsidRPr="00076E27">
        <w:rPr>
          <w:rFonts w:asciiTheme="minorHAnsi" w:eastAsia="Calibri" w:hAnsiTheme="minorHAnsi" w:cstheme="minorHAnsi"/>
          <w:color w:val="000000"/>
          <w:sz w:val="24"/>
          <w:szCs w:val="24"/>
        </w:rPr>
        <w:tab/>
        <w:t>se viu na América Latina, a do Paraguai.</w:t>
      </w:r>
    </w:p>
    <w:p w14:paraId="022AB386"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 xml:space="preserve">CHIAVENATTO, J. J. Genocídio Americano: a Guerra do Paraguai. São Paulo: Brasiliense, 1979 </w:t>
      </w:r>
      <w:r w:rsidRPr="00076E27">
        <w:rPr>
          <w:rFonts w:asciiTheme="minorHAnsi" w:eastAsia="Calibri" w:hAnsiTheme="minorHAnsi" w:cstheme="minorHAnsi"/>
          <w:color w:val="000000"/>
          <w:sz w:val="24"/>
          <w:szCs w:val="24"/>
        </w:rPr>
        <w:tab/>
        <w:t>(adaptado)</w:t>
      </w:r>
    </w:p>
    <w:p w14:paraId="3B35BF92"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 xml:space="preserve">O imperialismo inglês, “destruindo o Paraguai, mantém o status quo na América Meridional, </w:t>
      </w:r>
      <w:r w:rsidRPr="00076E27">
        <w:rPr>
          <w:rFonts w:asciiTheme="minorHAnsi" w:eastAsia="Calibri" w:hAnsiTheme="minorHAnsi" w:cstheme="minorHAnsi"/>
          <w:color w:val="000000"/>
          <w:sz w:val="24"/>
          <w:szCs w:val="24"/>
        </w:rPr>
        <w:tab/>
        <w:t xml:space="preserve">impedindo a ascensão do seu único Estado economicamente livre”. Essa teoria conspiratória vai </w:t>
      </w:r>
      <w:r w:rsidRPr="00076E27">
        <w:rPr>
          <w:rFonts w:asciiTheme="minorHAnsi" w:eastAsia="Calibri" w:hAnsiTheme="minorHAnsi" w:cstheme="minorHAnsi"/>
          <w:color w:val="000000"/>
          <w:sz w:val="24"/>
          <w:szCs w:val="24"/>
        </w:rPr>
        <w:tab/>
        <w:t xml:space="preserve">contra a realidade dos fatos e não tem provas documentais. Contudo essa teoria tem alguma </w:t>
      </w:r>
      <w:r w:rsidRPr="00076E27">
        <w:rPr>
          <w:rFonts w:asciiTheme="minorHAnsi" w:eastAsia="Calibri" w:hAnsiTheme="minorHAnsi" w:cstheme="minorHAnsi"/>
          <w:color w:val="000000"/>
          <w:sz w:val="24"/>
          <w:szCs w:val="24"/>
        </w:rPr>
        <w:tab/>
        <w:t>repercussão.</w:t>
      </w:r>
    </w:p>
    <w:p w14:paraId="18031E1C"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 xml:space="preserve">DORATIOTO, F. Maldita guerra: nova história da Guerra do Paraguai. São Paulo: Cia das Letras, </w:t>
      </w:r>
      <w:r w:rsidRPr="00076E27">
        <w:rPr>
          <w:rFonts w:asciiTheme="minorHAnsi" w:eastAsia="Calibri" w:hAnsiTheme="minorHAnsi" w:cstheme="minorHAnsi"/>
          <w:color w:val="000000"/>
          <w:sz w:val="24"/>
          <w:szCs w:val="24"/>
        </w:rPr>
        <w:tab/>
        <w:t>2002 (adaptado).</w:t>
      </w:r>
    </w:p>
    <w:p w14:paraId="4AA6C906"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Uma leitura dessas narrativas divergentes demonstra que ambas estão refletindo sobre</w:t>
      </w:r>
    </w:p>
    <w:p w14:paraId="7B7AD580"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a) a carência de fontes para a pesquisa sobre os reais motivos dessa Guerra</w:t>
      </w:r>
    </w:p>
    <w:p w14:paraId="325D860A"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b) o caráter positivista das diferentes versões sobre essa Guerra</w:t>
      </w:r>
    </w:p>
    <w:p w14:paraId="48EBEEE5"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c) o resultado das intervenções britânicas nos cenários de batalha</w:t>
      </w:r>
    </w:p>
    <w:p w14:paraId="1E38A90D"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d) a dificuldade de elaborar explicações convincentes sobre os motivos dessa Guerra</w:t>
      </w:r>
    </w:p>
    <w:p w14:paraId="7EBA13BD"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e) o nível de crueldade das ações do exército brasileiro e argentino durante o conflito</w:t>
      </w:r>
    </w:p>
    <w:p w14:paraId="43942675"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r>
    </w:p>
    <w:p w14:paraId="25942674"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RESPOSTA: D</w:t>
      </w:r>
    </w:p>
    <w:p w14:paraId="3F9402B6" w14:textId="77777777" w:rsidR="000E484D" w:rsidRPr="00076E27" w:rsidRDefault="000E484D">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p>
    <w:p w14:paraId="2C38E067"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3 –</w:t>
      </w:r>
      <w:r w:rsidRPr="00076E27">
        <w:rPr>
          <w:rFonts w:asciiTheme="minorHAnsi" w:eastAsia="Calibri" w:hAnsiTheme="minorHAnsi" w:cstheme="minorHAnsi"/>
          <w:b/>
          <w:color w:val="000000"/>
          <w:sz w:val="24"/>
          <w:szCs w:val="24"/>
        </w:rPr>
        <w:t xml:space="preserve"> </w:t>
      </w:r>
      <w:hyperlink r:id="rId32">
        <w:r w:rsidRPr="00076E27">
          <w:rPr>
            <w:rFonts w:asciiTheme="minorHAnsi" w:eastAsia="Calibri" w:hAnsiTheme="minorHAnsi" w:cstheme="minorHAnsi"/>
            <w:b/>
            <w:color w:val="000000"/>
            <w:sz w:val="24"/>
            <w:szCs w:val="24"/>
          </w:rPr>
          <w:t>(UNEAL)</w:t>
        </w:r>
      </w:hyperlink>
      <w:r w:rsidRPr="00076E27">
        <w:rPr>
          <w:rFonts w:asciiTheme="minorHAnsi" w:eastAsia="Calibri" w:hAnsiTheme="minorHAnsi" w:cstheme="minorHAnsi"/>
          <w:b/>
          <w:color w:val="000000"/>
          <w:sz w:val="24"/>
          <w:szCs w:val="24"/>
        </w:rPr>
        <w:t xml:space="preserve"> –</w:t>
      </w:r>
      <w:r w:rsidRPr="00076E27">
        <w:rPr>
          <w:rFonts w:asciiTheme="minorHAnsi" w:eastAsia="Calibri" w:hAnsiTheme="minorHAnsi" w:cstheme="minorHAnsi"/>
          <w:color w:val="000000"/>
          <w:sz w:val="24"/>
          <w:szCs w:val="24"/>
        </w:rPr>
        <w:t xml:space="preserve"> O final da Guerra do Paraguai acarretou para o Brasil alguns efeitos internos; </w:t>
      </w:r>
      <w:r w:rsidRPr="00076E27">
        <w:rPr>
          <w:rFonts w:asciiTheme="minorHAnsi" w:eastAsia="Calibri" w:hAnsiTheme="minorHAnsi" w:cstheme="minorHAnsi"/>
          <w:color w:val="000000"/>
          <w:sz w:val="24"/>
          <w:szCs w:val="24"/>
        </w:rPr>
        <w:tab/>
        <w:t>dentre eles, é incorreto afirmar:</w:t>
      </w:r>
    </w:p>
    <w:p w14:paraId="1D05928E" w14:textId="77777777" w:rsidR="000E484D" w:rsidRPr="00076E27" w:rsidRDefault="00B933E9">
      <w:pPr>
        <w:pBdr>
          <w:top w:val="nil"/>
          <w:left w:val="nil"/>
          <w:bottom w:val="nil"/>
          <w:right w:val="nil"/>
          <w:between w:val="nil"/>
        </w:pBdr>
        <w:spacing w:after="140" w:line="360" w:lineRule="auto"/>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a) crise financeira acarretada pelos empréstimos e dívidas</w:t>
      </w:r>
    </w:p>
    <w:p w14:paraId="79D421D5" w14:textId="77777777" w:rsidR="000E484D" w:rsidRPr="00076E27" w:rsidRDefault="00B933E9">
      <w:pPr>
        <w:pBdr>
          <w:top w:val="nil"/>
          <w:left w:val="nil"/>
          <w:bottom w:val="nil"/>
          <w:right w:val="nil"/>
          <w:between w:val="nil"/>
        </w:pBdr>
        <w:spacing w:after="140" w:line="360" w:lineRule="auto"/>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b) formação do Exército Nacional Brasileiro como corpo disciplinado e profissional</w:t>
      </w:r>
    </w:p>
    <w:p w14:paraId="5A22D6D2" w14:textId="77777777" w:rsidR="000E484D" w:rsidRPr="00076E27" w:rsidRDefault="00B933E9">
      <w:pPr>
        <w:pBdr>
          <w:top w:val="nil"/>
          <w:left w:val="nil"/>
          <w:bottom w:val="nil"/>
          <w:right w:val="nil"/>
          <w:between w:val="nil"/>
        </w:pBdr>
        <w:spacing w:after="140" w:line="360" w:lineRule="auto"/>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c) liberdade aos escravos que participaram da guerra</w:t>
      </w:r>
    </w:p>
    <w:p w14:paraId="05982C9B" w14:textId="77777777" w:rsidR="000E484D" w:rsidRPr="00076E27" w:rsidRDefault="00B933E9">
      <w:pPr>
        <w:pBdr>
          <w:top w:val="nil"/>
          <w:left w:val="nil"/>
          <w:bottom w:val="nil"/>
          <w:right w:val="nil"/>
          <w:between w:val="nil"/>
        </w:pBdr>
        <w:spacing w:after="140" w:line="360" w:lineRule="auto"/>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 xml:space="preserve">d) redução considerável da dívida externa com a Inglaterra, afinal o Brasil saiu vitorioso da </w:t>
      </w:r>
      <w:r w:rsidRPr="00076E27">
        <w:rPr>
          <w:rFonts w:asciiTheme="minorHAnsi" w:eastAsia="Calibri" w:hAnsiTheme="minorHAnsi" w:cstheme="minorHAnsi"/>
          <w:color w:val="000000"/>
          <w:sz w:val="24"/>
          <w:szCs w:val="24"/>
        </w:rPr>
        <w:tab/>
        <w:t>guerra</w:t>
      </w:r>
    </w:p>
    <w:p w14:paraId="39F3E284" w14:textId="77777777" w:rsidR="000E484D" w:rsidRPr="00076E27" w:rsidRDefault="00B933E9">
      <w:pPr>
        <w:pBdr>
          <w:top w:val="nil"/>
          <w:left w:val="nil"/>
          <w:bottom w:val="nil"/>
          <w:right w:val="nil"/>
          <w:between w:val="nil"/>
        </w:pBdr>
        <w:spacing w:after="140" w:line="360" w:lineRule="auto"/>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lastRenderedPageBreak/>
        <w:tab/>
        <w:t>e) estímulo ao abolicionismo e ao republicanismo pelo contato com regimes políticos diversos</w:t>
      </w:r>
    </w:p>
    <w:p w14:paraId="5C45C23C" w14:textId="77777777" w:rsidR="000E484D" w:rsidRPr="00076E27" w:rsidRDefault="00B933E9">
      <w:pPr>
        <w:pBdr>
          <w:top w:val="nil"/>
          <w:left w:val="nil"/>
          <w:bottom w:val="nil"/>
          <w:right w:val="nil"/>
          <w:between w:val="nil"/>
        </w:pBdr>
        <w:spacing w:after="140" w:line="360" w:lineRule="auto"/>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r>
    </w:p>
    <w:p w14:paraId="7B39614B" w14:textId="77777777" w:rsidR="000E484D" w:rsidRPr="00076E27" w:rsidRDefault="00B933E9">
      <w:pPr>
        <w:pBdr>
          <w:top w:val="nil"/>
          <w:left w:val="nil"/>
          <w:bottom w:val="nil"/>
          <w:right w:val="nil"/>
          <w:between w:val="nil"/>
        </w:pBdr>
        <w:spacing w:after="140" w:line="360" w:lineRule="auto"/>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RESPOSTA: D</w:t>
      </w:r>
    </w:p>
    <w:p w14:paraId="635670DB" w14:textId="77777777" w:rsidR="000E484D" w:rsidRPr="00076E27" w:rsidRDefault="000E484D">
      <w:pPr>
        <w:pBdr>
          <w:top w:val="nil"/>
          <w:left w:val="nil"/>
          <w:bottom w:val="nil"/>
          <w:right w:val="nil"/>
          <w:between w:val="nil"/>
        </w:pBdr>
        <w:spacing w:after="140" w:line="360" w:lineRule="auto"/>
        <w:rPr>
          <w:rFonts w:asciiTheme="minorHAnsi" w:eastAsia="Calibri" w:hAnsiTheme="minorHAnsi" w:cstheme="minorHAnsi"/>
          <w:b/>
          <w:color w:val="000000"/>
          <w:sz w:val="24"/>
          <w:szCs w:val="24"/>
        </w:rPr>
      </w:pPr>
    </w:p>
    <w:p w14:paraId="06347015"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 xml:space="preserve">4) </w:t>
      </w:r>
      <w:r w:rsidRPr="00076E27">
        <w:rPr>
          <w:rFonts w:asciiTheme="minorHAnsi" w:eastAsia="Calibri" w:hAnsiTheme="minorHAnsi" w:cstheme="minorHAnsi"/>
          <w:b/>
          <w:color w:val="000000"/>
          <w:sz w:val="24"/>
          <w:szCs w:val="24"/>
        </w:rPr>
        <w:t xml:space="preserve">(VUNESP) </w:t>
      </w:r>
      <w:r w:rsidRPr="00076E27">
        <w:rPr>
          <w:rFonts w:asciiTheme="minorHAnsi" w:eastAsia="Calibri" w:hAnsiTheme="minorHAnsi" w:cstheme="minorHAnsi"/>
          <w:color w:val="000000"/>
          <w:sz w:val="24"/>
          <w:szCs w:val="24"/>
        </w:rPr>
        <w:t>“</w:t>
      </w:r>
      <w:r w:rsidRPr="00076E27">
        <w:rPr>
          <w:rFonts w:asciiTheme="minorHAnsi" w:eastAsia="Calibri" w:hAnsiTheme="minorHAnsi" w:cstheme="minorHAnsi"/>
          <w:i/>
          <w:color w:val="000000"/>
          <w:sz w:val="24"/>
          <w:szCs w:val="24"/>
        </w:rPr>
        <w:t xml:space="preserve">Guerra do Paraguai” ou “Guerra da Tríplice Aliança”? Não só os nomes variam. Até </w:t>
      </w:r>
      <w:r w:rsidRPr="00076E27">
        <w:rPr>
          <w:rFonts w:asciiTheme="minorHAnsi" w:eastAsia="Calibri" w:hAnsiTheme="minorHAnsi" w:cstheme="minorHAnsi"/>
          <w:i/>
          <w:color w:val="000000"/>
          <w:sz w:val="24"/>
          <w:szCs w:val="24"/>
        </w:rPr>
        <w:tab/>
        <w:t xml:space="preserve">hoje essa guerra, que causou um forte impacto nas relações entre as partes diretamente </w:t>
      </w:r>
      <w:r w:rsidRPr="00076E27">
        <w:rPr>
          <w:rFonts w:asciiTheme="minorHAnsi" w:eastAsia="Calibri" w:hAnsiTheme="minorHAnsi" w:cstheme="minorHAnsi"/>
          <w:i/>
          <w:color w:val="000000"/>
          <w:sz w:val="24"/>
          <w:szCs w:val="24"/>
        </w:rPr>
        <w:tab/>
        <w:t xml:space="preserve">envolvidas – Argentina, Brasil, Paraguai e Uruguai –, é ensinada de modo diferente aos jovens </w:t>
      </w:r>
      <w:r w:rsidRPr="00076E27">
        <w:rPr>
          <w:rFonts w:asciiTheme="minorHAnsi" w:eastAsia="Calibri" w:hAnsiTheme="minorHAnsi" w:cstheme="minorHAnsi"/>
          <w:i/>
          <w:color w:val="000000"/>
          <w:sz w:val="24"/>
          <w:szCs w:val="24"/>
        </w:rPr>
        <w:tab/>
        <w:t>desses países.</w:t>
      </w:r>
    </w:p>
    <w:p w14:paraId="24BC8609"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 xml:space="preserve">Rosendo Fraga, </w:t>
      </w:r>
      <w:r w:rsidRPr="00076E27">
        <w:rPr>
          <w:rFonts w:asciiTheme="minorHAnsi" w:eastAsia="Calibri" w:hAnsiTheme="minorHAnsi" w:cstheme="minorHAnsi"/>
          <w:i/>
          <w:color w:val="000000"/>
          <w:sz w:val="24"/>
          <w:szCs w:val="24"/>
        </w:rPr>
        <w:t xml:space="preserve">Nossa História, </w:t>
      </w:r>
      <w:r w:rsidRPr="00076E27">
        <w:rPr>
          <w:rFonts w:asciiTheme="minorHAnsi" w:eastAsia="Calibri" w:hAnsiTheme="minorHAnsi" w:cstheme="minorHAnsi"/>
          <w:color w:val="000000"/>
          <w:sz w:val="24"/>
          <w:szCs w:val="24"/>
        </w:rPr>
        <w:t>novembro de 2004.</w:t>
      </w:r>
    </w:p>
    <w:p w14:paraId="6F6EC7C8"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Para o Brasil, entre as decorrências desse conflito, pode- se apontar:</w:t>
      </w:r>
    </w:p>
    <w:p w14:paraId="07F32C8F"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a) um grande endividamento externo com a Inglaterra e o fortalecimento do Exército.</w:t>
      </w:r>
    </w:p>
    <w:p w14:paraId="170128D1"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 xml:space="preserve">b) a conquista de amplos territórios e a decadência da produção </w:t>
      </w:r>
      <w:proofErr w:type="spellStart"/>
      <w:r w:rsidRPr="00076E27">
        <w:rPr>
          <w:rFonts w:asciiTheme="minorHAnsi" w:eastAsia="Calibri" w:hAnsiTheme="minorHAnsi" w:cstheme="minorHAnsi"/>
          <w:color w:val="000000"/>
          <w:sz w:val="24"/>
          <w:szCs w:val="24"/>
        </w:rPr>
        <w:t>agro-exportadora</w:t>
      </w:r>
      <w:proofErr w:type="spellEnd"/>
      <w:r w:rsidRPr="00076E27">
        <w:rPr>
          <w:rFonts w:asciiTheme="minorHAnsi" w:eastAsia="Calibri" w:hAnsiTheme="minorHAnsi" w:cstheme="minorHAnsi"/>
          <w:color w:val="000000"/>
          <w:sz w:val="24"/>
          <w:szCs w:val="24"/>
        </w:rPr>
        <w:t>.</w:t>
      </w:r>
    </w:p>
    <w:p w14:paraId="22879C9D" w14:textId="77777777" w:rsidR="000E484D" w:rsidRPr="00076E27" w:rsidRDefault="00B933E9">
      <w:pPr>
        <w:pBdr>
          <w:top w:val="nil"/>
          <w:left w:val="nil"/>
          <w:bottom w:val="nil"/>
          <w:right w:val="nil"/>
          <w:between w:val="nil"/>
        </w:pBdr>
        <w:spacing w:after="140" w:line="360" w:lineRule="auto"/>
        <w:jc w:val="both"/>
        <w:rPr>
          <w:rFonts w:asciiTheme="minorHAnsi" w:hAnsiTheme="minorHAnsi" w:cstheme="minorHAnsi"/>
          <w:color w:val="000000"/>
        </w:rPr>
      </w:pPr>
      <w:r w:rsidRPr="00076E27">
        <w:rPr>
          <w:rFonts w:asciiTheme="minorHAnsi" w:eastAsia="Calibri" w:hAnsiTheme="minorHAnsi" w:cstheme="minorHAnsi"/>
          <w:color w:val="000000"/>
          <w:sz w:val="24"/>
          <w:szCs w:val="24"/>
        </w:rPr>
        <w:tab/>
        <w:t>c) o enfraquecimento do Exército e um aumento substancial da produção industrial.</w:t>
      </w:r>
    </w:p>
    <w:p w14:paraId="478FFFD6"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d) uma forte crise diplomática com a Inglaterra e a extinção do tráfico negreiro.</w:t>
      </w:r>
    </w:p>
    <w:p w14:paraId="7A56958C"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e) o recrudescimento da escravidão e a conciliação entre conservadores e liberais.</w:t>
      </w:r>
    </w:p>
    <w:p w14:paraId="66B40FC5"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r>
    </w:p>
    <w:p w14:paraId="24CDF8C5"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RESPOSTA: A</w:t>
      </w:r>
    </w:p>
    <w:p w14:paraId="0CCD6F3E" w14:textId="77777777" w:rsidR="000E484D" w:rsidRPr="00076E27" w:rsidRDefault="000E484D">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p>
    <w:p w14:paraId="4031508D"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05</w:t>
      </w:r>
      <w:r w:rsidRPr="00076E27">
        <w:rPr>
          <w:rFonts w:asciiTheme="minorHAnsi" w:eastAsia="Calibri" w:hAnsiTheme="minorHAnsi" w:cstheme="minorHAnsi"/>
          <w:b/>
          <w:color w:val="000000"/>
          <w:sz w:val="24"/>
          <w:szCs w:val="24"/>
        </w:rPr>
        <w:t xml:space="preserve">. (PUC-SP) </w:t>
      </w:r>
      <w:r w:rsidRPr="00076E27">
        <w:rPr>
          <w:rFonts w:asciiTheme="minorHAnsi" w:eastAsia="Calibri" w:hAnsiTheme="minorHAnsi" w:cstheme="minorHAnsi"/>
          <w:color w:val="000000"/>
          <w:sz w:val="24"/>
          <w:szCs w:val="24"/>
        </w:rPr>
        <w:t xml:space="preserve">O conflito entre Brasil e Paraguai resultou em transformações políticas e sociais no </w:t>
      </w:r>
      <w:r w:rsidRPr="00076E27">
        <w:rPr>
          <w:rFonts w:asciiTheme="minorHAnsi" w:eastAsia="Calibri" w:hAnsiTheme="minorHAnsi" w:cstheme="minorHAnsi"/>
          <w:color w:val="000000"/>
          <w:sz w:val="24"/>
          <w:szCs w:val="24"/>
        </w:rPr>
        <w:tab/>
        <w:t>Brasil, tais como:</w:t>
      </w:r>
    </w:p>
    <w:p w14:paraId="3EEBFF73"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a) o aumento do prestígio da Guarda Nacional até então desconsiderada pelos políticos civis.</w:t>
      </w:r>
    </w:p>
    <w:p w14:paraId="7EB3AA87"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b) a libertação de escravos, tendo em vista sua participação na guerra como combatentes.</w:t>
      </w:r>
    </w:p>
    <w:p w14:paraId="4DA1EF62"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 xml:space="preserve">c) o afastamento dos militares dos assuntos de natureza interna, pela gravidade das questões de </w:t>
      </w:r>
      <w:r w:rsidRPr="00076E27">
        <w:rPr>
          <w:rFonts w:asciiTheme="minorHAnsi" w:eastAsia="Calibri" w:hAnsiTheme="minorHAnsi" w:cstheme="minorHAnsi"/>
          <w:color w:val="000000"/>
          <w:sz w:val="24"/>
          <w:szCs w:val="24"/>
        </w:rPr>
        <w:tab/>
        <w:t>segurança nacional.</w:t>
      </w:r>
    </w:p>
    <w:p w14:paraId="586963A2"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d) o fortalecimento do poder pessoal do imperador, pela vitória conseguida na guerra.</w:t>
      </w:r>
    </w:p>
    <w:p w14:paraId="5E20204E"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lastRenderedPageBreak/>
        <w:tab/>
        <w:t>e) a crise nacional de mão-de-obra para o café, em virtude das baixas sofridas durante a guerra.</w:t>
      </w:r>
    </w:p>
    <w:p w14:paraId="1184441A" w14:textId="77777777" w:rsidR="000E484D" w:rsidRPr="00076E27" w:rsidRDefault="000E484D">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p>
    <w:p w14:paraId="1A356546"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RESPOSTA: B</w:t>
      </w:r>
    </w:p>
    <w:p w14:paraId="0D7B0161" w14:textId="77777777" w:rsidR="000E484D" w:rsidRPr="00076E27" w:rsidRDefault="000E484D">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p>
    <w:p w14:paraId="42F09CA3" w14:textId="77777777" w:rsidR="000E484D" w:rsidRPr="00076E27" w:rsidRDefault="00B933E9">
      <w:pPr>
        <w:spacing w:line="360" w:lineRule="auto"/>
        <w:jc w:val="both"/>
        <w:rPr>
          <w:rFonts w:asciiTheme="minorHAnsi" w:eastAsia="Calibri" w:hAnsiTheme="minorHAnsi" w:cstheme="minorHAnsi"/>
          <w:sz w:val="24"/>
          <w:szCs w:val="24"/>
        </w:rPr>
      </w:pPr>
      <w:r w:rsidRPr="00076E27">
        <w:rPr>
          <w:rFonts w:asciiTheme="minorHAnsi" w:eastAsia="Calibri" w:hAnsiTheme="minorHAnsi" w:cstheme="minorHAnsi"/>
          <w:sz w:val="24"/>
          <w:szCs w:val="24"/>
        </w:rPr>
        <w:tab/>
        <w:t>6)</w:t>
      </w:r>
      <w:r w:rsidRPr="00076E27">
        <w:rPr>
          <w:rFonts w:asciiTheme="minorHAnsi" w:eastAsia="Calibri" w:hAnsiTheme="minorHAnsi" w:cstheme="minorHAnsi"/>
          <w:b/>
          <w:sz w:val="24"/>
          <w:szCs w:val="24"/>
        </w:rPr>
        <w:t xml:space="preserve"> (UFRS)</w:t>
      </w:r>
      <w:r w:rsidRPr="00076E27">
        <w:rPr>
          <w:rFonts w:asciiTheme="minorHAnsi" w:eastAsia="Calibri" w:hAnsiTheme="minorHAnsi" w:cstheme="minorHAnsi"/>
          <w:sz w:val="24"/>
          <w:szCs w:val="24"/>
        </w:rPr>
        <w:t xml:space="preserve"> Leia as afirmativas a seguir, referentes à Guerra do Paraguai (1864-1870).</w:t>
      </w:r>
    </w:p>
    <w:p w14:paraId="23B5EE1C" w14:textId="77777777" w:rsidR="000E484D" w:rsidRPr="00076E27" w:rsidRDefault="00B933E9">
      <w:pPr>
        <w:spacing w:after="0" w:line="360" w:lineRule="auto"/>
        <w:jc w:val="both"/>
        <w:rPr>
          <w:rFonts w:asciiTheme="minorHAnsi" w:eastAsia="Calibri" w:hAnsiTheme="minorHAnsi" w:cstheme="minorHAnsi"/>
        </w:rPr>
      </w:pPr>
      <w:r w:rsidRPr="00076E27">
        <w:rPr>
          <w:rFonts w:asciiTheme="minorHAnsi" w:eastAsia="Calibri" w:hAnsiTheme="minorHAnsi" w:cstheme="minorHAnsi"/>
          <w:b/>
          <w:sz w:val="24"/>
          <w:szCs w:val="24"/>
        </w:rPr>
        <w:tab/>
        <w:t>I -</w:t>
      </w:r>
      <w:r w:rsidRPr="00076E27">
        <w:rPr>
          <w:rFonts w:asciiTheme="minorHAnsi" w:eastAsia="Calibri" w:hAnsiTheme="minorHAnsi" w:cstheme="minorHAnsi"/>
        </w:rPr>
        <w:t xml:space="preserve"> </w:t>
      </w:r>
      <w:r w:rsidRPr="00076E27">
        <w:rPr>
          <w:rFonts w:asciiTheme="minorHAnsi" w:eastAsia="Calibri" w:hAnsiTheme="minorHAnsi" w:cstheme="minorHAnsi"/>
          <w:sz w:val="24"/>
          <w:szCs w:val="24"/>
        </w:rPr>
        <w:t xml:space="preserve">A forte retração demográfica verificada no Paraguai durante o confronto bélico ocorreu devido </w:t>
      </w:r>
      <w:r w:rsidRPr="00076E27">
        <w:rPr>
          <w:rFonts w:asciiTheme="minorHAnsi" w:eastAsia="Calibri" w:hAnsiTheme="minorHAnsi" w:cstheme="minorHAnsi"/>
          <w:sz w:val="24"/>
          <w:szCs w:val="24"/>
        </w:rPr>
        <w:tab/>
        <w:t xml:space="preserve">às mortes em combate, às epidemias e à fome. </w:t>
      </w:r>
    </w:p>
    <w:p w14:paraId="157C7A4C" w14:textId="77777777" w:rsidR="000E484D" w:rsidRPr="00076E27" w:rsidRDefault="00B933E9">
      <w:pPr>
        <w:spacing w:after="0" w:line="360" w:lineRule="auto"/>
        <w:jc w:val="both"/>
        <w:rPr>
          <w:rFonts w:asciiTheme="minorHAnsi" w:eastAsia="Calibri" w:hAnsiTheme="minorHAnsi" w:cstheme="minorHAnsi"/>
        </w:rPr>
      </w:pPr>
      <w:r w:rsidRPr="00076E27">
        <w:rPr>
          <w:rFonts w:asciiTheme="minorHAnsi" w:eastAsia="Calibri" w:hAnsiTheme="minorHAnsi" w:cstheme="minorHAnsi"/>
          <w:b/>
          <w:sz w:val="24"/>
          <w:szCs w:val="24"/>
        </w:rPr>
        <w:tab/>
        <w:t>II -</w:t>
      </w:r>
      <w:r w:rsidRPr="00076E27">
        <w:rPr>
          <w:rFonts w:asciiTheme="minorHAnsi" w:eastAsia="Calibri" w:hAnsiTheme="minorHAnsi" w:cstheme="minorHAnsi"/>
        </w:rPr>
        <w:t xml:space="preserve"> </w:t>
      </w:r>
      <w:r w:rsidRPr="00076E27">
        <w:rPr>
          <w:rFonts w:asciiTheme="minorHAnsi" w:eastAsia="Calibri" w:hAnsiTheme="minorHAnsi" w:cstheme="minorHAnsi"/>
          <w:sz w:val="24"/>
          <w:szCs w:val="24"/>
        </w:rPr>
        <w:t xml:space="preserve">Um dos elementos deflagradores dessa Guerra foi a intervenção brasileira no Uruguai, que </w:t>
      </w:r>
      <w:r w:rsidRPr="00076E27">
        <w:rPr>
          <w:rFonts w:asciiTheme="minorHAnsi" w:eastAsia="Calibri" w:hAnsiTheme="minorHAnsi" w:cstheme="minorHAnsi"/>
          <w:sz w:val="24"/>
          <w:szCs w:val="24"/>
        </w:rPr>
        <w:tab/>
        <w:t xml:space="preserve">culminou com a deposição do presidente Atanásio Aguirre. </w:t>
      </w:r>
    </w:p>
    <w:p w14:paraId="636C6C15" w14:textId="77777777" w:rsidR="000E484D" w:rsidRPr="00076E27" w:rsidRDefault="00B933E9">
      <w:pPr>
        <w:spacing w:after="120" w:line="360" w:lineRule="auto"/>
        <w:jc w:val="both"/>
        <w:rPr>
          <w:rFonts w:asciiTheme="minorHAnsi" w:eastAsia="Calibri" w:hAnsiTheme="minorHAnsi" w:cstheme="minorHAnsi"/>
        </w:rPr>
      </w:pPr>
      <w:r w:rsidRPr="00076E27">
        <w:rPr>
          <w:rFonts w:asciiTheme="minorHAnsi" w:eastAsia="Calibri" w:hAnsiTheme="minorHAnsi" w:cstheme="minorHAnsi"/>
          <w:b/>
          <w:sz w:val="24"/>
          <w:szCs w:val="24"/>
        </w:rPr>
        <w:tab/>
        <w:t>III -</w:t>
      </w:r>
      <w:r w:rsidRPr="00076E27">
        <w:rPr>
          <w:rFonts w:asciiTheme="minorHAnsi" w:eastAsia="Calibri" w:hAnsiTheme="minorHAnsi" w:cstheme="minorHAnsi"/>
        </w:rPr>
        <w:t xml:space="preserve"> </w:t>
      </w:r>
      <w:r w:rsidRPr="00076E27">
        <w:rPr>
          <w:rFonts w:asciiTheme="minorHAnsi" w:eastAsia="Calibri" w:hAnsiTheme="minorHAnsi" w:cstheme="minorHAnsi"/>
          <w:sz w:val="24"/>
          <w:szCs w:val="24"/>
        </w:rPr>
        <w:t xml:space="preserve">O conflito envolvendo o Paraguai versus a Tríplice Aliança foi decorrência exclusiva dos </w:t>
      </w:r>
      <w:r w:rsidRPr="00076E27">
        <w:rPr>
          <w:rFonts w:asciiTheme="minorHAnsi" w:eastAsia="Calibri" w:hAnsiTheme="minorHAnsi" w:cstheme="minorHAnsi"/>
          <w:sz w:val="24"/>
          <w:szCs w:val="24"/>
        </w:rPr>
        <w:tab/>
        <w:t xml:space="preserve">interesses econômicos do imperialismo britânico na América do Sul. </w:t>
      </w:r>
    </w:p>
    <w:p w14:paraId="517B3D7E" w14:textId="77777777" w:rsidR="000E484D" w:rsidRPr="00076E27" w:rsidRDefault="00B933E9">
      <w:pPr>
        <w:spacing w:after="120" w:line="360" w:lineRule="auto"/>
        <w:jc w:val="both"/>
        <w:rPr>
          <w:rFonts w:asciiTheme="minorHAnsi" w:eastAsia="Calibri" w:hAnsiTheme="minorHAnsi" w:cstheme="minorHAnsi"/>
          <w:sz w:val="24"/>
          <w:szCs w:val="24"/>
        </w:rPr>
      </w:pPr>
      <w:r w:rsidRPr="00076E27">
        <w:rPr>
          <w:rFonts w:asciiTheme="minorHAnsi" w:eastAsia="Calibri" w:hAnsiTheme="minorHAnsi" w:cstheme="minorHAnsi"/>
          <w:sz w:val="24"/>
          <w:szCs w:val="24"/>
        </w:rPr>
        <w:tab/>
        <w:t xml:space="preserve">Quais estão corretas? </w:t>
      </w:r>
    </w:p>
    <w:p w14:paraId="7FF2D8C5" w14:textId="77777777" w:rsidR="000E484D" w:rsidRPr="00076E27" w:rsidRDefault="00B933E9">
      <w:pPr>
        <w:spacing w:after="0" w:line="360" w:lineRule="auto"/>
        <w:jc w:val="both"/>
        <w:rPr>
          <w:rFonts w:asciiTheme="minorHAnsi" w:eastAsia="Calibri" w:hAnsiTheme="minorHAnsi" w:cstheme="minorHAnsi"/>
        </w:rPr>
      </w:pPr>
      <w:r w:rsidRPr="00076E27">
        <w:rPr>
          <w:rFonts w:asciiTheme="minorHAnsi" w:eastAsia="Calibri" w:hAnsiTheme="minorHAnsi" w:cstheme="minorHAnsi"/>
          <w:b/>
          <w:sz w:val="24"/>
          <w:szCs w:val="24"/>
        </w:rPr>
        <w:tab/>
        <w:t>a)</w:t>
      </w:r>
      <w:r w:rsidRPr="00076E27">
        <w:rPr>
          <w:rFonts w:asciiTheme="minorHAnsi" w:eastAsia="Calibri" w:hAnsiTheme="minorHAnsi" w:cstheme="minorHAnsi"/>
        </w:rPr>
        <w:t xml:space="preserve"> </w:t>
      </w:r>
      <w:r w:rsidRPr="00076E27">
        <w:rPr>
          <w:rFonts w:asciiTheme="minorHAnsi" w:eastAsia="Calibri" w:hAnsiTheme="minorHAnsi" w:cstheme="minorHAnsi"/>
          <w:sz w:val="24"/>
          <w:szCs w:val="24"/>
        </w:rPr>
        <w:t xml:space="preserve">Apenas I. </w:t>
      </w:r>
    </w:p>
    <w:p w14:paraId="22730125" w14:textId="77777777" w:rsidR="000E484D" w:rsidRPr="00076E27" w:rsidRDefault="00B933E9">
      <w:pPr>
        <w:spacing w:after="0" w:line="360" w:lineRule="auto"/>
        <w:jc w:val="both"/>
        <w:rPr>
          <w:rFonts w:asciiTheme="minorHAnsi" w:eastAsia="Calibri" w:hAnsiTheme="minorHAnsi" w:cstheme="minorHAnsi"/>
        </w:rPr>
      </w:pPr>
      <w:r w:rsidRPr="00076E27">
        <w:rPr>
          <w:rFonts w:asciiTheme="minorHAnsi" w:eastAsia="Calibri" w:hAnsiTheme="minorHAnsi" w:cstheme="minorHAnsi"/>
          <w:b/>
          <w:sz w:val="24"/>
          <w:szCs w:val="24"/>
        </w:rPr>
        <w:tab/>
        <w:t>b)</w:t>
      </w:r>
      <w:r w:rsidRPr="00076E27">
        <w:rPr>
          <w:rFonts w:asciiTheme="minorHAnsi" w:eastAsia="Calibri" w:hAnsiTheme="minorHAnsi" w:cstheme="minorHAnsi"/>
        </w:rPr>
        <w:t xml:space="preserve"> </w:t>
      </w:r>
      <w:r w:rsidRPr="00076E27">
        <w:rPr>
          <w:rFonts w:asciiTheme="minorHAnsi" w:eastAsia="Calibri" w:hAnsiTheme="minorHAnsi" w:cstheme="minorHAnsi"/>
          <w:sz w:val="24"/>
          <w:szCs w:val="24"/>
        </w:rPr>
        <w:t xml:space="preserve">Apenas II. </w:t>
      </w:r>
    </w:p>
    <w:p w14:paraId="30FF9A6B" w14:textId="77777777" w:rsidR="000E484D" w:rsidRPr="00076E27" w:rsidRDefault="00B933E9">
      <w:pPr>
        <w:spacing w:after="0" w:line="360" w:lineRule="auto"/>
        <w:jc w:val="both"/>
        <w:rPr>
          <w:rFonts w:asciiTheme="minorHAnsi" w:eastAsia="Calibri" w:hAnsiTheme="minorHAnsi" w:cstheme="minorHAnsi"/>
        </w:rPr>
      </w:pPr>
      <w:r w:rsidRPr="00076E27">
        <w:rPr>
          <w:rFonts w:asciiTheme="minorHAnsi" w:eastAsia="Calibri" w:hAnsiTheme="minorHAnsi" w:cstheme="minorHAnsi"/>
          <w:b/>
          <w:sz w:val="24"/>
          <w:szCs w:val="24"/>
        </w:rPr>
        <w:tab/>
        <w:t>c)</w:t>
      </w:r>
      <w:r w:rsidRPr="00076E27">
        <w:rPr>
          <w:rFonts w:asciiTheme="minorHAnsi" w:eastAsia="Calibri" w:hAnsiTheme="minorHAnsi" w:cstheme="minorHAnsi"/>
        </w:rPr>
        <w:t xml:space="preserve"> </w:t>
      </w:r>
      <w:r w:rsidRPr="00076E27">
        <w:rPr>
          <w:rFonts w:asciiTheme="minorHAnsi" w:eastAsia="Calibri" w:hAnsiTheme="minorHAnsi" w:cstheme="minorHAnsi"/>
          <w:sz w:val="24"/>
          <w:szCs w:val="24"/>
        </w:rPr>
        <w:t xml:space="preserve">Apenas III. </w:t>
      </w:r>
    </w:p>
    <w:p w14:paraId="58D3DAA1" w14:textId="77777777" w:rsidR="000E484D" w:rsidRPr="00076E27" w:rsidRDefault="00B933E9">
      <w:pPr>
        <w:spacing w:after="0" w:line="360" w:lineRule="auto"/>
        <w:jc w:val="both"/>
        <w:rPr>
          <w:rFonts w:asciiTheme="minorHAnsi" w:eastAsia="Calibri" w:hAnsiTheme="minorHAnsi" w:cstheme="minorHAnsi"/>
        </w:rPr>
      </w:pPr>
      <w:r w:rsidRPr="00076E27">
        <w:rPr>
          <w:rFonts w:asciiTheme="minorHAnsi" w:eastAsia="Calibri" w:hAnsiTheme="minorHAnsi" w:cstheme="minorHAnsi"/>
          <w:b/>
          <w:sz w:val="24"/>
          <w:szCs w:val="24"/>
        </w:rPr>
        <w:tab/>
        <w:t>d)</w:t>
      </w:r>
      <w:r w:rsidRPr="00076E27">
        <w:rPr>
          <w:rFonts w:asciiTheme="minorHAnsi" w:eastAsia="Calibri" w:hAnsiTheme="minorHAnsi" w:cstheme="minorHAnsi"/>
        </w:rPr>
        <w:t xml:space="preserve"> </w:t>
      </w:r>
      <w:r w:rsidRPr="00076E27">
        <w:rPr>
          <w:rFonts w:asciiTheme="minorHAnsi" w:eastAsia="Calibri" w:hAnsiTheme="minorHAnsi" w:cstheme="minorHAnsi"/>
          <w:sz w:val="24"/>
          <w:szCs w:val="24"/>
        </w:rPr>
        <w:t xml:space="preserve">Apenas I e II. </w:t>
      </w:r>
    </w:p>
    <w:p w14:paraId="52773192" w14:textId="77777777" w:rsidR="000E484D" w:rsidRPr="00076E27" w:rsidRDefault="00B933E9">
      <w:pPr>
        <w:spacing w:after="0" w:line="360" w:lineRule="auto"/>
        <w:jc w:val="both"/>
        <w:rPr>
          <w:rFonts w:asciiTheme="minorHAnsi" w:eastAsia="Calibri" w:hAnsiTheme="minorHAnsi" w:cstheme="minorHAnsi"/>
        </w:rPr>
      </w:pPr>
      <w:r w:rsidRPr="00076E27">
        <w:rPr>
          <w:rFonts w:asciiTheme="minorHAnsi" w:eastAsia="Calibri" w:hAnsiTheme="minorHAnsi" w:cstheme="minorHAnsi"/>
          <w:b/>
          <w:sz w:val="24"/>
          <w:szCs w:val="24"/>
        </w:rPr>
        <w:tab/>
        <w:t>e)</w:t>
      </w:r>
      <w:r w:rsidRPr="00076E27">
        <w:rPr>
          <w:rFonts w:asciiTheme="minorHAnsi" w:eastAsia="Calibri" w:hAnsiTheme="minorHAnsi" w:cstheme="minorHAnsi"/>
        </w:rPr>
        <w:t xml:space="preserve"> </w:t>
      </w:r>
      <w:r w:rsidRPr="00076E27">
        <w:rPr>
          <w:rFonts w:asciiTheme="minorHAnsi" w:eastAsia="Calibri" w:hAnsiTheme="minorHAnsi" w:cstheme="minorHAnsi"/>
          <w:sz w:val="24"/>
          <w:szCs w:val="24"/>
        </w:rPr>
        <w:t>I, II e III.</w:t>
      </w:r>
    </w:p>
    <w:p w14:paraId="41B59B23" w14:textId="77777777" w:rsidR="000E484D" w:rsidRPr="00076E27" w:rsidRDefault="000E484D">
      <w:pPr>
        <w:spacing w:after="0" w:line="360" w:lineRule="auto"/>
        <w:jc w:val="both"/>
        <w:rPr>
          <w:rFonts w:asciiTheme="minorHAnsi" w:hAnsiTheme="minorHAnsi" w:cstheme="minorHAnsi"/>
          <w:sz w:val="24"/>
          <w:szCs w:val="24"/>
        </w:rPr>
      </w:pPr>
    </w:p>
    <w:p w14:paraId="6F0D532C" w14:textId="77777777" w:rsidR="000E484D" w:rsidRPr="00076E27" w:rsidRDefault="00B933E9">
      <w:pPr>
        <w:spacing w:after="0" w:line="360" w:lineRule="auto"/>
        <w:jc w:val="both"/>
        <w:rPr>
          <w:rFonts w:asciiTheme="minorHAnsi" w:eastAsia="Calibri" w:hAnsiTheme="minorHAnsi" w:cstheme="minorHAnsi"/>
        </w:rPr>
      </w:pPr>
      <w:r w:rsidRPr="00076E27">
        <w:rPr>
          <w:rFonts w:asciiTheme="minorHAnsi" w:eastAsia="Calibri" w:hAnsiTheme="minorHAnsi" w:cstheme="minorHAnsi"/>
          <w:sz w:val="24"/>
          <w:szCs w:val="24"/>
        </w:rPr>
        <w:tab/>
        <w:t>RESPOSTA: D</w:t>
      </w:r>
    </w:p>
    <w:p w14:paraId="6D3CA76F" w14:textId="77777777" w:rsidR="000E484D" w:rsidRPr="00076E27" w:rsidRDefault="000E484D">
      <w:pPr>
        <w:spacing w:after="0" w:line="360" w:lineRule="auto"/>
        <w:jc w:val="both"/>
        <w:rPr>
          <w:rFonts w:asciiTheme="minorHAnsi" w:hAnsiTheme="minorHAnsi" w:cstheme="minorHAnsi"/>
          <w:sz w:val="24"/>
          <w:szCs w:val="24"/>
        </w:rPr>
      </w:pPr>
    </w:p>
    <w:p w14:paraId="4AF02F41" w14:textId="77777777" w:rsidR="000E484D" w:rsidRPr="00076E27" w:rsidRDefault="00B933E9">
      <w:pPr>
        <w:spacing w:after="0" w:line="360" w:lineRule="auto"/>
        <w:jc w:val="both"/>
        <w:rPr>
          <w:rFonts w:asciiTheme="minorHAnsi" w:eastAsia="Calibri" w:hAnsiTheme="minorHAnsi" w:cstheme="minorHAnsi"/>
          <w:sz w:val="24"/>
          <w:szCs w:val="24"/>
        </w:rPr>
      </w:pPr>
      <w:r w:rsidRPr="00076E27">
        <w:rPr>
          <w:rFonts w:asciiTheme="minorHAnsi" w:eastAsia="Calibri" w:hAnsiTheme="minorHAnsi" w:cstheme="minorHAnsi"/>
          <w:b/>
          <w:sz w:val="24"/>
          <w:szCs w:val="24"/>
        </w:rPr>
        <w:tab/>
        <w:t>11. (</w:t>
      </w:r>
      <w:proofErr w:type="spellStart"/>
      <w:r w:rsidRPr="00076E27">
        <w:rPr>
          <w:rFonts w:asciiTheme="minorHAnsi" w:eastAsia="Calibri" w:hAnsiTheme="minorHAnsi" w:cstheme="minorHAnsi"/>
          <w:b/>
          <w:sz w:val="24"/>
          <w:szCs w:val="24"/>
        </w:rPr>
        <w:t>Ufrrj</w:t>
      </w:r>
      <w:proofErr w:type="spellEnd"/>
      <w:r w:rsidRPr="00076E27">
        <w:rPr>
          <w:rFonts w:asciiTheme="minorHAnsi" w:eastAsia="Calibri" w:hAnsiTheme="minorHAnsi" w:cstheme="minorHAnsi"/>
          <w:b/>
          <w:sz w:val="24"/>
          <w:szCs w:val="24"/>
        </w:rPr>
        <w:t>)</w:t>
      </w:r>
      <w:r w:rsidRPr="00076E27">
        <w:rPr>
          <w:rFonts w:asciiTheme="minorHAnsi" w:eastAsia="Calibri" w:hAnsiTheme="minorHAnsi" w:cstheme="minorHAnsi"/>
          <w:sz w:val="24"/>
          <w:szCs w:val="24"/>
        </w:rPr>
        <w:t xml:space="preserve"> Leia o texto a seguir sobre a Guerra do Paraguai. Enquanto o café seguia sua marcha </w:t>
      </w:r>
      <w:r w:rsidRPr="00076E27">
        <w:rPr>
          <w:rFonts w:asciiTheme="minorHAnsi" w:eastAsia="Calibri" w:hAnsiTheme="minorHAnsi" w:cstheme="minorHAnsi"/>
          <w:sz w:val="24"/>
          <w:szCs w:val="24"/>
        </w:rPr>
        <w:tab/>
        <w:t xml:space="preserve">no Oeste Paulista e as propostas de abolição gradual da escravatura davam os primeiros passos, </w:t>
      </w:r>
      <w:r w:rsidRPr="00076E27">
        <w:rPr>
          <w:rFonts w:asciiTheme="minorHAnsi" w:eastAsia="Calibri" w:hAnsiTheme="minorHAnsi" w:cstheme="minorHAnsi"/>
          <w:sz w:val="24"/>
          <w:szCs w:val="24"/>
        </w:rPr>
        <w:tab/>
        <w:t xml:space="preserve">um acontecimento internacional iria marcar profundamente a história do segundo Império. Esse </w:t>
      </w:r>
      <w:r w:rsidRPr="00076E27">
        <w:rPr>
          <w:rFonts w:asciiTheme="minorHAnsi" w:eastAsia="Calibri" w:hAnsiTheme="minorHAnsi" w:cstheme="minorHAnsi"/>
          <w:sz w:val="24"/>
          <w:szCs w:val="24"/>
        </w:rPr>
        <w:tab/>
        <w:t xml:space="preserve">acontecimento foi a Guerra do Paraguai, travada por mais de cinco anos, entre 11 de novembro </w:t>
      </w:r>
      <w:r w:rsidRPr="00076E27">
        <w:rPr>
          <w:rFonts w:asciiTheme="minorHAnsi" w:eastAsia="Calibri" w:hAnsiTheme="minorHAnsi" w:cstheme="minorHAnsi"/>
          <w:sz w:val="24"/>
          <w:szCs w:val="24"/>
        </w:rPr>
        <w:tab/>
        <w:t xml:space="preserve">de 1864, quando ocorreu o primeiro ato das hostilidades, e 1 de março de 1870. Ela é conhecida, </w:t>
      </w:r>
      <w:r w:rsidRPr="00076E27">
        <w:rPr>
          <w:rFonts w:asciiTheme="minorHAnsi" w:eastAsia="Calibri" w:hAnsiTheme="minorHAnsi" w:cstheme="minorHAnsi"/>
          <w:sz w:val="24"/>
          <w:szCs w:val="24"/>
        </w:rPr>
        <w:tab/>
        <w:t xml:space="preserve">na América espanhola, como Guerra da Tríplice Aliança. </w:t>
      </w:r>
    </w:p>
    <w:p w14:paraId="7B51BA09" w14:textId="77777777" w:rsidR="000E484D" w:rsidRPr="00076E27" w:rsidRDefault="00B933E9">
      <w:pPr>
        <w:spacing w:after="120" w:line="360" w:lineRule="auto"/>
        <w:jc w:val="both"/>
        <w:rPr>
          <w:rFonts w:asciiTheme="minorHAnsi" w:eastAsia="Calibri" w:hAnsiTheme="minorHAnsi" w:cstheme="minorHAnsi"/>
          <w:sz w:val="24"/>
          <w:szCs w:val="24"/>
        </w:rPr>
      </w:pPr>
      <w:r w:rsidRPr="00076E27">
        <w:rPr>
          <w:rFonts w:asciiTheme="minorHAnsi" w:eastAsia="Calibri" w:hAnsiTheme="minorHAnsi" w:cstheme="minorHAnsi"/>
          <w:sz w:val="24"/>
          <w:szCs w:val="24"/>
        </w:rPr>
        <w:tab/>
      </w:r>
    </w:p>
    <w:p w14:paraId="095ADAEB" w14:textId="77777777" w:rsidR="000E484D" w:rsidRPr="00076E27" w:rsidRDefault="00B933E9">
      <w:pPr>
        <w:spacing w:after="120" w:line="360" w:lineRule="auto"/>
        <w:jc w:val="both"/>
        <w:rPr>
          <w:rFonts w:asciiTheme="minorHAnsi" w:eastAsia="Calibri" w:hAnsiTheme="minorHAnsi" w:cstheme="minorHAnsi"/>
          <w:sz w:val="24"/>
          <w:szCs w:val="24"/>
        </w:rPr>
      </w:pPr>
      <w:r w:rsidRPr="00076E27">
        <w:rPr>
          <w:rFonts w:asciiTheme="minorHAnsi" w:eastAsia="Calibri" w:hAnsiTheme="minorHAnsi" w:cstheme="minorHAnsi"/>
          <w:sz w:val="24"/>
          <w:szCs w:val="24"/>
        </w:rPr>
        <w:tab/>
        <w:t xml:space="preserve">BORIS, F. "História do Brasil". São Paulo: Edusp, 1995. p. 208. </w:t>
      </w:r>
    </w:p>
    <w:p w14:paraId="7D8D0F5B" w14:textId="77777777" w:rsidR="000E484D" w:rsidRPr="00076E27" w:rsidRDefault="00B933E9">
      <w:pPr>
        <w:spacing w:after="120" w:line="360" w:lineRule="auto"/>
        <w:jc w:val="both"/>
        <w:rPr>
          <w:rFonts w:asciiTheme="minorHAnsi" w:eastAsia="Calibri" w:hAnsiTheme="minorHAnsi" w:cstheme="minorHAnsi"/>
          <w:sz w:val="24"/>
          <w:szCs w:val="24"/>
        </w:rPr>
      </w:pPr>
      <w:r w:rsidRPr="00076E27">
        <w:rPr>
          <w:rFonts w:asciiTheme="minorHAnsi" w:eastAsia="Calibri" w:hAnsiTheme="minorHAnsi" w:cstheme="minorHAnsi"/>
          <w:sz w:val="24"/>
          <w:szCs w:val="24"/>
        </w:rPr>
        <w:lastRenderedPageBreak/>
        <w:tab/>
        <w:t xml:space="preserve">7) </w:t>
      </w:r>
      <w:r w:rsidRPr="00076E27">
        <w:rPr>
          <w:rFonts w:asciiTheme="minorHAnsi" w:eastAsia="Calibri" w:hAnsiTheme="minorHAnsi" w:cstheme="minorHAnsi"/>
          <w:b/>
          <w:sz w:val="24"/>
          <w:szCs w:val="24"/>
        </w:rPr>
        <w:t xml:space="preserve">(UFRRJ) </w:t>
      </w:r>
      <w:r w:rsidRPr="00076E27">
        <w:rPr>
          <w:rFonts w:asciiTheme="minorHAnsi" w:eastAsia="Calibri" w:hAnsiTheme="minorHAnsi" w:cstheme="minorHAnsi"/>
          <w:sz w:val="24"/>
          <w:szCs w:val="24"/>
        </w:rPr>
        <w:t xml:space="preserve">A declaração de guerra do Paraguai ao Brasil deu início ao mais longo conflito em </w:t>
      </w:r>
      <w:r w:rsidRPr="00076E27">
        <w:rPr>
          <w:rFonts w:asciiTheme="minorHAnsi" w:eastAsia="Calibri" w:hAnsiTheme="minorHAnsi" w:cstheme="minorHAnsi"/>
          <w:sz w:val="24"/>
          <w:szCs w:val="24"/>
        </w:rPr>
        <w:tab/>
        <w:t xml:space="preserve">território americano. Pode-se afirmar que a Guerra do Paraguai </w:t>
      </w:r>
    </w:p>
    <w:p w14:paraId="279319C9" w14:textId="77777777" w:rsidR="000E484D" w:rsidRPr="00076E27" w:rsidRDefault="00B933E9">
      <w:pPr>
        <w:spacing w:after="0" w:line="360" w:lineRule="auto"/>
        <w:jc w:val="both"/>
        <w:rPr>
          <w:rFonts w:asciiTheme="minorHAnsi" w:eastAsia="Calibri" w:hAnsiTheme="minorHAnsi" w:cstheme="minorHAnsi"/>
          <w:sz w:val="24"/>
          <w:szCs w:val="24"/>
        </w:rPr>
      </w:pPr>
      <w:r w:rsidRPr="00076E27">
        <w:rPr>
          <w:rFonts w:asciiTheme="minorHAnsi" w:eastAsia="Calibri" w:hAnsiTheme="minorHAnsi" w:cstheme="minorHAnsi"/>
          <w:b/>
          <w:sz w:val="24"/>
          <w:szCs w:val="24"/>
        </w:rPr>
        <w:tab/>
        <w:t>a)</w:t>
      </w:r>
      <w:r w:rsidRPr="00076E27">
        <w:rPr>
          <w:rFonts w:asciiTheme="minorHAnsi" w:eastAsia="Calibri" w:hAnsiTheme="minorHAnsi" w:cstheme="minorHAnsi"/>
          <w:sz w:val="24"/>
          <w:szCs w:val="24"/>
        </w:rPr>
        <w:t xml:space="preserve"> resultou do acirramento da competição na região do Prata, especialmente pelo controle da </w:t>
      </w:r>
      <w:r w:rsidRPr="00076E27">
        <w:rPr>
          <w:rFonts w:asciiTheme="minorHAnsi" w:eastAsia="Calibri" w:hAnsiTheme="minorHAnsi" w:cstheme="minorHAnsi"/>
          <w:sz w:val="24"/>
          <w:szCs w:val="24"/>
        </w:rPr>
        <w:tab/>
        <w:t xml:space="preserve">produção de charque. </w:t>
      </w:r>
    </w:p>
    <w:p w14:paraId="5150F415" w14:textId="77777777" w:rsidR="000E484D" w:rsidRPr="00076E27" w:rsidRDefault="00B933E9">
      <w:pPr>
        <w:spacing w:after="0" w:line="360" w:lineRule="auto"/>
        <w:jc w:val="both"/>
        <w:rPr>
          <w:rFonts w:asciiTheme="minorHAnsi" w:eastAsia="Calibri" w:hAnsiTheme="minorHAnsi" w:cstheme="minorHAnsi"/>
          <w:sz w:val="24"/>
          <w:szCs w:val="24"/>
        </w:rPr>
      </w:pPr>
      <w:r w:rsidRPr="00076E27">
        <w:rPr>
          <w:rFonts w:asciiTheme="minorHAnsi" w:eastAsia="Calibri" w:hAnsiTheme="minorHAnsi" w:cstheme="minorHAnsi"/>
          <w:b/>
          <w:sz w:val="24"/>
          <w:szCs w:val="24"/>
        </w:rPr>
        <w:tab/>
        <w:t>b)</w:t>
      </w:r>
      <w:r w:rsidRPr="00076E27">
        <w:rPr>
          <w:rFonts w:asciiTheme="minorHAnsi" w:eastAsia="Calibri" w:hAnsiTheme="minorHAnsi" w:cstheme="minorHAnsi"/>
          <w:sz w:val="24"/>
          <w:szCs w:val="24"/>
        </w:rPr>
        <w:t xml:space="preserve"> foi incentivada pelo apoio da Inglaterra ao Paraguai, na tentativa de fortalecimento do </w:t>
      </w:r>
      <w:r w:rsidRPr="00076E27">
        <w:rPr>
          <w:rFonts w:asciiTheme="minorHAnsi" w:eastAsia="Calibri" w:hAnsiTheme="minorHAnsi" w:cstheme="minorHAnsi"/>
          <w:sz w:val="24"/>
          <w:szCs w:val="24"/>
        </w:rPr>
        <w:tab/>
        <w:t xml:space="preserve">controle econômico sobre a região do Prata. </w:t>
      </w:r>
    </w:p>
    <w:p w14:paraId="29B0AF15" w14:textId="77777777" w:rsidR="000E484D" w:rsidRPr="00076E27" w:rsidRDefault="00B933E9">
      <w:pPr>
        <w:spacing w:after="0" w:line="360" w:lineRule="auto"/>
        <w:jc w:val="both"/>
        <w:rPr>
          <w:rFonts w:asciiTheme="minorHAnsi" w:eastAsia="Calibri" w:hAnsiTheme="minorHAnsi" w:cstheme="minorHAnsi"/>
          <w:sz w:val="24"/>
          <w:szCs w:val="24"/>
        </w:rPr>
      </w:pPr>
      <w:r w:rsidRPr="00076E27">
        <w:rPr>
          <w:rFonts w:asciiTheme="minorHAnsi" w:eastAsia="Calibri" w:hAnsiTheme="minorHAnsi" w:cstheme="minorHAnsi"/>
          <w:b/>
          <w:sz w:val="24"/>
          <w:szCs w:val="24"/>
        </w:rPr>
        <w:tab/>
        <w:t>c)</w:t>
      </w:r>
      <w:r w:rsidRPr="00076E27">
        <w:rPr>
          <w:rFonts w:asciiTheme="minorHAnsi" w:eastAsia="Calibri" w:hAnsiTheme="minorHAnsi" w:cstheme="minorHAnsi"/>
          <w:sz w:val="24"/>
          <w:szCs w:val="24"/>
        </w:rPr>
        <w:t xml:space="preserve"> teve como consequência a demonstração de poder político da Inglaterra, especialmente após </w:t>
      </w:r>
      <w:r w:rsidRPr="00076E27">
        <w:rPr>
          <w:rFonts w:asciiTheme="minorHAnsi" w:eastAsia="Calibri" w:hAnsiTheme="minorHAnsi" w:cstheme="minorHAnsi"/>
          <w:sz w:val="24"/>
          <w:szCs w:val="24"/>
        </w:rPr>
        <w:tab/>
        <w:t xml:space="preserve">a Questão Christie. </w:t>
      </w:r>
    </w:p>
    <w:p w14:paraId="7A399038" w14:textId="77777777" w:rsidR="000E484D" w:rsidRPr="00076E27" w:rsidRDefault="00B933E9">
      <w:pPr>
        <w:spacing w:after="0" w:line="360" w:lineRule="auto"/>
        <w:jc w:val="both"/>
        <w:rPr>
          <w:rFonts w:asciiTheme="minorHAnsi" w:eastAsia="Calibri" w:hAnsiTheme="minorHAnsi" w:cstheme="minorHAnsi"/>
          <w:sz w:val="24"/>
          <w:szCs w:val="24"/>
        </w:rPr>
      </w:pPr>
      <w:r w:rsidRPr="00076E27">
        <w:rPr>
          <w:rFonts w:asciiTheme="minorHAnsi" w:eastAsia="Calibri" w:hAnsiTheme="minorHAnsi" w:cstheme="minorHAnsi"/>
          <w:b/>
          <w:sz w:val="24"/>
          <w:szCs w:val="24"/>
        </w:rPr>
        <w:tab/>
        <w:t>d)</w:t>
      </w:r>
      <w:r w:rsidRPr="00076E27">
        <w:rPr>
          <w:rFonts w:asciiTheme="minorHAnsi" w:eastAsia="Calibri" w:hAnsiTheme="minorHAnsi" w:cstheme="minorHAnsi"/>
          <w:sz w:val="24"/>
          <w:szCs w:val="24"/>
        </w:rPr>
        <w:t xml:space="preserve"> levou à formação da Tríplice Aliança, unindo Brasil, Argentina e Uruguai, contra o Paraguai de </w:t>
      </w:r>
      <w:r w:rsidRPr="00076E27">
        <w:rPr>
          <w:rFonts w:asciiTheme="minorHAnsi" w:eastAsia="Calibri" w:hAnsiTheme="minorHAnsi" w:cstheme="minorHAnsi"/>
          <w:sz w:val="24"/>
          <w:szCs w:val="24"/>
        </w:rPr>
        <w:tab/>
        <w:t xml:space="preserve">Francisco Solano López. </w:t>
      </w:r>
    </w:p>
    <w:p w14:paraId="0D5E9B26" w14:textId="77777777" w:rsidR="000E484D" w:rsidRPr="00076E27" w:rsidRDefault="00B933E9">
      <w:pPr>
        <w:spacing w:after="120" w:line="360" w:lineRule="auto"/>
        <w:jc w:val="both"/>
        <w:rPr>
          <w:rFonts w:asciiTheme="minorHAnsi" w:eastAsia="Calibri" w:hAnsiTheme="minorHAnsi" w:cstheme="minorHAnsi"/>
          <w:sz w:val="24"/>
          <w:szCs w:val="24"/>
        </w:rPr>
      </w:pPr>
      <w:r w:rsidRPr="00076E27">
        <w:rPr>
          <w:rFonts w:asciiTheme="minorHAnsi" w:eastAsia="Calibri" w:hAnsiTheme="minorHAnsi" w:cstheme="minorHAnsi"/>
          <w:b/>
          <w:sz w:val="24"/>
          <w:szCs w:val="24"/>
        </w:rPr>
        <w:tab/>
        <w:t>e)</w:t>
      </w:r>
      <w:r w:rsidRPr="00076E27">
        <w:rPr>
          <w:rFonts w:asciiTheme="minorHAnsi" w:eastAsia="Calibri" w:hAnsiTheme="minorHAnsi" w:cstheme="minorHAnsi"/>
          <w:sz w:val="24"/>
          <w:szCs w:val="24"/>
        </w:rPr>
        <w:t xml:space="preserve"> ocasionou uma nova composição de forças, envolvendo Brasil, Argentina e Bolívia, após o </w:t>
      </w:r>
      <w:r w:rsidRPr="00076E27">
        <w:rPr>
          <w:rFonts w:asciiTheme="minorHAnsi" w:eastAsia="Calibri" w:hAnsiTheme="minorHAnsi" w:cstheme="minorHAnsi"/>
          <w:sz w:val="24"/>
          <w:szCs w:val="24"/>
        </w:rPr>
        <w:tab/>
        <w:t>aprisionamento do navio brasileiro "Marquês de Olinda", pelo Uruguai.</w:t>
      </w:r>
    </w:p>
    <w:p w14:paraId="0172BC60" w14:textId="77777777" w:rsidR="000E484D" w:rsidRPr="00076E27" w:rsidRDefault="00B933E9">
      <w:pPr>
        <w:spacing w:after="120" w:line="360" w:lineRule="auto"/>
        <w:jc w:val="both"/>
        <w:rPr>
          <w:rFonts w:asciiTheme="minorHAnsi" w:eastAsia="Calibri" w:hAnsiTheme="minorHAnsi" w:cstheme="minorHAnsi"/>
          <w:sz w:val="24"/>
          <w:szCs w:val="24"/>
        </w:rPr>
      </w:pPr>
      <w:r w:rsidRPr="00076E27">
        <w:rPr>
          <w:rFonts w:asciiTheme="minorHAnsi" w:eastAsia="Calibri" w:hAnsiTheme="minorHAnsi" w:cstheme="minorHAnsi"/>
          <w:sz w:val="24"/>
          <w:szCs w:val="24"/>
        </w:rPr>
        <w:tab/>
        <w:t>RESPOSTA: D</w:t>
      </w:r>
    </w:p>
    <w:p w14:paraId="29B171DD" w14:textId="77777777" w:rsidR="000E484D" w:rsidRPr="00076E27" w:rsidRDefault="00B933E9">
      <w:pPr>
        <w:spacing w:after="0" w:line="360" w:lineRule="auto"/>
        <w:jc w:val="both"/>
        <w:rPr>
          <w:rFonts w:asciiTheme="minorHAnsi" w:eastAsia="Calibri" w:hAnsiTheme="minorHAnsi" w:cstheme="minorHAnsi"/>
          <w:sz w:val="24"/>
          <w:szCs w:val="24"/>
        </w:rPr>
      </w:pPr>
      <w:r w:rsidRPr="00076E27">
        <w:rPr>
          <w:rFonts w:asciiTheme="minorHAnsi" w:eastAsia="Calibri" w:hAnsiTheme="minorHAnsi" w:cstheme="minorHAnsi"/>
          <w:sz w:val="24"/>
          <w:szCs w:val="24"/>
        </w:rPr>
        <w:tab/>
        <w:t xml:space="preserve">8) </w:t>
      </w:r>
      <w:r w:rsidRPr="00076E27">
        <w:rPr>
          <w:rFonts w:asciiTheme="minorHAnsi" w:eastAsia="Calibri" w:hAnsiTheme="minorHAnsi" w:cstheme="minorHAnsi"/>
          <w:b/>
          <w:sz w:val="24"/>
          <w:szCs w:val="24"/>
        </w:rPr>
        <w:t>(UFGD)</w:t>
      </w:r>
      <w:r w:rsidRPr="00076E27">
        <w:rPr>
          <w:rFonts w:asciiTheme="minorHAnsi" w:eastAsia="Calibri" w:hAnsiTheme="minorHAnsi" w:cstheme="minorHAnsi"/>
          <w:sz w:val="24"/>
          <w:szCs w:val="24"/>
        </w:rPr>
        <w:t xml:space="preserve"> De acordo com recentes estudos produzidos no âmbito da historiografia brasileira, </w:t>
      </w:r>
      <w:r w:rsidRPr="00076E27">
        <w:rPr>
          <w:rFonts w:asciiTheme="minorHAnsi" w:eastAsia="Calibri" w:hAnsiTheme="minorHAnsi" w:cstheme="minorHAnsi"/>
          <w:sz w:val="24"/>
          <w:szCs w:val="24"/>
        </w:rPr>
        <w:tab/>
        <w:t xml:space="preserve">como o livro Maldita guerra: nova história da Guerra do Paraguai, do historiador Francisco </w:t>
      </w:r>
      <w:r w:rsidRPr="00076E27">
        <w:rPr>
          <w:rFonts w:asciiTheme="minorHAnsi" w:eastAsia="Calibri" w:hAnsiTheme="minorHAnsi" w:cstheme="minorHAnsi"/>
          <w:sz w:val="24"/>
          <w:szCs w:val="24"/>
        </w:rPr>
        <w:tab/>
      </w:r>
      <w:proofErr w:type="spellStart"/>
      <w:r w:rsidRPr="00076E27">
        <w:rPr>
          <w:rFonts w:asciiTheme="minorHAnsi" w:eastAsia="Calibri" w:hAnsiTheme="minorHAnsi" w:cstheme="minorHAnsi"/>
          <w:sz w:val="24"/>
          <w:szCs w:val="24"/>
        </w:rPr>
        <w:t>Doratioto</w:t>
      </w:r>
      <w:proofErr w:type="spellEnd"/>
      <w:r w:rsidRPr="00076E27">
        <w:rPr>
          <w:rFonts w:asciiTheme="minorHAnsi" w:eastAsia="Calibri" w:hAnsiTheme="minorHAnsi" w:cstheme="minorHAnsi"/>
          <w:sz w:val="24"/>
          <w:szCs w:val="24"/>
        </w:rPr>
        <w:t xml:space="preserve"> (São Paulo: Companhia das Letras, 2002), entre as causas ou motivações da guerra </w:t>
      </w:r>
      <w:r w:rsidRPr="00076E27">
        <w:rPr>
          <w:rFonts w:asciiTheme="minorHAnsi" w:eastAsia="Calibri" w:hAnsiTheme="minorHAnsi" w:cstheme="minorHAnsi"/>
          <w:sz w:val="24"/>
          <w:szCs w:val="24"/>
        </w:rPr>
        <w:tab/>
        <w:t>entre o Paraguai e a Tríplice Aliança podemos citar:</w:t>
      </w:r>
    </w:p>
    <w:p w14:paraId="1769ED9A" w14:textId="77777777" w:rsidR="000E484D" w:rsidRPr="00076E27" w:rsidRDefault="00B933E9">
      <w:pPr>
        <w:spacing w:after="0" w:line="360" w:lineRule="auto"/>
        <w:jc w:val="both"/>
        <w:rPr>
          <w:rFonts w:asciiTheme="minorHAnsi" w:eastAsia="Calibri" w:hAnsiTheme="minorHAnsi" w:cstheme="minorHAnsi"/>
        </w:rPr>
      </w:pPr>
      <w:r w:rsidRPr="00076E27">
        <w:rPr>
          <w:rFonts w:asciiTheme="minorHAnsi" w:eastAsia="Calibri" w:hAnsiTheme="minorHAnsi" w:cstheme="minorHAnsi"/>
          <w:b/>
          <w:sz w:val="24"/>
          <w:szCs w:val="24"/>
        </w:rPr>
        <w:tab/>
        <w:t>a)</w:t>
      </w:r>
      <w:r w:rsidRPr="00076E27">
        <w:rPr>
          <w:rFonts w:asciiTheme="minorHAnsi" w:eastAsia="Calibri" w:hAnsiTheme="minorHAnsi" w:cstheme="minorHAnsi"/>
        </w:rPr>
        <w:t xml:space="preserve"> </w:t>
      </w:r>
      <w:r w:rsidRPr="00076E27">
        <w:rPr>
          <w:rFonts w:asciiTheme="minorHAnsi" w:eastAsia="Calibri" w:hAnsiTheme="minorHAnsi" w:cstheme="minorHAnsi"/>
          <w:sz w:val="24"/>
          <w:szCs w:val="24"/>
        </w:rPr>
        <w:t xml:space="preserve">a ameaça que Solano López representava aos interesses ingleses na região platina e o </w:t>
      </w:r>
      <w:r w:rsidRPr="00076E27">
        <w:rPr>
          <w:rFonts w:asciiTheme="minorHAnsi" w:eastAsia="Calibri" w:hAnsiTheme="minorHAnsi" w:cstheme="minorHAnsi"/>
          <w:sz w:val="24"/>
          <w:szCs w:val="24"/>
        </w:rPr>
        <w:tab/>
        <w:t>acelerado desenvolvimento industrial do Paraguai.</w:t>
      </w:r>
    </w:p>
    <w:p w14:paraId="55CCE268" w14:textId="77777777" w:rsidR="000E484D" w:rsidRPr="00076E27" w:rsidRDefault="00B933E9">
      <w:pPr>
        <w:spacing w:after="0" w:line="360" w:lineRule="auto"/>
        <w:jc w:val="both"/>
        <w:rPr>
          <w:rFonts w:asciiTheme="minorHAnsi" w:eastAsia="Calibri" w:hAnsiTheme="minorHAnsi" w:cstheme="minorHAnsi"/>
        </w:rPr>
      </w:pPr>
      <w:r w:rsidRPr="00076E27">
        <w:rPr>
          <w:rFonts w:asciiTheme="minorHAnsi" w:eastAsia="Calibri" w:hAnsiTheme="minorHAnsi" w:cstheme="minorHAnsi"/>
          <w:b/>
          <w:sz w:val="24"/>
          <w:szCs w:val="24"/>
        </w:rPr>
        <w:tab/>
        <w:t>b)</w:t>
      </w:r>
      <w:r w:rsidRPr="00076E27">
        <w:rPr>
          <w:rFonts w:asciiTheme="minorHAnsi" w:eastAsia="Calibri" w:hAnsiTheme="minorHAnsi" w:cstheme="minorHAnsi"/>
        </w:rPr>
        <w:t xml:space="preserve"> </w:t>
      </w:r>
      <w:r w:rsidRPr="00076E27">
        <w:rPr>
          <w:rFonts w:asciiTheme="minorHAnsi" w:eastAsia="Calibri" w:hAnsiTheme="minorHAnsi" w:cstheme="minorHAnsi"/>
          <w:sz w:val="24"/>
          <w:szCs w:val="24"/>
        </w:rPr>
        <w:t xml:space="preserve">o processo de consolidação dos estados nacionais no Prata, as questões de geopolítica </w:t>
      </w:r>
      <w:r w:rsidRPr="00076E27">
        <w:rPr>
          <w:rFonts w:asciiTheme="minorHAnsi" w:eastAsia="Calibri" w:hAnsiTheme="minorHAnsi" w:cstheme="minorHAnsi"/>
          <w:sz w:val="24"/>
          <w:szCs w:val="24"/>
        </w:rPr>
        <w:tab/>
        <w:t>regional e os interesses econômicos dos países envolvidos no conflito.</w:t>
      </w:r>
    </w:p>
    <w:p w14:paraId="30168D7B" w14:textId="77777777" w:rsidR="000E484D" w:rsidRPr="00076E27" w:rsidRDefault="00B933E9">
      <w:pPr>
        <w:spacing w:after="0" w:line="360" w:lineRule="auto"/>
        <w:jc w:val="both"/>
        <w:rPr>
          <w:rFonts w:asciiTheme="minorHAnsi" w:eastAsia="Calibri" w:hAnsiTheme="minorHAnsi" w:cstheme="minorHAnsi"/>
        </w:rPr>
      </w:pPr>
      <w:r w:rsidRPr="00076E27">
        <w:rPr>
          <w:rFonts w:asciiTheme="minorHAnsi" w:eastAsia="Calibri" w:hAnsiTheme="minorHAnsi" w:cstheme="minorHAnsi"/>
          <w:b/>
          <w:sz w:val="24"/>
          <w:szCs w:val="24"/>
        </w:rPr>
        <w:tab/>
        <w:t>c)</w:t>
      </w:r>
      <w:r w:rsidRPr="00076E27">
        <w:rPr>
          <w:rFonts w:asciiTheme="minorHAnsi" w:eastAsia="Calibri" w:hAnsiTheme="minorHAnsi" w:cstheme="minorHAnsi"/>
        </w:rPr>
        <w:t xml:space="preserve"> </w:t>
      </w:r>
      <w:r w:rsidRPr="00076E27">
        <w:rPr>
          <w:rFonts w:asciiTheme="minorHAnsi" w:eastAsia="Calibri" w:hAnsiTheme="minorHAnsi" w:cstheme="minorHAnsi"/>
          <w:sz w:val="24"/>
          <w:szCs w:val="24"/>
        </w:rPr>
        <w:t xml:space="preserve">o desenvolvimento industrial argentino e sua necessidade de ampliação de mercados na </w:t>
      </w:r>
      <w:r w:rsidRPr="00076E27">
        <w:rPr>
          <w:rFonts w:asciiTheme="minorHAnsi" w:eastAsia="Calibri" w:hAnsiTheme="minorHAnsi" w:cstheme="minorHAnsi"/>
          <w:sz w:val="24"/>
          <w:szCs w:val="24"/>
        </w:rPr>
        <w:tab/>
        <w:t>região platina, em especial no antigo Mato Grosso.</w:t>
      </w:r>
    </w:p>
    <w:p w14:paraId="6C3E73CF" w14:textId="29583B85" w:rsidR="000E484D" w:rsidRPr="00076E27" w:rsidRDefault="00B933E9">
      <w:pPr>
        <w:spacing w:after="0" w:line="360" w:lineRule="auto"/>
        <w:jc w:val="both"/>
        <w:rPr>
          <w:rFonts w:asciiTheme="minorHAnsi" w:eastAsia="Calibri" w:hAnsiTheme="minorHAnsi" w:cstheme="minorHAnsi"/>
        </w:rPr>
      </w:pPr>
      <w:r w:rsidRPr="00076E27">
        <w:rPr>
          <w:rFonts w:asciiTheme="minorHAnsi" w:eastAsia="Calibri" w:hAnsiTheme="minorHAnsi" w:cstheme="minorHAnsi"/>
          <w:b/>
          <w:sz w:val="24"/>
          <w:szCs w:val="24"/>
        </w:rPr>
        <w:tab/>
        <w:t xml:space="preserve">d) </w:t>
      </w:r>
      <w:r w:rsidRPr="00076E27">
        <w:rPr>
          <w:rFonts w:asciiTheme="minorHAnsi" w:eastAsia="Calibri" w:hAnsiTheme="minorHAnsi" w:cstheme="minorHAnsi"/>
          <w:sz w:val="24"/>
          <w:szCs w:val="24"/>
        </w:rPr>
        <w:t>a situação de extrema fraqueza militar do Paraguai, que estimulou seus vizinhos a atac</w:t>
      </w:r>
      <w:r w:rsidR="00076E27">
        <w:rPr>
          <w:rFonts w:asciiTheme="minorHAnsi" w:eastAsia="Calibri" w:hAnsiTheme="minorHAnsi" w:cstheme="minorHAnsi"/>
          <w:sz w:val="24"/>
          <w:szCs w:val="24"/>
        </w:rPr>
        <w:t>á</w:t>
      </w:r>
      <w:r w:rsidRPr="00076E27">
        <w:rPr>
          <w:rFonts w:asciiTheme="minorHAnsi" w:eastAsia="Calibri" w:hAnsiTheme="minorHAnsi" w:cstheme="minorHAnsi"/>
          <w:sz w:val="24"/>
          <w:szCs w:val="24"/>
        </w:rPr>
        <w:t>-lo.</w:t>
      </w:r>
    </w:p>
    <w:p w14:paraId="32EDBB05" w14:textId="77777777" w:rsidR="000E484D" w:rsidRPr="00076E27" w:rsidRDefault="00B933E9">
      <w:pPr>
        <w:spacing w:after="0" w:line="360" w:lineRule="auto"/>
        <w:jc w:val="both"/>
        <w:rPr>
          <w:rFonts w:asciiTheme="minorHAnsi" w:eastAsia="Calibri" w:hAnsiTheme="minorHAnsi" w:cstheme="minorHAnsi"/>
        </w:rPr>
      </w:pPr>
      <w:r w:rsidRPr="00076E27">
        <w:rPr>
          <w:rFonts w:asciiTheme="minorHAnsi" w:eastAsia="Calibri" w:hAnsiTheme="minorHAnsi" w:cstheme="minorHAnsi"/>
          <w:b/>
          <w:sz w:val="24"/>
          <w:szCs w:val="24"/>
        </w:rPr>
        <w:tab/>
        <w:t>e)</w:t>
      </w:r>
      <w:r w:rsidRPr="00076E27">
        <w:rPr>
          <w:rFonts w:asciiTheme="minorHAnsi" w:eastAsia="Calibri" w:hAnsiTheme="minorHAnsi" w:cstheme="minorHAnsi"/>
        </w:rPr>
        <w:t xml:space="preserve"> </w:t>
      </w:r>
      <w:r w:rsidRPr="00076E27">
        <w:rPr>
          <w:rFonts w:asciiTheme="minorHAnsi" w:eastAsia="Calibri" w:hAnsiTheme="minorHAnsi" w:cstheme="minorHAnsi"/>
          <w:sz w:val="24"/>
          <w:szCs w:val="24"/>
        </w:rPr>
        <w:t xml:space="preserve">o caráter democrático do regime de Solano López, que constituía uma ameaça aos governos </w:t>
      </w:r>
      <w:r w:rsidRPr="00076E27">
        <w:rPr>
          <w:rFonts w:asciiTheme="minorHAnsi" w:eastAsia="Calibri" w:hAnsiTheme="minorHAnsi" w:cstheme="minorHAnsi"/>
          <w:sz w:val="24"/>
          <w:szCs w:val="24"/>
        </w:rPr>
        <w:tab/>
        <w:t>ditatoriais que imperavam nos países vizinhos.</w:t>
      </w:r>
    </w:p>
    <w:p w14:paraId="652C7B2B" w14:textId="77777777" w:rsidR="000E484D" w:rsidRPr="00076E27" w:rsidRDefault="000E484D">
      <w:pPr>
        <w:spacing w:after="0" w:line="360" w:lineRule="auto"/>
        <w:jc w:val="both"/>
        <w:rPr>
          <w:rFonts w:asciiTheme="minorHAnsi" w:hAnsiTheme="minorHAnsi" w:cstheme="minorHAnsi"/>
          <w:sz w:val="24"/>
          <w:szCs w:val="24"/>
        </w:rPr>
      </w:pPr>
    </w:p>
    <w:p w14:paraId="767DFDFB" w14:textId="52B2FFE0" w:rsidR="000E484D" w:rsidRDefault="00B933E9">
      <w:pPr>
        <w:spacing w:after="0" w:line="360" w:lineRule="auto"/>
        <w:jc w:val="both"/>
        <w:rPr>
          <w:rFonts w:asciiTheme="minorHAnsi" w:eastAsia="Calibri" w:hAnsiTheme="minorHAnsi" w:cstheme="minorHAnsi"/>
          <w:sz w:val="24"/>
          <w:szCs w:val="24"/>
        </w:rPr>
      </w:pPr>
      <w:r w:rsidRPr="00076E27">
        <w:rPr>
          <w:rFonts w:asciiTheme="minorHAnsi" w:eastAsia="Calibri" w:hAnsiTheme="minorHAnsi" w:cstheme="minorHAnsi"/>
          <w:sz w:val="24"/>
          <w:szCs w:val="24"/>
        </w:rPr>
        <w:tab/>
        <w:t>RESPOSTA: B</w:t>
      </w:r>
    </w:p>
    <w:p w14:paraId="344BF1B0" w14:textId="77777777" w:rsidR="001A5A38" w:rsidRDefault="001A5A38" w:rsidP="001A5A38">
      <w:pPr>
        <w:spacing w:after="0" w:line="360" w:lineRule="auto"/>
        <w:jc w:val="both"/>
        <w:rPr>
          <w:rFonts w:asciiTheme="minorHAnsi" w:eastAsia="Calibri" w:hAnsiTheme="minorHAnsi" w:cstheme="minorHAnsi"/>
          <w:sz w:val="24"/>
          <w:szCs w:val="24"/>
        </w:rPr>
      </w:pPr>
    </w:p>
    <w:p w14:paraId="3AF1CC04" w14:textId="77777777" w:rsidR="001A5A38" w:rsidRDefault="001A5A38" w:rsidP="001A5A38">
      <w:pPr>
        <w:spacing w:after="0" w:line="360" w:lineRule="auto"/>
        <w:jc w:val="both"/>
        <w:rPr>
          <w:rFonts w:asciiTheme="minorHAnsi" w:eastAsia="Calibri" w:hAnsiTheme="minorHAnsi" w:cstheme="minorHAnsi"/>
          <w:sz w:val="24"/>
          <w:szCs w:val="24"/>
        </w:rPr>
      </w:pPr>
    </w:p>
    <w:p w14:paraId="6DC6FED0" w14:textId="77777777" w:rsidR="001A5A38" w:rsidRDefault="001A5A38" w:rsidP="001A5A38">
      <w:pPr>
        <w:spacing w:after="0" w:line="360" w:lineRule="auto"/>
        <w:jc w:val="both"/>
        <w:rPr>
          <w:rFonts w:asciiTheme="minorHAnsi" w:eastAsia="Calibri" w:hAnsiTheme="minorHAnsi" w:cstheme="minorHAnsi"/>
          <w:sz w:val="24"/>
          <w:szCs w:val="24"/>
        </w:rPr>
      </w:pPr>
    </w:p>
    <w:p w14:paraId="62D99632" w14:textId="692C9117" w:rsidR="001A5A38" w:rsidRPr="001A5A38" w:rsidRDefault="001A5A38" w:rsidP="001A5A38">
      <w:pPr>
        <w:spacing w:after="0" w:line="360" w:lineRule="auto"/>
        <w:jc w:val="both"/>
        <w:rPr>
          <w:rFonts w:asciiTheme="minorHAnsi" w:eastAsia="Calibri" w:hAnsiTheme="minorHAnsi" w:cstheme="minorHAnsi"/>
          <w:sz w:val="24"/>
          <w:szCs w:val="24"/>
        </w:rPr>
      </w:pPr>
      <w:r w:rsidRPr="001A5A38">
        <w:rPr>
          <w:rFonts w:asciiTheme="minorHAnsi" w:eastAsia="Calibri" w:hAnsiTheme="minorHAnsi" w:cstheme="minorHAnsi"/>
          <w:sz w:val="24"/>
          <w:szCs w:val="24"/>
        </w:rPr>
        <w:t>Questão 1 (VUNESP)</w:t>
      </w:r>
    </w:p>
    <w:p w14:paraId="5063EB95" w14:textId="2849E16B" w:rsidR="001A5A38" w:rsidRPr="001A5A38" w:rsidRDefault="001A5A38" w:rsidP="001A5A38">
      <w:pPr>
        <w:spacing w:after="0" w:line="360" w:lineRule="auto"/>
        <w:jc w:val="both"/>
        <w:rPr>
          <w:rFonts w:asciiTheme="minorHAnsi" w:eastAsia="Calibri" w:hAnsiTheme="minorHAnsi" w:cstheme="minorHAnsi"/>
          <w:sz w:val="24"/>
          <w:szCs w:val="24"/>
        </w:rPr>
      </w:pPr>
      <w:r w:rsidRPr="001A5A38">
        <w:rPr>
          <w:rFonts w:asciiTheme="minorHAnsi" w:eastAsia="Calibri" w:hAnsiTheme="minorHAnsi" w:cstheme="minorHAnsi"/>
          <w:sz w:val="24"/>
          <w:szCs w:val="24"/>
        </w:rPr>
        <w:t xml:space="preserve">Fonte: Brasil Escola - </w:t>
      </w:r>
      <w:hyperlink r:id="rId33" w:history="1">
        <w:r w:rsidRPr="001A3519">
          <w:rPr>
            <w:rStyle w:val="Hyperlink"/>
            <w:rFonts w:asciiTheme="minorHAnsi" w:eastAsia="Calibri" w:hAnsiTheme="minorHAnsi" w:cstheme="minorHAnsi"/>
            <w:sz w:val="24"/>
            <w:szCs w:val="24"/>
          </w:rPr>
          <w:t>https://exercicios.brasilescola.uol.com.br/exercicios-historia-do-brasil/exercicios-sobre-guerra-paraguai.htm</w:t>
        </w:r>
      </w:hyperlink>
      <w:r>
        <w:rPr>
          <w:rFonts w:asciiTheme="minorHAnsi" w:eastAsia="Calibri" w:hAnsiTheme="minorHAnsi" w:cstheme="minorHAnsi"/>
          <w:sz w:val="24"/>
          <w:szCs w:val="24"/>
        </w:rPr>
        <w:t xml:space="preserve"> </w:t>
      </w:r>
    </w:p>
    <w:p w14:paraId="245190CB" w14:textId="77777777" w:rsidR="001A5A38" w:rsidRPr="001A5A38" w:rsidRDefault="001A5A38" w:rsidP="001A5A38">
      <w:pPr>
        <w:spacing w:after="0" w:line="360" w:lineRule="auto"/>
        <w:jc w:val="both"/>
        <w:rPr>
          <w:rFonts w:asciiTheme="minorHAnsi" w:eastAsia="Calibri" w:hAnsiTheme="minorHAnsi" w:cstheme="minorHAnsi"/>
          <w:sz w:val="24"/>
          <w:szCs w:val="24"/>
        </w:rPr>
      </w:pPr>
    </w:p>
    <w:p w14:paraId="682C712B" w14:textId="77777777" w:rsidR="001A5A38" w:rsidRPr="001A5A38" w:rsidRDefault="001A5A38" w:rsidP="001A5A38">
      <w:pPr>
        <w:spacing w:after="0" w:line="360" w:lineRule="auto"/>
        <w:jc w:val="both"/>
        <w:rPr>
          <w:rFonts w:asciiTheme="minorHAnsi" w:eastAsia="Calibri" w:hAnsiTheme="minorHAnsi" w:cstheme="minorHAnsi"/>
          <w:sz w:val="24"/>
          <w:szCs w:val="24"/>
        </w:rPr>
      </w:pPr>
      <w:r w:rsidRPr="001A5A38">
        <w:rPr>
          <w:rFonts w:asciiTheme="minorHAnsi" w:eastAsia="Calibri" w:hAnsiTheme="minorHAnsi" w:cstheme="minorHAnsi"/>
          <w:sz w:val="24"/>
          <w:szCs w:val="24"/>
        </w:rPr>
        <w:t>Questão 2 (ENEM 2010)</w:t>
      </w:r>
    </w:p>
    <w:p w14:paraId="0BFE6C05" w14:textId="63DC9E6B" w:rsidR="001A5A38" w:rsidRPr="001A5A38" w:rsidRDefault="001A5A38" w:rsidP="001A5A38">
      <w:pPr>
        <w:spacing w:after="0" w:line="360" w:lineRule="auto"/>
        <w:jc w:val="both"/>
        <w:rPr>
          <w:rFonts w:asciiTheme="minorHAnsi" w:eastAsia="Calibri" w:hAnsiTheme="minorHAnsi" w:cstheme="minorHAnsi"/>
          <w:sz w:val="24"/>
          <w:szCs w:val="24"/>
        </w:rPr>
      </w:pPr>
      <w:r w:rsidRPr="001A5A38">
        <w:rPr>
          <w:rFonts w:asciiTheme="minorHAnsi" w:eastAsia="Calibri" w:hAnsiTheme="minorHAnsi" w:cstheme="minorHAnsi"/>
          <w:sz w:val="24"/>
          <w:szCs w:val="24"/>
        </w:rPr>
        <w:t xml:space="preserve">Fonte: Globo Educação - </w:t>
      </w:r>
      <w:hyperlink r:id="rId34" w:history="1">
        <w:r w:rsidRPr="001A3519">
          <w:rPr>
            <w:rStyle w:val="Hyperlink"/>
            <w:rFonts w:asciiTheme="minorHAnsi" w:eastAsia="Calibri" w:hAnsiTheme="minorHAnsi" w:cstheme="minorHAnsi"/>
            <w:sz w:val="24"/>
            <w:szCs w:val="24"/>
          </w:rPr>
          <w:t>http://educacao.globo.com/provas/enem-2010/questoes/22.html</w:t>
        </w:r>
      </w:hyperlink>
      <w:r>
        <w:rPr>
          <w:rFonts w:asciiTheme="minorHAnsi" w:eastAsia="Calibri" w:hAnsiTheme="minorHAnsi" w:cstheme="minorHAnsi"/>
          <w:sz w:val="24"/>
          <w:szCs w:val="24"/>
        </w:rPr>
        <w:t xml:space="preserve"> </w:t>
      </w:r>
    </w:p>
    <w:p w14:paraId="3A82B6C9" w14:textId="77777777" w:rsidR="001A5A38" w:rsidRPr="001A5A38" w:rsidRDefault="001A5A38" w:rsidP="001A5A38">
      <w:pPr>
        <w:spacing w:after="0" w:line="360" w:lineRule="auto"/>
        <w:jc w:val="both"/>
        <w:rPr>
          <w:rFonts w:asciiTheme="minorHAnsi" w:eastAsia="Calibri" w:hAnsiTheme="minorHAnsi" w:cstheme="minorHAnsi"/>
          <w:sz w:val="24"/>
          <w:szCs w:val="24"/>
        </w:rPr>
      </w:pPr>
    </w:p>
    <w:p w14:paraId="43AB14FC" w14:textId="77777777" w:rsidR="001A5A38" w:rsidRPr="001A5A38" w:rsidRDefault="001A5A38" w:rsidP="001A5A38">
      <w:pPr>
        <w:spacing w:after="0" w:line="360" w:lineRule="auto"/>
        <w:jc w:val="both"/>
        <w:rPr>
          <w:rFonts w:asciiTheme="minorHAnsi" w:eastAsia="Calibri" w:hAnsiTheme="minorHAnsi" w:cstheme="minorHAnsi"/>
          <w:sz w:val="24"/>
          <w:szCs w:val="24"/>
        </w:rPr>
      </w:pPr>
      <w:r w:rsidRPr="001A5A38">
        <w:rPr>
          <w:rFonts w:asciiTheme="minorHAnsi" w:eastAsia="Calibri" w:hAnsiTheme="minorHAnsi" w:cstheme="minorHAnsi"/>
          <w:sz w:val="24"/>
          <w:szCs w:val="24"/>
        </w:rPr>
        <w:t>Questão 3: (UNEAL)</w:t>
      </w:r>
    </w:p>
    <w:p w14:paraId="1550EAD4" w14:textId="60B39D91" w:rsidR="001A5A38" w:rsidRPr="001A5A38" w:rsidRDefault="001A5A38" w:rsidP="001A5A38">
      <w:pPr>
        <w:spacing w:after="0" w:line="360" w:lineRule="auto"/>
        <w:jc w:val="both"/>
        <w:rPr>
          <w:rFonts w:asciiTheme="minorHAnsi" w:eastAsia="Calibri" w:hAnsiTheme="minorHAnsi" w:cstheme="minorHAnsi"/>
          <w:sz w:val="24"/>
          <w:szCs w:val="24"/>
        </w:rPr>
      </w:pPr>
      <w:r w:rsidRPr="001A5A38">
        <w:rPr>
          <w:rFonts w:asciiTheme="minorHAnsi" w:eastAsia="Calibri" w:hAnsiTheme="minorHAnsi" w:cstheme="minorHAnsi"/>
          <w:sz w:val="24"/>
          <w:szCs w:val="24"/>
        </w:rPr>
        <w:t xml:space="preserve">Fonte: </w:t>
      </w:r>
      <w:proofErr w:type="spellStart"/>
      <w:r w:rsidRPr="001A5A38">
        <w:rPr>
          <w:rFonts w:asciiTheme="minorHAnsi" w:eastAsia="Calibri" w:hAnsiTheme="minorHAnsi" w:cstheme="minorHAnsi"/>
          <w:sz w:val="24"/>
          <w:szCs w:val="24"/>
        </w:rPr>
        <w:t>Beduka</w:t>
      </w:r>
      <w:proofErr w:type="spellEnd"/>
      <w:r w:rsidRPr="001A5A38">
        <w:rPr>
          <w:rFonts w:asciiTheme="minorHAnsi" w:eastAsia="Calibri" w:hAnsiTheme="minorHAnsi" w:cstheme="minorHAnsi"/>
          <w:sz w:val="24"/>
          <w:szCs w:val="24"/>
        </w:rPr>
        <w:t xml:space="preserve"> - </w:t>
      </w:r>
      <w:hyperlink r:id="rId35" w:history="1">
        <w:r w:rsidRPr="001A3519">
          <w:rPr>
            <w:rStyle w:val="Hyperlink"/>
            <w:rFonts w:asciiTheme="minorHAnsi" w:eastAsia="Calibri" w:hAnsiTheme="minorHAnsi" w:cstheme="minorHAnsi"/>
            <w:sz w:val="24"/>
            <w:szCs w:val="24"/>
          </w:rPr>
          <w:t>https://beduka.com/blog/exercicios/historia-exercicios/exercicios-resumo-guerra-do-paraguai/</w:t>
        </w:r>
      </w:hyperlink>
      <w:r>
        <w:rPr>
          <w:rFonts w:asciiTheme="minorHAnsi" w:eastAsia="Calibri" w:hAnsiTheme="minorHAnsi" w:cstheme="minorHAnsi"/>
          <w:sz w:val="24"/>
          <w:szCs w:val="24"/>
        </w:rPr>
        <w:t xml:space="preserve"> </w:t>
      </w:r>
    </w:p>
    <w:p w14:paraId="5C4D9457" w14:textId="77777777" w:rsidR="001A5A38" w:rsidRPr="001A5A38" w:rsidRDefault="001A5A38" w:rsidP="001A5A38">
      <w:pPr>
        <w:spacing w:after="0" w:line="360" w:lineRule="auto"/>
        <w:jc w:val="both"/>
        <w:rPr>
          <w:rFonts w:asciiTheme="minorHAnsi" w:eastAsia="Calibri" w:hAnsiTheme="minorHAnsi" w:cstheme="minorHAnsi"/>
          <w:sz w:val="24"/>
          <w:szCs w:val="24"/>
        </w:rPr>
      </w:pPr>
    </w:p>
    <w:p w14:paraId="2740B8D4" w14:textId="77777777" w:rsidR="001A5A38" w:rsidRPr="001A5A38" w:rsidRDefault="001A5A38" w:rsidP="001A5A38">
      <w:pPr>
        <w:spacing w:after="0" w:line="360" w:lineRule="auto"/>
        <w:jc w:val="both"/>
        <w:rPr>
          <w:rFonts w:asciiTheme="minorHAnsi" w:eastAsia="Calibri" w:hAnsiTheme="minorHAnsi" w:cstheme="minorHAnsi"/>
          <w:sz w:val="24"/>
          <w:szCs w:val="24"/>
        </w:rPr>
      </w:pPr>
      <w:r w:rsidRPr="001A5A38">
        <w:rPr>
          <w:rFonts w:asciiTheme="minorHAnsi" w:eastAsia="Calibri" w:hAnsiTheme="minorHAnsi" w:cstheme="minorHAnsi"/>
          <w:sz w:val="24"/>
          <w:szCs w:val="24"/>
        </w:rPr>
        <w:t>Questão 4: (UNESP)</w:t>
      </w:r>
    </w:p>
    <w:p w14:paraId="78FF7414" w14:textId="1798D9C1" w:rsidR="001A5A38" w:rsidRPr="001A5A38" w:rsidRDefault="001A5A38" w:rsidP="001A5A38">
      <w:pPr>
        <w:spacing w:after="0" w:line="360" w:lineRule="auto"/>
        <w:jc w:val="both"/>
        <w:rPr>
          <w:rFonts w:asciiTheme="minorHAnsi" w:eastAsia="Calibri" w:hAnsiTheme="minorHAnsi" w:cstheme="minorHAnsi"/>
          <w:sz w:val="24"/>
          <w:szCs w:val="24"/>
        </w:rPr>
      </w:pPr>
      <w:r w:rsidRPr="001A5A38">
        <w:rPr>
          <w:rFonts w:asciiTheme="minorHAnsi" w:eastAsia="Calibri" w:hAnsiTheme="minorHAnsi" w:cstheme="minorHAnsi"/>
          <w:sz w:val="24"/>
          <w:szCs w:val="24"/>
        </w:rPr>
        <w:t xml:space="preserve">Fonte: Objetivo Resolução Comentada - </w:t>
      </w:r>
      <w:hyperlink r:id="rId36" w:history="1">
        <w:r w:rsidRPr="001A3519">
          <w:rPr>
            <w:rStyle w:val="Hyperlink"/>
            <w:rFonts w:asciiTheme="minorHAnsi" w:eastAsia="Calibri" w:hAnsiTheme="minorHAnsi" w:cstheme="minorHAnsi"/>
            <w:sz w:val="24"/>
            <w:szCs w:val="24"/>
          </w:rPr>
          <w:t>https://www.curso-objetivo.br/vestibular/resolucao_comentada/Unesp/2005_2/1dia/UNESP2005_2_1dia_prova.pdf</w:t>
        </w:r>
      </w:hyperlink>
      <w:r>
        <w:rPr>
          <w:rFonts w:asciiTheme="minorHAnsi" w:eastAsia="Calibri" w:hAnsiTheme="minorHAnsi" w:cstheme="minorHAnsi"/>
          <w:sz w:val="24"/>
          <w:szCs w:val="24"/>
        </w:rPr>
        <w:t xml:space="preserve"> </w:t>
      </w:r>
    </w:p>
    <w:p w14:paraId="7B152603" w14:textId="77777777" w:rsidR="001A5A38" w:rsidRPr="001A5A38" w:rsidRDefault="001A5A38" w:rsidP="001A5A38">
      <w:pPr>
        <w:spacing w:after="0" w:line="360" w:lineRule="auto"/>
        <w:jc w:val="both"/>
        <w:rPr>
          <w:rFonts w:asciiTheme="minorHAnsi" w:eastAsia="Calibri" w:hAnsiTheme="minorHAnsi" w:cstheme="minorHAnsi"/>
          <w:sz w:val="24"/>
          <w:szCs w:val="24"/>
        </w:rPr>
      </w:pPr>
    </w:p>
    <w:p w14:paraId="75603FF1" w14:textId="77777777" w:rsidR="001A5A38" w:rsidRPr="001A5A38" w:rsidRDefault="001A5A38" w:rsidP="001A5A38">
      <w:pPr>
        <w:spacing w:after="0" w:line="360" w:lineRule="auto"/>
        <w:jc w:val="both"/>
        <w:rPr>
          <w:rFonts w:asciiTheme="minorHAnsi" w:eastAsia="Calibri" w:hAnsiTheme="minorHAnsi" w:cstheme="minorHAnsi"/>
          <w:sz w:val="24"/>
          <w:szCs w:val="24"/>
        </w:rPr>
      </w:pPr>
      <w:r w:rsidRPr="001A5A38">
        <w:rPr>
          <w:rFonts w:asciiTheme="minorHAnsi" w:eastAsia="Calibri" w:hAnsiTheme="minorHAnsi" w:cstheme="minorHAnsi"/>
          <w:sz w:val="24"/>
          <w:szCs w:val="24"/>
        </w:rPr>
        <w:t>Questão 5 (PUC-SP)</w:t>
      </w:r>
    </w:p>
    <w:p w14:paraId="0881EE53" w14:textId="6618067A" w:rsidR="001A5A38" w:rsidRPr="001A5A38" w:rsidRDefault="001A5A38" w:rsidP="001A5A38">
      <w:pPr>
        <w:spacing w:after="0" w:line="360" w:lineRule="auto"/>
        <w:jc w:val="both"/>
        <w:rPr>
          <w:rFonts w:asciiTheme="minorHAnsi" w:eastAsia="Calibri" w:hAnsiTheme="minorHAnsi" w:cstheme="minorHAnsi"/>
          <w:sz w:val="24"/>
          <w:szCs w:val="24"/>
        </w:rPr>
      </w:pPr>
      <w:r w:rsidRPr="001A5A38">
        <w:rPr>
          <w:rFonts w:asciiTheme="minorHAnsi" w:eastAsia="Calibri" w:hAnsiTheme="minorHAnsi" w:cstheme="minorHAnsi"/>
          <w:sz w:val="24"/>
          <w:szCs w:val="24"/>
        </w:rPr>
        <w:t xml:space="preserve">Fonte: Exercício Web - </w:t>
      </w:r>
      <w:hyperlink r:id="rId37" w:history="1">
        <w:r w:rsidRPr="001A3519">
          <w:rPr>
            <w:rStyle w:val="Hyperlink"/>
            <w:rFonts w:asciiTheme="minorHAnsi" w:eastAsia="Calibri" w:hAnsiTheme="minorHAnsi" w:cstheme="minorHAnsi"/>
            <w:sz w:val="24"/>
            <w:szCs w:val="24"/>
          </w:rPr>
          <w:t>https://exerciciosweb.com.br/historia/a-guerra-do-paraguai-exercicios/</w:t>
        </w:r>
      </w:hyperlink>
      <w:r>
        <w:rPr>
          <w:rFonts w:asciiTheme="minorHAnsi" w:eastAsia="Calibri" w:hAnsiTheme="minorHAnsi" w:cstheme="minorHAnsi"/>
          <w:sz w:val="24"/>
          <w:szCs w:val="24"/>
        </w:rPr>
        <w:t xml:space="preserve"> </w:t>
      </w:r>
    </w:p>
    <w:p w14:paraId="7BA09DAC" w14:textId="77777777" w:rsidR="001A5A38" w:rsidRPr="001A5A38" w:rsidRDefault="001A5A38" w:rsidP="001A5A38">
      <w:pPr>
        <w:spacing w:after="0" w:line="360" w:lineRule="auto"/>
        <w:jc w:val="both"/>
        <w:rPr>
          <w:rFonts w:asciiTheme="minorHAnsi" w:eastAsia="Calibri" w:hAnsiTheme="minorHAnsi" w:cstheme="minorHAnsi"/>
          <w:sz w:val="24"/>
          <w:szCs w:val="24"/>
        </w:rPr>
      </w:pPr>
    </w:p>
    <w:p w14:paraId="5BCDC02D" w14:textId="77777777" w:rsidR="001A5A38" w:rsidRPr="001A5A38" w:rsidRDefault="001A5A38" w:rsidP="001A5A38">
      <w:pPr>
        <w:spacing w:after="0" w:line="360" w:lineRule="auto"/>
        <w:jc w:val="both"/>
        <w:rPr>
          <w:rFonts w:asciiTheme="minorHAnsi" w:eastAsia="Calibri" w:hAnsiTheme="minorHAnsi" w:cstheme="minorHAnsi"/>
          <w:sz w:val="24"/>
          <w:szCs w:val="24"/>
        </w:rPr>
      </w:pPr>
      <w:r w:rsidRPr="001A5A38">
        <w:rPr>
          <w:rFonts w:asciiTheme="minorHAnsi" w:eastAsia="Calibri" w:hAnsiTheme="minorHAnsi" w:cstheme="minorHAnsi"/>
          <w:sz w:val="24"/>
          <w:szCs w:val="24"/>
        </w:rPr>
        <w:t>Questão 6 (UFRS), Questão 7 (UFRRJ) e Questão 8 (UFGD)</w:t>
      </w:r>
    </w:p>
    <w:p w14:paraId="380F28F7" w14:textId="7CBDF93D" w:rsidR="001A5A38" w:rsidRPr="00076E27" w:rsidRDefault="001A5A38" w:rsidP="001A5A38">
      <w:pPr>
        <w:spacing w:after="0" w:line="360" w:lineRule="auto"/>
        <w:jc w:val="both"/>
        <w:rPr>
          <w:rFonts w:asciiTheme="minorHAnsi" w:eastAsia="Calibri" w:hAnsiTheme="minorHAnsi" w:cstheme="minorHAnsi"/>
          <w:sz w:val="24"/>
          <w:szCs w:val="24"/>
        </w:rPr>
      </w:pPr>
      <w:r w:rsidRPr="001A5A38">
        <w:rPr>
          <w:rFonts w:asciiTheme="minorHAnsi" w:eastAsia="Calibri" w:hAnsiTheme="minorHAnsi" w:cstheme="minorHAnsi"/>
          <w:sz w:val="24"/>
          <w:szCs w:val="24"/>
        </w:rPr>
        <w:t xml:space="preserve">Fonte: Suporte Geográfico - </w:t>
      </w:r>
      <w:hyperlink r:id="rId38" w:history="1">
        <w:r w:rsidRPr="001A3519">
          <w:rPr>
            <w:rStyle w:val="Hyperlink"/>
            <w:rFonts w:asciiTheme="minorHAnsi" w:eastAsia="Calibri" w:hAnsiTheme="minorHAnsi" w:cstheme="minorHAnsi"/>
            <w:sz w:val="24"/>
            <w:szCs w:val="24"/>
          </w:rPr>
          <w:t>https://suportegeografico77.blogspot.com/2018/12/questoes-sobre-guerra-do-paraguai.html</w:t>
        </w:r>
      </w:hyperlink>
      <w:r>
        <w:rPr>
          <w:rFonts w:asciiTheme="minorHAnsi" w:eastAsia="Calibri" w:hAnsiTheme="minorHAnsi" w:cstheme="minorHAnsi"/>
          <w:sz w:val="24"/>
          <w:szCs w:val="24"/>
        </w:rPr>
        <w:t xml:space="preserve"> </w:t>
      </w:r>
    </w:p>
    <w:p w14:paraId="5A856C76" w14:textId="77777777" w:rsidR="000E484D" w:rsidRPr="00076E27" w:rsidRDefault="000E484D">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p>
    <w:p w14:paraId="4B9EC275" w14:textId="77777777" w:rsidR="000E484D" w:rsidRPr="00076E27" w:rsidRDefault="00B933E9">
      <w:pPr>
        <w:keepNext/>
        <w:keepLines/>
        <w:spacing w:after="0" w:line="360" w:lineRule="auto"/>
        <w:ind w:left="709"/>
        <w:jc w:val="both"/>
        <w:rPr>
          <w:rFonts w:asciiTheme="minorHAnsi" w:eastAsia="Calibri" w:hAnsiTheme="minorHAnsi" w:cstheme="minorHAnsi"/>
          <w:b/>
          <w:color w:val="CC0000"/>
          <w:sz w:val="28"/>
          <w:szCs w:val="28"/>
        </w:rPr>
      </w:pPr>
      <w:r w:rsidRPr="00076E27">
        <w:rPr>
          <w:rFonts w:asciiTheme="minorHAnsi" w:eastAsia="Calibri" w:hAnsiTheme="minorHAnsi" w:cstheme="minorHAnsi"/>
          <w:b/>
          <w:color w:val="CC0000"/>
          <w:sz w:val="28"/>
          <w:szCs w:val="28"/>
        </w:rPr>
        <w:t>Dicas:</w:t>
      </w:r>
    </w:p>
    <w:p w14:paraId="2496E94F" w14:textId="77777777" w:rsidR="000E484D" w:rsidRPr="00076E27" w:rsidRDefault="000E484D">
      <w:pPr>
        <w:spacing w:after="0" w:line="360" w:lineRule="auto"/>
        <w:ind w:left="709"/>
        <w:jc w:val="both"/>
        <w:rPr>
          <w:rFonts w:asciiTheme="minorHAnsi" w:eastAsia="Calibri" w:hAnsiTheme="minorHAnsi" w:cstheme="minorHAnsi"/>
          <w:sz w:val="24"/>
          <w:szCs w:val="24"/>
        </w:rPr>
      </w:pPr>
    </w:p>
    <w:p w14:paraId="4C813744" w14:textId="77777777" w:rsidR="000E484D" w:rsidRPr="00076E27" w:rsidRDefault="00B933E9">
      <w:pPr>
        <w:numPr>
          <w:ilvl w:val="0"/>
          <w:numId w:val="1"/>
        </w:numPr>
        <w:pBdr>
          <w:top w:val="nil"/>
          <w:left w:val="nil"/>
          <w:bottom w:val="nil"/>
          <w:right w:val="nil"/>
          <w:between w:val="nil"/>
        </w:pBdr>
        <w:spacing w:after="0" w:line="360" w:lineRule="auto"/>
        <w:ind w:left="709" w:firstLine="0"/>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highlight w:val="white"/>
        </w:rPr>
        <w:t>Canal “</w:t>
      </w:r>
      <w:proofErr w:type="spellStart"/>
      <w:r w:rsidRPr="00076E27">
        <w:rPr>
          <w:rFonts w:asciiTheme="minorHAnsi" w:eastAsia="Calibri" w:hAnsiTheme="minorHAnsi" w:cstheme="minorHAnsi"/>
          <w:color w:val="000000"/>
          <w:sz w:val="24"/>
          <w:szCs w:val="24"/>
          <w:highlight w:val="white"/>
        </w:rPr>
        <w:t>Buenas</w:t>
      </w:r>
      <w:proofErr w:type="spellEnd"/>
      <w:r w:rsidRPr="00076E27">
        <w:rPr>
          <w:rFonts w:asciiTheme="minorHAnsi" w:eastAsia="Calibri" w:hAnsiTheme="minorHAnsi" w:cstheme="minorHAnsi"/>
          <w:color w:val="000000"/>
          <w:sz w:val="24"/>
          <w:szCs w:val="24"/>
          <w:highlight w:val="white"/>
        </w:rPr>
        <w:t xml:space="preserve"> Ideias”, do historiador Eduardo Bueno, tem um vídeo sobre a Guerra do Paraguai:</w:t>
      </w:r>
    </w:p>
    <w:p w14:paraId="1432150E" w14:textId="77777777" w:rsidR="000E484D" w:rsidRPr="00076E27" w:rsidRDefault="000E484D">
      <w:pPr>
        <w:pBdr>
          <w:top w:val="nil"/>
          <w:left w:val="nil"/>
          <w:bottom w:val="nil"/>
          <w:right w:val="nil"/>
          <w:between w:val="nil"/>
        </w:pBdr>
        <w:spacing w:after="0" w:line="360" w:lineRule="auto"/>
        <w:ind w:left="709"/>
        <w:jc w:val="both"/>
        <w:rPr>
          <w:rFonts w:asciiTheme="minorHAnsi" w:eastAsia="Calibri" w:hAnsiTheme="minorHAnsi" w:cstheme="minorHAnsi"/>
          <w:color w:val="000000"/>
          <w:highlight w:val="white"/>
        </w:rPr>
      </w:pPr>
    </w:p>
    <w:p w14:paraId="605E7C65" w14:textId="77777777" w:rsidR="000E484D" w:rsidRPr="00076E27" w:rsidRDefault="00FD3C0A">
      <w:pPr>
        <w:pBdr>
          <w:top w:val="nil"/>
          <w:left w:val="nil"/>
          <w:bottom w:val="nil"/>
          <w:right w:val="nil"/>
          <w:between w:val="nil"/>
        </w:pBdr>
        <w:spacing w:after="0" w:line="360" w:lineRule="auto"/>
        <w:ind w:left="709"/>
        <w:jc w:val="both"/>
        <w:rPr>
          <w:rFonts w:asciiTheme="minorHAnsi" w:eastAsia="Calibri" w:hAnsiTheme="minorHAnsi" w:cstheme="minorHAnsi"/>
          <w:color w:val="000000"/>
          <w:sz w:val="24"/>
          <w:szCs w:val="24"/>
        </w:rPr>
      </w:pPr>
      <w:hyperlink r:id="rId39">
        <w:r w:rsidR="00B933E9" w:rsidRPr="00076E27">
          <w:rPr>
            <w:rFonts w:asciiTheme="minorHAnsi" w:eastAsia="Calibri" w:hAnsiTheme="minorHAnsi" w:cstheme="minorHAnsi"/>
            <w:color w:val="0000FF"/>
            <w:sz w:val="24"/>
            <w:szCs w:val="24"/>
            <w:highlight w:val="white"/>
            <w:u w:val="single"/>
          </w:rPr>
          <w:t>https://www.youtube.com/watch?v=a4NRoFCtFFM</w:t>
        </w:r>
      </w:hyperlink>
    </w:p>
    <w:p w14:paraId="23D72561" w14:textId="77777777" w:rsidR="000E484D" w:rsidRPr="00076E27" w:rsidRDefault="000E484D">
      <w:pPr>
        <w:pBdr>
          <w:top w:val="nil"/>
          <w:left w:val="nil"/>
          <w:bottom w:val="nil"/>
          <w:right w:val="nil"/>
          <w:between w:val="nil"/>
        </w:pBdr>
        <w:spacing w:after="0" w:line="360" w:lineRule="auto"/>
        <w:ind w:left="709"/>
        <w:jc w:val="both"/>
        <w:rPr>
          <w:rFonts w:asciiTheme="minorHAnsi" w:eastAsia="Calibri" w:hAnsiTheme="minorHAnsi" w:cstheme="minorHAnsi"/>
          <w:color w:val="000000"/>
          <w:highlight w:val="white"/>
        </w:rPr>
      </w:pPr>
    </w:p>
    <w:p w14:paraId="0FC1C94A" w14:textId="77777777" w:rsidR="000E484D" w:rsidRPr="00076E27" w:rsidRDefault="00B933E9">
      <w:pPr>
        <w:numPr>
          <w:ilvl w:val="0"/>
          <w:numId w:val="1"/>
        </w:numPr>
        <w:pBdr>
          <w:top w:val="nil"/>
          <w:left w:val="nil"/>
          <w:bottom w:val="nil"/>
          <w:right w:val="nil"/>
          <w:between w:val="nil"/>
        </w:pBdr>
        <w:spacing w:after="0" w:line="360" w:lineRule="auto"/>
        <w:jc w:val="both"/>
        <w:rPr>
          <w:rFonts w:asciiTheme="minorHAnsi" w:eastAsia="Calibri" w:hAnsiTheme="minorHAnsi" w:cstheme="minorHAnsi"/>
          <w:color w:val="000000"/>
          <w:sz w:val="24"/>
          <w:szCs w:val="24"/>
          <w:highlight w:val="white"/>
        </w:rPr>
      </w:pPr>
      <w:r w:rsidRPr="00076E27">
        <w:rPr>
          <w:rFonts w:asciiTheme="minorHAnsi" w:eastAsia="Calibri" w:hAnsiTheme="minorHAnsi" w:cstheme="minorHAnsi"/>
          <w:color w:val="000000"/>
          <w:sz w:val="24"/>
          <w:szCs w:val="24"/>
          <w:highlight w:val="white"/>
        </w:rPr>
        <w:t>Leituras sobre os “Libertadores da América”:</w:t>
      </w:r>
    </w:p>
    <w:p w14:paraId="1853E790"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highlight w:val="white"/>
        </w:rPr>
      </w:pPr>
    </w:p>
    <w:p w14:paraId="65E74452"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r w:rsidRPr="00076E27">
        <w:rPr>
          <w:rFonts w:asciiTheme="minorHAnsi" w:eastAsia="Calibri" w:hAnsiTheme="minorHAnsi" w:cstheme="minorHAnsi"/>
          <w:color w:val="000000"/>
          <w:sz w:val="24"/>
          <w:szCs w:val="24"/>
        </w:rPr>
        <w:t xml:space="preserve">VILELA, Túlio. </w:t>
      </w:r>
      <w:r w:rsidRPr="00076E27">
        <w:rPr>
          <w:rFonts w:asciiTheme="minorHAnsi" w:eastAsia="Calibri" w:hAnsiTheme="minorHAnsi" w:cstheme="minorHAnsi"/>
          <w:b/>
          <w:color w:val="000000"/>
          <w:sz w:val="24"/>
          <w:szCs w:val="24"/>
        </w:rPr>
        <w:t xml:space="preserve">América Independente – Simon Bolívar foi personagem principal. </w:t>
      </w:r>
      <w:r w:rsidRPr="00076E27">
        <w:rPr>
          <w:rFonts w:asciiTheme="minorHAnsi" w:eastAsia="Calibri" w:hAnsiTheme="minorHAnsi" w:cstheme="minorHAnsi"/>
          <w:color w:val="000000"/>
          <w:sz w:val="24"/>
          <w:szCs w:val="24"/>
        </w:rPr>
        <w:t xml:space="preserve">Site Uol Educação. </w:t>
      </w:r>
      <w:r w:rsidRPr="00076E27">
        <w:rPr>
          <w:rFonts w:asciiTheme="minorHAnsi" w:eastAsia="Calibri" w:hAnsiTheme="minorHAnsi" w:cstheme="minorHAnsi"/>
          <w:i/>
          <w:color w:val="000000"/>
          <w:sz w:val="24"/>
          <w:szCs w:val="24"/>
        </w:rPr>
        <w:t xml:space="preserve">Disponível em: </w:t>
      </w:r>
      <w:hyperlink r:id="rId40">
        <w:r w:rsidRPr="00076E27">
          <w:rPr>
            <w:rFonts w:asciiTheme="minorHAnsi" w:eastAsia="Calibri" w:hAnsiTheme="minorHAnsi" w:cstheme="minorHAnsi"/>
            <w:color w:val="0000FF"/>
            <w:sz w:val="24"/>
            <w:szCs w:val="24"/>
            <w:u w:val="single"/>
          </w:rPr>
          <w:t>https://educacao.uol.com.br/disciplinas/historia/america-independente-1-simon-bolivar-foi-personagem-principal.htm</w:t>
        </w:r>
      </w:hyperlink>
    </w:p>
    <w:p w14:paraId="7434E2CA"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i/>
          <w:color w:val="000000"/>
        </w:rPr>
      </w:pPr>
    </w:p>
    <w:p w14:paraId="2BED59E4"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r w:rsidRPr="00076E27">
        <w:rPr>
          <w:rFonts w:asciiTheme="minorHAnsi" w:eastAsia="Calibri" w:hAnsiTheme="minorHAnsi" w:cstheme="minorHAnsi"/>
          <w:color w:val="000000"/>
          <w:sz w:val="24"/>
          <w:szCs w:val="24"/>
        </w:rPr>
        <w:t xml:space="preserve">VILELA, Túlio. </w:t>
      </w:r>
      <w:r w:rsidRPr="00076E27">
        <w:rPr>
          <w:rFonts w:asciiTheme="minorHAnsi" w:eastAsia="Calibri" w:hAnsiTheme="minorHAnsi" w:cstheme="minorHAnsi"/>
          <w:b/>
          <w:color w:val="000000"/>
          <w:sz w:val="24"/>
          <w:szCs w:val="24"/>
        </w:rPr>
        <w:t xml:space="preserve">América Independente – Os projetos de Bolívar e San Martin. </w:t>
      </w:r>
      <w:r w:rsidRPr="00076E27">
        <w:rPr>
          <w:rFonts w:asciiTheme="minorHAnsi" w:eastAsia="Calibri" w:hAnsiTheme="minorHAnsi" w:cstheme="minorHAnsi"/>
          <w:color w:val="000000"/>
          <w:sz w:val="24"/>
          <w:szCs w:val="24"/>
        </w:rPr>
        <w:t xml:space="preserve">Site Uol Educação. </w:t>
      </w:r>
      <w:r w:rsidRPr="00076E27">
        <w:rPr>
          <w:rFonts w:asciiTheme="minorHAnsi" w:eastAsia="Calibri" w:hAnsiTheme="minorHAnsi" w:cstheme="minorHAnsi"/>
          <w:i/>
          <w:color w:val="000000"/>
          <w:sz w:val="24"/>
          <w:szCs w:val="24"/>
        </w:rPr>
        <w:t xml:space="preserve">Disponível em: </w:t>
      </w:r>
      <w:hyperlink r:id="rId41">
        <w:r w:rsidRPr="00076E27">
          <w:rPr>
            <w:rFonts w:asciiTheme="minorHAnsi" w:eastAsia="Calibri" w:hAnsiTheme="minorHAnsi" w:cstheme="minorHAnsi"/>
            <w:color w:val="0000FF"/>
            <w:sz w:val="24"/>
            <w:szCs w:val="24"/>
            <w:u w:val="single"/>
          </w:rPr>
          <w:t>https://educacao.uol.com.br/disciplinas/historia/america-independente-2-os-projetos-de-bolivar-e-san-martin.htm</w:t>
        </w:r>
      </w:hyperlink>
    </w:p>
    <w:p w14:paraId="4B9E5911"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rPr>
      </w:pPr>
    </w:p>
    <w:p w14:paraId="14CBC7D5" w14:textId="77777777" w:rsidR="000E484D" w:rsidRPr="00076E27" w:rsidRDefault="00B933E9">
      <w:pPr>
        <w:numPr>
          <w:ilvl w:val="0"/>
          <w:numId w:val="1"/>
        </w:numPr>
        <w:pBdr>
          <w:top w:val="nil"/>
          <w:left w:val="nil"/>
          <w:bottom w:val="nil"/>
          <w:right w:val="nil"/>
          <w:between w:val="nil"/>
        </w:pBdr>
        <w:spacing w:after="0" w:line="360" w:lineRule="auto"/>
        <w:jc w:val="both"/>
        <w:rPr>
          <w:rFonts w:asciiTheme="minorHAnsi" w:eastAsia="Calibri" w:hAnsiTheme="minorHAnsi" w:cstheme="minorHAnsi"/>
          <w:color w:val="000000"/>
          <w:sz w:val="24"/>
          <w:szCs w:val="24"/>
          <w:highlight w:val="white"/>
        </w:rPr>
      </w:pPr>
      <w:r w:rsidRPr="00076E27">
        <w:rPr>
          <w:rFonts w:asciiTheme="minorHAnsi" w:eastAsia="Calibri" w:hAnsiTheme="minorHAnsi" w:cstheme="minorHAnsi"/>
          <w:color w:val="000000"/>
          <w:sz w:val="24"/>
          <w:szCs w:val="24"/>
          <w:highlight w:val="white"/>
        </w:rPr>
        <w:t xml:space="preserve">A tese de Maria Teresa </w:t>
      </w:r>
      <w:proofErr w:type="spellStart"/>
      <w:r w:rsidRPr="00076E27">
        <w:rPr>
          <w:rFonts w:asciiTheme="minorHAnsi" w:eastAsia="Calibri" w:hAnsiTheme="minorHAnsi" w:cstheme="minorHAnsi"/>
          <w:color w:val="000000"/>
          <w:sz w:val="24"/>
          <w:szCs w:val="24"/>
          <w:highlight w:val="white"/>
        </w:rPr>
        <w:t>Garritano</w:t>
      </w:r>
      <w:proofErr w:type="spellEnd"/>
      <w:r w:rsidRPr="00076E27">
        <w:rPr>
          <w:rFonts w:asciiTheme="minorHAnsi" w:eastAsia="Calibri" w:hAnsiTheme="minorHAnsi" w:cstheme="minorHAnsi"/>
          <w:color w:val="000000"/>
          <w:sz w:val="24"/>
          <w:szCs w:val="24"/>
          <w:highlight w:val="white"/>
        </w:rPr>
        <w:t xml:space="preserve"> Dourado, sobre as doenças, a fome e as penalidades as quais os soldados estavam sujeitos na Guerra:</w:t>
      </w:r>
    </w:p>
    <w:p w14:paraId="68BDE402"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highlight w:val="white"/>
        </w:rPr>
      </w:pPr>
    </w:p>
    <w:p w14:paraId="57E11251"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highlight w:val="white"/>
        </w:rPr>
      </w:pPr>
      <w:r w:rsidRPr="00076E27">
        <w:rPr>
          <w:rFonts w:asciiTheme="minorHAnsi" w:eastAsia="Calibri" w:hAnsiTheme="minorHAnsi" w:cstheme="minorHAnsi"/>
          <w:color w:val="000000"/>
          <w:sz w:val="24"/>
          <w:szCs w:val="24"/>
          <w:highlight w:val="white"/>
        </w:rPr>
        <w:t xml:space="preserve">DOURADO, Maria Teresa </w:t>
      </w:r>
      <w:proofErr w:type="spellStart"/>
      <w:r w:rsidRPr="00076E27">
        <w:rPr>
          <w:rFonts w:asciiTheme="minorHAnsi" w:eastAsia="Calibri" w:hAnsiTheme="minorHAnsi" w:cstheme="minorHAnsi"/>
          <w:color w:val="000000"/>
          <w:sz w:val="24"/>
          <w:szCs w:val="24"/>
          <w:highlight w:val="white"/>
        </w:rPr>
        <w:t>Garritano</w:t>
      </w:r>
      <w:proofErr w:type="spellEnd"/>
      <w:r w:rsidRPr="00076E27">
        <w:rPr>
          <w:rFonts w:asciiTheme="minorHAnsi" w:eastAsia="Calibri" w:hAnsiTheme="minorHAnsi" w:cstheme="minorHAnsi"/>
          <w:color w:val="000000"/>
          <w:sz w:val="24"/>
          <w:szCs w:val="24"/>
          <w:highlight w:val="white"/>
        </w:rPr>
        <w:t xml:space="preserve">. </w:t>
      </w:r>
      <w:r w:rsidRPr="00076E27">
        <w:rPr>
          <w:rFonts w:asciiTheme="minorHAnsi" w:eastAsia="Calibri" w:hAnsiTheme="minorHAnsi" w:cstheme="minorHAnsi"/>
          <w:b/>
          <w:color w:val="000000"/>
          <w:sz w:val="24"/>
          <w:szCs w:val="24"/>
          <w:highlight w:val="white"/>
        </w:rPr>
        <w:t xml:space="preserve">A história esquecida da Guerra do Paraguai: fome, doenças e penalidades. </w:t>
      </w:r>
      <w:r w:rsidRPr="00076E27">
        <w:rPr>
          <w:rFonts w:asciiTheme="minorHAnsi" w:eastAsia="Calibri" w:hAnsiTheme="minorHAnsi" w:cstheme="minorHAnsi"/>
          <w:color w:val="000000"/>
          <w:sz w:val="24"/>
          <w:szCs w:val="24"/>
          <w:highlight w:val="white"/>
        </w:rPr>
        <w:t>Tese de Doutorado. Faculdade de Filosofia, Letras e Ciências Humanas: departamento de História. São Paulo, 2010.</w:t>
      </w:r>
    </w:p>
    <w:p w14:paraId="70889559"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rPr>
      </w:pPr>
    </w:p>
    <w:p w14:paraId="42D67510" w14:textId="77777777" w:rsidR="000E484D" w:rsidRPr="00076E27" w:rsidRDefault="00B933E9">
      <w:pPr>
        <w:numPr>
          <w:ilvl w:val="0"/>
          <w:numId w:val="1"/>
        </w:numPr>
        <w:pBdr>
          <w:top w:val="nil"/>
          <w:left w:val="nil"/>
          <w:bottom w:val="nil"/>
          <w:right w:val="nil"/>
          <w:between w:val="nil"/>
        </w:pBdr>
        <w:spacing w:after="0" w:line="360" w:lineRule="auto"/>
        <w:jc w:val="both"/>
        <w:rPr>
          <w:rFonts w:asciiTheme="minorHAnsi" w:eastAsia="Calibri" w:hAnsiTheme="minorHAnsi" w:cstheme="minorHAnsi"/>
          <w:color w:val="000000"/>
          <w:sz w:val="24"/>
          <w:szCs w:val="24"/>
          <w:highlight w:val="white"/>
        </w:rPr>
      </w:pPr>
      <w:r w:rsidRPr="00076E27">
        <w:rPr>
          <w:rFonts w:asciiTheme="minorHAnsi" w:eastAsia="Calibri" w:hAnsiTheme="minorHAnsi" w:cstheme="minorHAnsi"/>
          <w:color w:val="000000"/>
          <w:sz w:val="24"/>
          <w:szCs w:val="24"/>
          <w:highlight w:val="white"/>
        </w:rPr>
        <w:t>Sobre fotografia e iconografia na Guerra do Paraguai:</w:t>
      </w:r>
    </w:p>
    <w:p w14:paraId="3855B8DC"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highlight w:val="white"/>
        </w:rPr>
      </w:pPr>
    </w:p>
    <w:p w14:paraId="4BA1A5CA"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highlight w:val="white"/>
        </w:rPr>
      </w:pPr>
      <w:r w:rsidRPr="00076E27">
        <w:rPr>
          <w:rFonts w:asciiTheme="minorHAnsi" w:eastAsia="Calibri" w:hAnsiTheme="minorHAnsi" w:cstheme="minorHAnsi"/>
          <w:color w:val="000000"/>
          <w:sz w:val="24"/>
          <w:szCs w:val="24"/>
          <w:highlight w:val="white"/>
        </w:rPr>
        <w:t xml:space="preserve">TORAL, André Amaral de. </w:t>
      </w:r>
      <w:r w:rsidRPr="00076E27">
        <w:rPr>
          <w:rFonts w:asciiTheme="minorHAnsi" w:eastAsia="Calibri" w:hAnsiTheme="minorHAnsi" w:cstheme="minorHAnsi"/>
          <w:b/>
          <w:color w:val="000000"/>
          <w:sz w:val="24"/>
          <w:szCs w:val="24"/>
          <w:highlight w:val="white"/>
        </w:rPr>
        <w:t xml:space="preserve">Entre retratos e cadáveres: a fotografia na Guerra do Paraguai. </w:t>
      </w:r>
      <w:r w:rsidRPr="00076E27">
        <w:rPr>
          <w:rFonts w:asciiTheme="minorHAnsi" w:eastAsia="Calibri" w:hAnsiTheme="minorHAnsi" w:cstheme="minorHAnsi"/>
          <w:i/>
          <w:color w:val="000000"/>
          <w:sz w:val="24"/>
          <w:szCs w:val="24"/>
          <w:highlight w:val="white"/>
        </w:rPr>
        <w:t xml:space="preserve">In: </w:t>
      </w:r>
      <w:r w:rsidRPr="00076E27">
        <w:rPr>
          <w:rFonts w:asciiTheme="minorHAnsi" w:eastAsia="Calibri" w:hAnsiTheme="minorHAnsi" w:cstheme="minorHAnsi"/>
          <w:color w:val="000000"/>
          <w:sz w:val="24"/>
          <w:szCs w:val="24"/>
          <w:highlight w:val="white"/>
        </w:rPr>
        <w:t>Revista Brasileira de História. Vol. 19, nº 38. São Paulo, 1999. pp. 283-310.</w:t>
      </w:r>
    </w:p>
    <w:p w14:paraId="1362165E" w14:textId="77777777" w:rsidR="000E484D" w:rsidRPr="00076E27" w:rsidRDefault="000E484D">
      <w:pPr>
        <w:pBdr>
          <w:top w:val="nil"/>
          <w:left w:val="nil"/>
          <w:bottom w:val="nil"/>
          <w:right w:val="nil"/>
          <w:between w:val="nil"/>
        </w:pBdr>
        <w:spacing w:after="0" w:line="360" w:lineRule="auto"/>
        <w:ind w:left="3240"/>
        <w:jc w:val="both"/>
        <w:rPr>
          <w:rFonts w:asciiTheme="minorHAnsi" w:eastAsia="Calibri" w:hAnsiTheme="minorHAnsi" w:cstheme="minorHAnsi"/>
          <w:color w:val="000000"/>
          <w:sz w:val="24"/>
          <w:szCs w:val="24"/>
        </w:rPr>
      </w:pPr>
    </w:p>
    <w:p w14:paraId="3500E1C6" w14:textId="77777777" w:rsidR="000E484D" w:rsidRPr="00076E27" w:rsidRDefault="00B933E9">
      <w:pPr>
        <w:numPr>
          <w:ilvl w:val="0"/>
          <w:numId w:val="1"/>
        </w:numPr>
        <w:pBdr>
          <w:top w:val="nil"/>
          <w:left w:val="nil"/>
          <w:bottom w:val="nil"/>
          <w:right w:val="nil"/>
          <w:between w:val="nil"/>
        </w:pBdr>
        <w:spacing w:after="0" w:line="360" w:lineRule="auto"/>
        <w:jc w:val="both"/>
        <w:rPr>
          <w:rFonts w:asciiTheme="minorHAnsi" w:eastAsia="Calibri" w:hAnsiTheme="minorHAnsi" w:cstheme="minorHAnsi"/>
          <w:color w:val="000000"/>
          <w:sz w:val="24"/>
          <w:szCs w:val="24"/>
          <w:highlight w:val="white"/>
        </w:rPr>
      </w:pPr>
      <w:r w:rsidRPr="00076E27">
        <w:rPr>
          <w:rFonts w:asciiTheme="minorHAnsi" w:eastAsia="Calibri" w:hAnsiTheme="minorHAnsi" w:cstheme="minorHAnsi"/>
          <w:color w:val="000000"/>
          <w:sz w:val="24"/>
          <w:szCs w:val="24"/>
          <w:highlight w:val="white"/>
        </w:rPr>
        <w:t>Sobre indígenas na Guerra do Paraguai:</w:t>
      </w:r>
    </w:p>
    <w:p w14:paraId="7DE249A9"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highlight w:val="white"/>
        </w:rPr>
      </w:pPr>
    </w:p>
    <w:p w14:paraId="6D30C556"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r w:rsidRPr="00076E27">
        <w:rPr>
          <w:rFonts w:asciiTheme="minorHAnsi" w:eastAsia="Calibri" w:hAnsiTheme="minorHAnsi" w:cstheme="minorHAnsi"/>
          <w:color w:val="000000"/>
          <w:sz w:val="24"/>
          <w:szCs w:val="24"/>
          <w:highlight w:val="white"/>
        </w:rPr>
        <w:t xml:space="preserve">SILVA, Edson. </w:t>
      </w:r>
      <w:r w:rsidRPr="00076E27">
        <w:rPr>
          <w:rFonts w:asciiTheme="minorHAnsi" w:eastAsia="Calibri" w:hAnsiTheme="minorHAnsi" w:cstheme="minorHAnsi"/>
          <w:b/>
          <w:color w:val="000000"/>
          <w:sz w:val="24"/>
          <w:szCs w:val="24"/>
          <w:highlight w:val="white"/>
        </w:rPr>
        <w:t xml:space="preserve">Memórias </w:t>
      </w:r>
      <w:proofErr w:type="spellStart"/>
      <w:r w:rsidRPr="00076E27">
        <w:rPr>
          <w:rFonts w:asciiTheme="minorHAnsi" w:eastAsia="Calibri" w:hAnsiTheme="minorHAnsi" w:cstheme="minorHAnsi"/>
          <w:b/>
          <w:color w:val="000000"/>
          <w:sz w:val="24"/>
          <w:szCs w:val="24"/>
          <w:highlight w:val="white"/>
        </w:rPr>
        <w:t>Xukuru</w:t>
      </w:r>
      <w:proofErr w:type="spellEnd"/>
      <w:r w:rsidRPr="00076E27">
        <w:rPr>
          <w:rFonts w:asciiTheme="minorHAnsi" w:eastAsia="Calibri" w:hAnsiTheme="minorHAnsi" w:cstheme="minorHAnsi"/>
          <w:b/>
          <w:color w:val="000000"/>
          <w:sz w:val="24"/>
          <w:szCs w:val="24"/>
          <w:highlight w:val="white"/>
        </w:rPr>
        <w:t xml:space="preserve"> e </w:t>
      </w:r>
      <w:proofErr w:type="spellStart"/>
      <w:r w:rsidRPr="00076E27">
        <w:rPr>
          <w:rFonts w:asciiTheme="minorHAnsi" w:eastAsia="Calibri" w:hAnsiTheme="minorHAnsi" w:cstheme="minorHAnsi"/>
          <w:b/>
          <w:color w:val="000000"/>
          <w:sz w:val="24"/>
          <w:szCs w:val="24"/>
          <w:highlight w:val="white"/>
        </w:rPr>
        <w:t>Fulni-ô</w:t>
      </w:r>
      <w:proofErr w:type="spellEnd"/>
      <w:r w:rsidRPr="00076E27">
        <w:rPr>
          <w:rFonts w:asciiTheme="minorHAnsi" w:eastAsia="Calibri" w:hAnsiTheme="minorHAnsi" w:cstheme="minorHAnsi"/>
          <w:b/>
          <w:color w:val="000000"/>
          <w:sz w:val="24"/>
          <w:szCs w:val="24"/>
          <w:highlight w:val="white"/>
        </w:rPr>
        <w:t xml:space="preserve"> da Guerra do Paraguai. </w:t>
      </w:r>
      <w:r w:rsidRPr="00076E27">
        <w:rPr>
          <w:rFonts w:asciiTheme="minorHAnsi" w:eastAsia="Calibri" w:hAnsiTheme="minorHAnsi" w:cstheme="minorHAnsi"/>
          <w:i/>
          <w:color w:val="000000"/>
          <w:sz w:val="24"/>
          <w:szCs w:val="24"/>
          <w:highlight w:val="white"/>
        </w:rPr>
        <w:t xml:space="preserve">In: </w:t>
      </w:r>
      <w:r w:rsidRPr="00076E27">
        <w:rPr>
          <w:rFonts w:asciiTheme="minorHAnsi" w:eastAsia="Calibri" w:hAnsiTheme="minorHAnsi" w:cstheme="minorHAnsi"/>
          <w:color w:val="000000"/>
          <w:sz w:val="24"/>
          <w:szCs w:val="24"/>
          <w:highlight w:val="white"/>
        </w:rPr>
        <w:t>Ciências Humanas em Revista. Vol. 03, nº 02. São Luís, 2005. pp. 51-58.</w:t>
      </w:r>
    </w:p>
    <w:p w14:paraId="030F78A5"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highlight w:val="white"/>
        </w:rPr>
      </w:pPr>
    </w:p>
    <w:p w14:paraId="039403EC" w14:textId="77777777" w:rsidR="000E484D" w:rsidRPr="00076E27" w:rsidRDefault="00B933E9">
      <w:pPr>
        <w:numPr>
          <w:ilvl w:val="0"/>
          <w:numId w:val="1"/>
        </w:numPr>
        <w:pBdr>
          <w:top w:val="nil"/>
          <w:left w:val="nil"/>
          <w:bottom w:val="nil"/>
          <w:right w:val="nil"/>
          <w:between w:val="nil"/>
        </w:pBdr>
        <w:spacing w:after="0" w:line="360" w:lineRule="auto"/>
        <w:jc w:val="both"/>
        <w:rPr>
          <w:rFonts w:asciiTheme="minorHAnsi" w:eastAsia="Calibri" w:hAnsiTheme="minorHAnsi" w:cstheme="minorHAnsi"/>
          <w:color w:val="000000"/>
          <w:sz w:val="24"/>
          <w:szCs w:val="24"/>
          <w:highlight w:val="white"/>
        </w:rPr>
      </w:pPr>
      <w:r w:rsidRPr="00076E27">
        <w:rPr>
          <w:rFonts w:asciiTheme="minorHAnsi" w:eastAsia="Calibri" w:hAnsiTheme="minorHAnsi" w:cstheme="minorHAnsi"/>
          <w:color w:val="000000"/>
          <w:sz w:val="24"/>
          <w:szCs w:val="24"/>
          <w:highlight w:val="white"/>
        </w:rPr>
        <w:t>Sobre o exército de crianças de Solano Lopez:</w:t>
      </w:r>
    </w:p>
    <w:p w14:paraId="60672E21" w14:textId="77777777" w:rsidR="000E484D" w:rsidRPr="00076E27" w:rsidRDefault="000E484D">
      <w:pPr>
        <w:pBdr>
          <w:top w:val="nil"/>
          <w:left w:val="nil"/>
          <w:bottom w:val="nil"/>
          <w:right w:val="nil"/>
          <w:between w:val="nil"/>
        </w:pBdr>
        <w:spacing w:after="0" w:line="360" w:lineRule="auto"/>
        <w:ind w:left="709"/>
        <w:jc w:val="both"/>
        <w:rPr>
          <w:rFonts w:asciiTheme="minorHAnsi" w:eastAsia="Calibri" w:hAnsiTheme="minorHAnsi" w:cstheme="minorHAnsi"/>
          <w:color w:val="CC0000"/>
          <w:sz w:val="24"/>
          <w:szCs w:val="24"/>
          <w:highlight w:val="white"/>
        </w:rPr>
      </w:pPr>
    </w:p>
    <w:p w14:paraId="71619E10" w14:textId="77777777" w:rsidR="000E484D" w:rsidRPr="00076E27" w:rsidRDefault="00B933E9">
      <w:pPr>
        <w:pBdr>
          <w:top w:val="nil"/>
          <w:left w:val="nil"/>
          <w:bottom w:val="nil"/>
          <w:right w:val="nil"/>
          <w:between w:val="nil"/>
        </w:pBdr>
        <w:spacing w:after="0" w:line="360" w:lineRule="auto"/>
        <w:ind w:left="709"/>
        <w:jc w:val="both"/>
        <w:rPr>
          <w:rFonts w:asciiTheme="minorHAnsi" w:eastAsia="Calibri" w:hAnsiTheme="minorHAnsi" w:cstheme="minorHAnsi"/>
          <w:color w:val="000000"/>
          <w:sz w:val="24"/>
          <w:szCs w:val="24"/>
          <w:highlight w:val="white"/>
        </w:rPr>
      </w:pPr>
      <w:r w:rsidRPr="00076E27">
        <w:rPr>
          <w:rFonts w:asciiTheme="minorHAnsi" w:eastAsia="Calibri" w:hAnsiTheme="minorHAnsi" w:cstheme="minorHAnsi"/>
          <w:color w:val="000000"/>
          <w:sz w:val="24"/>
          <w:szCs w:val="24"/>
          <w:highlight w:val="white"/>
        </w:rPr>
        <w:t xml:space="preserve">CARVALHO, Herbert. </w:t>
      </w:r>
      <w:r w:rsidRPr="00076E27">
        <w:rPr>
          <w:rFonts w:asciiTheme="minorHAnsi" w:eastAsia="Calibri" w:hAnsiTheme="minorHAnsi" w:cstheme="minorHAnsi"/>
          <w:b/>
          <w:color w:val="000000"/>
          <w:sz w:val="24"/>
          <w:szCs w:val="24"/>
          <w:highlight w:val="white"/>
        </w:rPr>
        <w:t xml:space="preserve">No final eram apenas crianças. </w:t>
      </w:r>
      <w:r w:rsidRPr="00076E27">
        <w:rPr>
          <w:rFonts w:asciiTheme="minorHAnsi" w:eastAsia="Calibri" w:hAnsiTheme="minorHAnsi" w:cstheme="minorHAnsi"/>
          <w:i/>
          <w:color w:val="000000"/>
          <w:sz w:val="24"/>
          <w:szCs w:val="24"/>
          <w:highlight w:val="white"/>
        </w:rPr>
        <w:t xml:space="preserve">In: </w:t>
      </w:r>
      <w:r w:rsidRPr="00076E27">
        <w:rPr>
          <w:rFonts w:asciiTheme="minorHAnsi" w:eastAsia="Calibri" w:hAnsiTheme="minorHAnsi" w:cstheme="minorHAnsi"/>
          <w:color w:val="000000"/>
          <w:sz w:val="24"/>
          <w:szCs w:val="24"/>
          <w:highlight w:val="white"/>
        </w:rPr>
        <w:t xml:space="preserve">Revista Problemas Brasileiros, nº 425. SESC – SP, 2005. </w:t>
      </w:r>
      <w:r w:rsidRPr="00076E27">
        <w:rPr>
          <w:rFonts w:asciiTheme="minorHAnsi" w:eastAsia="Calibri" w:hAnsiTheme="minorHAnsi" w:cstheme="minorHAnsi"/>
          <w:i/>
          <w:color w:val="000000"/>
          <w:sz w:val="24"/>
          <w:szCs w:val="24"/>
          <w:highlight w:val="white"/>
        </w:rPr>
        <w:t xml:space="preserve">Disponível em: </w:t>
      </w:r>
      <w:hyperlink r:id="rId42">
        <w:r w:rsidRPr="00076E27">
          <w:rPr>
            <w:rFonts w:asciiTheme="minorHAnsi" w:eastAsia="Calibri" w:hAnsiTheme="minorHAnsi" w:cstheme="minorHAnsi"/>
            <w:color w:val="000000"/>
            <w:sz w:val="24"/>
            <w:szCs w:val="24"/>
            <w:highlight w:val="white"/>
            <w:u w:val="single"/>
          </w:rPr>
          <w:t>https://www.sescsp.org.br/online/artigo/8002_NO+FINAL+ERAM+APENAS+CRIANCAS</w:t>
        </w:r>
      </w:hyperlink>
    </w:p>
    <w:p w14:paraId="2B68D8F1" w14:textId="77777777" w:rsidR="00A03155" w:rsidRDefault="00A03155" w:rsidP="00A03155">
      <w:pPr>
        <w:pStyle w:val="Body"/>
        <w:spacing w:after="0"/>
        <w:ind w:left="261"/>
        <w:jc w:val="both"/>
        <w:rPr>
          <w:rFonts w:ascii="Calibri" w:hAnsi="Calibri" w:cs="Calibri"/>
          <w:color w:val="auto"/>
          <w:sz w:val="24"/>
          <w:szCs w:val="24"/>
          <w:shd w:val="clear" w:color="auto" w:fill="FFFFFF"/>
        </w:rPr>
      </w:pPr>
      <w:r>
        <w:rPr>
          <w:rFonts w:ascii="Calibri" w:hAnsi="Calibri" w:cs="Calibri"/>
          <w:b/>
          <w:bCs/>
          <w:sz w:val="24"/>
          <w:szCs w:val="24"/>
          <w:shd w:val="clear" w:color="auto" w:fill="FFFFFF"/>
        </w:rPr>
        <w:lastRenderedPageBreak/>
        <w:t>Retificação: </w:t>
      </w:r>
      <w:r>
        <w:rPr>
          <w:rFonts w:ascii="Calibri" w:hAnsi="Calibri" w:cs="Calibri"/>
          <w:sz w:val="24"/>
          <w:szCs w:val="24"/>
          <w:shd w:val="clear" w:color="auto" w:fill="FFFFFF"/>
        </w:rPr>
        <w:t>substituímos a indicação de "aplicação para Educação a Distância (EaD)", utilizada anteriormente nesse plano de aula, para "aplicação para o ensino remoto". Ainda assim, ressaltamos que o conteúdo e as sugestões de ferramentas de comunicação propostos também podem ser utilizados para compor o ensino na modalidade a distância.</w:t>
      </w:r>
    </w:p>
    <w:p w14:paraId="0DDF6F53" w14:textId="77777777" w:rsidR="000E484D" w:rsidRPr="00A03155" w:rsidRDefault="000E484D" w:rsidP="0038686B">
      <w:pPr>
        <w:spacing w:after="0" w:line="360" w:lineRule="auto"/>
        <w:jc w:val="both"/>
        <w:rPr>
          <w:rFonts w:asciiTheme="minorHAnsi" w:eastAsia="Calibri" w:hAnsiTheme="minorHAnsi" w:cstheme="minorHAnsi"/>
          <w:b/>
          <w:color w:val="000000"/>
          <w:sz w:val="28"/>
          <w:szCs w:val="28"/>
          <w:lang w:val="pt-PT"/>
        </w:rPr>
      </w:pPr>
    </w:p>
    <w:p w14:paraId="4FBE73C8" w14:textId="77777777" w:rsidR="000E484D" w:rsidRPr="00076E27" w:rsidRDefault="00B933E9" w:rsidP="00076E27">
      <w:pPr>
        <w:spacing w:after="0" w:line="360" w:lineRule="auto"/>
        <w:ind w:left="709"/>
        <w:jc w:val="right"/>
        <w:rPr>
          <w:rFonts w:asciiTheme="minorHAnsi" w:hAnsiTheme="minorHAnsi" w:cstheme="minorHAnsi"/>
        </w:rPr>
      </w:pPr>
      <w:bookmarkStart w:id="2" w:name="_heading=h.1fob9te" w:colFirst="0" w:colLast="0"/>
      <w:bookmarkEnd w:id="2"/>
      <w:r w:rsidRPr="00076E27">
        <w:rPr>
          <w:rFonts w:asciiTheme="minorHAnsi" w:eastAsia="Calibri" w:hAnsiTheme="minorHAnsi" w:cstheme="minorHAnsi"/>
          <w:b/>
          <w:color w:val="000000"/>
          <w:sz w:val="24"/>
          <w:szCs w:val="24"/>
        </w:rPr>
        <w:t>Plano de aula elaborado pela Professora Mayra Mattar Moraes</w:t>
      </w:r>
    </w:p>
    <w:p w14:paraId="586C9513" w14:textId="244C1611" w:rsidR="000E484D" w:rsidRPr="00076E27" w:rsidRDefault="00076E27" w:rsidP="00076E27">
      <w:pPr>
        <w:shd w:val="clear" w:color="auto" w:fill="FFFFFF"/>
        <w:spacing w:after="0" w:line="360" w:lineRule="auto"/>
        <w:ind w:firstLine="709"/>
        <w:jc w:val="right"/>
        <w:rPr>
          <w:rFonts w:asciiTheme="minorHAnsi" w:eastAsia="Calibri" w:hAnsiTheme="minorHAnsi" w:cstheme="minorHAnsi"/>
          <w:b/>
          <w:color w:val="CC0000"/>
          <w:sz w:val="24"/>
          <w:szCs w:val="24"/>
        </w:rPr>
      </w:pPr>
      <w:r w:rsidRPr="00076E27">
        <w:rPr>
          <w:rFonts w:ascii="Calibri" w:eastAsia="Calibri" w:hAnsi="Calibri" w:cs="Calibri"/>
          <w:b/>
          <w:color w:val="000000"/>
          <w:sz w:val="24"/>
          <w:szCs w:val="24"/>
        </w:rPr>
        <w:t>Adaptação</w:t>
      </w:r>
      <w:r>
        <w:rPr>
          <w:rFonts w:ascii="Calibri" w:eastAsia="Calibri" w:hAnsi="Calibri" w:cs="Calibri"/>
          <w:b/>
          <w:color w:val="000000"/>
          <w:sz w:val="24"/>
          <w:szCs w:val="24"/>
        </w:rPr>
        <w:t xml:space="preserve"> para o </w:t>
      </w:r>
      <w:r w:rsidR="00A03155">
        <w:rPr>
          <w:rFonts w:ascii="Calibri" w:eastAsia="Calibri" w:hAnsi="Calibri" w:cs="Calibri"/>
          <w:b/>
          <w:color w:val="000000"/>
          <w:sz w:val="24"/>
          <w:szCs w:val="24"/>
        </w:rPr>
        <w:t>ensino remoto</w:t>
      </w:r>
      <w:r w:rsidRPr="00076E27">
        <w:rPr>
          <w:rFonts w:ascii="Calibri" w:eastAsia="Calibri" w:hAnsi="Calibri" w:cs="Calibri"/>
          <w:b/>
          <w:color w:val="000000"/>
          <w:sz w:val="24"/>
          <w:szCs w:val="24"/>
        </w:rPr>
        <w:t xml:space="preserve"> elaborada pela Prof. ª M. ª Nathalie </w:t>
      </w:r>
      <w:proofErr w:type="spellStart"/>
      <w:r w:rsidRPr="00076E27">
        <w:rPr>
          <w:rFonts w:ascii="Calibri" w:eastAsia="Calibri" w:hAnsi="Calibri" w:cs="Calibri"/>
          <w:b/>
          <w:color w:val="000000"/>
          <w:sz w:val="24"/>
          <w:szCs w:val="24"/>
        </w:rPr>
        <w:t>Lousan</w:t>
      </w:r>
      <w:proofErr w:type="spellEnd"/>
    </w:p>
    <w:p w14:paraId="589FD670" w14:textId="77777777" w:rsidR="000E484D" w:rsidRPr="00076E27" w:rsidRDefault="00B933E9">
      <w:pPr>
        <w:tabs>
          <w:tab w:val="left" w:pos="3825"/>
          <w:tab w:val="left" w:pos="5715"/>
        </w:tabs>
        <w:spacing w:line="360" w:lineRule="auto"/>
        <w:rPr>
          <w:rFonts w:asciiTheme="minorHAnsi" w:eastAsia="Calibri" w:hAnsiTheme="minorHAnsi" w:cstheme="minorHAnsi"/>
          <w:sz w:val="24"/>
          <w:szCs w:val="24"/>
        </w:rPr>
      </w:pPr>
      <w:r w:rsidRPr="00076E27">
        <w:rPr>
          <w:rFonts w:asciiTheme="minorHAnsi" w:eastAsia="Calibri" w:hAnsiTheme="minorHAnsi" w:cstheme="minorHAnsi"/>
          <w:sz w:val="24"/>
          <w:szCs w:val="24"/>
        </w:rPr>
        <w:tab/>
      </w:r>
    </w:p>
    <w:p w14:paraId="06F26D0B" w14:textId="144194B4" w:rsidR="000E484D" w:rsidRPr="00076E27" w:rsidRDefault="000E484D">
      <w:pPr>
        <w:spacing w:line="360" w:lineRule="auto"/>
        <w:rPr>
          <w:rFonts w:asciiTheme="minorHAnsi" w:hAnsiTheme="minorHAnsi" w:cstheme="minorHAnsi"/>
        </w:rPr>
      </w:pPr>
    </w:p>
    <w:sectPr w:rsidR="000E484D" w:rsidRPr="00076E27">
      <w:headerReference w:type="default" r:id="rId43"/>
      <w:footerReference w:type="default" r:id="rId44"/>
      <w:pgSz w:w="11906" w:h="16838"/>
      <w:pgMar w:top="993" w:right="991" w:bottom="709" w:left="709" w:header="426" w:footer="2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F5101" w14:textId="77777777" w:rsidR="00FD3C0A" w:rsidRDefault="00FD3C0A">
      <w:pPr>
        <w:spacing w:after="0" w:line="240" w:lineRule="auto"/>
      </w:pPr>
      <w:r>
        <w:separator/>
      </w:r>
    </w:p>
  </w:endnote>
  <w:endnote w:type="continuationSeparator" w:id="0">
    <w:p w14:paraId="4C981992" w14:textId="77777777" w:rsidR="00FD3C0A" w:rsidRDefault="00FD3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Symbo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15146" w14:textId="77777777" w:rsidR="000E484D" w:rsidRDefault="00B933E9">
    <w:pPr>
      <w:pBdr>
        <w:top w:val="nil"/>
        <w:left w:val="nil"/>
        <w:bottom w:val="nil"/>
        <w:right w:val="nil"/>
        <w:between w:val="nil"/>
      </w:pBdr>
      <w:tabs>
        <w:tab w:val="center" w:pos="4252"/>
        <w:tab w:val="right" w:pos="8504"/>
      </w:tabs>
      <w:spacing w:after="0" w:line="240" w:lineRule="auto"/>
      <w:jc w:val="center"/>
      <w:rPr>
        <w:color w:val="000000"/>
      </w:rPr>
    </w:pPr>
    <w:r>
      <w:rPr>
        <w:rFonts w:ascii="Calibri" w:eastAsia="Calibri" w:hAnsi="Calibri" w:cs="Calibri"/>
        <w:color w:val="000000"/>
        <w:sz w:val="20"/>
        <w:szCs w:val="20"/>
      </w:rPr>
      <w:t>Idealização</w:t>
    </w:r>
    <w:r>
      <w:rPr>
        <w:rFonts w:ascii="Calibri" w:eastAsia="Calibri" w:hAnsi="Calibri" w:cs="Calibri"/>
        <w:b/>
        <w:color w:val="000000"/>
        <w:sz w:val="20"/>
        <w:szCs w:val="20"/>
      </w:rPr>
      <w:t xml:space="preserve"> Instituto Claro</w:t>
    </w:r>
    <w:r>
      <w:rPr>
        <w:rFonts w:ascii="Calibri" w:eastAsia="Calibri" w:hAnsi="Calibri" w:cs="Calibri"/>
        <w:color w:val="000000"/>
        <w:sz w:val="20"/>
        <w:szCs w:val="20"/>
      </w:rPr>
      <w:t xml:space="preserve"> em parceria com a </w:t>
    </w:r>
    <w:proofErr w:type="spellStart"/>
    <w:r>
      <w:rPr>
        <w:rFonts w:ascii="Calibri" w:eastAsia="Calibri" w:hAnsi="Calibri" w:cs="Calibri"/>
        <w:b/>
        <w:color w:val="000000"/>
        <w:sz w:val="20"/>
        <w:szCs w:val="20"/>
      </w:rPr>
      <w:t>DirectorAdm</w:t>
    </w:r>
    <w:proofErr w:type="spellEnd"/>
  </w:p>
  <w:p w14:paraId="2571F5BD" w14:textId="77777777" w:rsidR="00291B0D" w:rsidRDefault="00B933E9">
    <w:pPr>
      <w:pBdr>
        <w:top w:val="nil"/>
        <w:left w:val="nil"/>
        <w:bottom w:val="nil"/>
        <w:right w:val="nil"/>
        <w:between w:val="nil"/>
      </w:pBdr>
      <w:tabs>
        <w:tab w:val="center" w:pos="4252"/>
        <w:tab w:val="right" w:pos="8504"/>
      </w:tabs>
      <w:spacing w:after="0" w:line="240" w:lineRule="auto"/>
      <w:jc w:val="center"/>
      <w:rPr>
        <w:rFonts w:ascii="Calibri" w:eastAsia="Calibri" w:hAnsi="Calibri" w:cs="Calibri"/>
        <w:b/>
        <w:color w:val="000000"/>
        <w:sz w:val="20"/>
        <w:szCs w:val="20"/>
      </w:rPr>
    </w:pPr>
    <w:r>
      <w:rPr>
        <w:rFonts w:ascii="Calibri" w:eastAsia="Calibri" w:hAnsi="Calibri" w:cs="Calibri"/>
        <w:color w:val="000000"/>
        <w:sz w:val="20"/>
        <w:szCs w:val="20"/>
      </w:rPr>
      <w:t>Plano de aula: Prof.</w:t>
    </w:r>
    <w:r>
      <w:rPr>
        <w:rFonts w:ascii="Calibri" w:eastAsia="Calibri" w:hAnsi="Calibri" w:cs="Calibri"/>
        <w:b/>
        <w:color w:val="000000"/>
        <w:sz w:val="20"/>
        <w:szCs w:val="20"/>
      </w:rPr>
      <w:t xml:space="preserve"> Mayra Mattar Moraes</w:t>
    </w:r>
  </w:p>
  <w:p w14:paraId="4477A420" w14:textId="662A8FC4" w:rsidR="000E484D" w:rsidRPr="00A03155" w:rsidRDefault="00291B0D">
    <w:pPr>
      <w:pBdr>
        <w:top w:val="nil"/>
        <w:left w:val="nil"/>
        <w:bottom w:val="nil"/>
        <w:right w:val="nil"/>
        <w:between w:val="nil"/>
      </w:pBdr>
      <w:tabs>
        <w:tab w:val="center" w:pos="4252"/>
        <w:tab w:val="right" w:pos="8504"/>
      </w:tabs>
      <w:spacing w:after="0" w:line="240" w:lineRule="auto"/>
      <w:jc w:val="center"/>
      <w:rPr>
        <w:bCs/>
        <w:color w:val="000000"/>
      </w:rPr>
    </w:pPr>
    <w:bookmarkStart w:id="3" w:name="_Hlk43921144"/>
    <w:r w:rsidRPr="00A03155">
      <w:rPr>
        <w:rFonts w:ascii="Calibri" w:eastAsia="Calibri" w:hAnsi="Calibri" w:cs="Calibri"/>
        <w:bCs/>
        <w:color w:val="000000"/>
        <w:sz w:val="20"/>
        <w:szCs w:val="20"/>
      </w:rPr>
      <w:t xml:space="preserve">Adaptação </w:t>
    </w:r>
    <w:r w:rsidR="00A03155" w:rsidRPr="00A03155">
      <w:rPr>
        <w:rFonts w:ascii="Calibri" w:eastAsia="Calibri" w:hAnsi="Calibri" w:cs="Calibri"/>
        <w:bCs/>
        <w:color w:val="000000"/>
        <w:sz w:val="20"/>
        <w:szCs w:val="20"/>
      </w:rPr>
      <w:t>para o ensino remoto</w:t>
    </w:r>
    <w:r w:rsidRPr="00A03155">
      <w:rPr>
        <w:rFonts w:ascii="Calibri" w:eastAsia="Calibri" w:hAnsi="Calibri" w:cs="Calibri"/>
        <w:bCs/>
        <w:color w:val="000000"/>
        <w:sz w:val="20"/>
        <w:szCs w:val="20"/>
      </w:rPr>
      <w:t xml:space="preserve">: Prof. ª M. ª Nathalie </w:t>
    </w:r>
    <w:bookmarkEnd w:id="3"/>
    <w:r w:rsidRPr="00A03155">
      <w:rPr>
        <w:rFonts w:ascii="Calibri" w:eastAsia="Calibri" w:hAnsi="Calibri" w:cs="Calibri"/>
        <w:bCs/>
        <w:color w:val="000000"/>
        <w:sz w:val="20"/>
        <w:szCs w:val="20"/>
      </w:rPr>
      <w:t xml:space="preserve">Lousan </w:t>
    </w:r>
    <w:r w:rsidR="00B933E9" w:rsidRPr="00A03155">
      <w:rPr>
        <w:rFonts w:ascii="Calibri" w:eastAsia="Calibri" w:hAnsi="Calibri" w:cs="Calibri"/>
        <w:bCs/>
        <w:color w:val="000000"/>
        <w:sz w:val="20"/>
        <w:szCs w:val="20"/>
      </w:rPr>
      <w:t xml:space="preserve"> </w:t>
    </w:r>
  </w:p>
  <w:p w14:paraId="3CE03438" w14:textId="77777777" w:rsidR="000E484D" w:rsidRPr="00291B0D" w:rsidRDefault="00B933E9">
    <w:pPr>
      <w:pBdr>
        <w:top w:val="nil"/>
        <w:left w:val="nil"/>
        <w:bottom w:val="nil"/>
        <w:right w:val="nil"/>
        <w:between w:val="nil"/>
      </w:pBdr>
      <w:tabs>
        <w:tab w:val="center" w:pos="4252"/>
        <w:tab w:val="right" w:pos="8504"/>
      </w:tabs>
      <w:spacing w:after="0" w:line="240" w:lineRule="auto"/>
      <w:jc w:val="right"/>
      <w:rPr>
        <w:color w:val="000000"/>
        <w:lang w:val="en-US"/>
      </w:rPr>
    </w:pPr>
    <w:r w:rsidRPr="00A03155">
      <w:rPr>
        <w:rFonts w:ascii="Calibri" w:eastAsia="Calibri" w:hAnsi="Calibri" w:cs="Calibri"/>
        <w:color w:val="000000"/>
        <w:sz w:val="18"/>
        <w:szCs w:val="18"/>
      </w:rPr>
      <w:t xml:space="preserve">             </w:t>
    </w:r>
    <w:r>
      <w:rPr>
        <w:rFonts w:ascii="Calibri" w:eastAsia="Calibri" w:hAnsi="Calibri" w:cs="Calibri"/>
        <w:color w:val="000000"/>
        <w:sz w:val="18"/>
        <w:szCs w:val="18"/>
      </w:rPr>
      <w:fldChar w:fldCharType="begin"/>
    </w:r>
    <w:r w:rsidRPr="00291B0D">
      <w:rPr>
        <w:rFonts w:ascii="Calibri" w:eastAsia="Calibri" w:hAnsi="Calibri" w:cs="Calibri"/>
        <w:color w:val="000000"/>
        <w:sz w:val="18"/>
        <w:szCs w:val="18"/>
        <w:lang w:val="en-US"/>
      </w:rPr>
      <w:instrText>PAGE</w:instrText>
    </w:r>
    <w:r>
      <w:rPr>
        <w:rFonts w:ascii="Calibri" w:eastAsia="Calibri" w:hAnsi="Calibri" w:cs="Calibri"/>
        <w:color w:val="000000"/>
        <w:sz w:val="18"/>
        <w:szCs w:val="18"/>
      </w:rPr>
      <w:fldChar w:fldCharType="separate"/>
    </w:r>
    <w:r w:rsidR="007B794B" w:rsidRPr="00291B0D">
      <w:rPr>
        <w:rFonts w:ascii="Calibri" w:eastAsia="Calibri" w:hAnsi="Calibri" w:cs="Calibri"/>
        <w:noProof/>
        <w:color w:val="000000"/>
        <w:sz w:val="18"/>
        <w:szCs w:val="18"/>
        <w:lang w:val="en-US"/>
      </w:rPr>
      <w:t>1</w:t>
    </w:r>
    <w:r>
      <w:rPr>
        <w:rFonts w:ascii="Calibri" w:eastAsia="Calibri" w:hAnsi="Calibri" w:cs="Calibri"/>
        <w:color w:val="000000"/>
        <w:sz w:val="18"/>
        <w:szCs w:val="18"/>
      </w:rPr>
      <w:fldChar w:fldCharType="end"/>
    </w:r>
  </w:p>
  <w:p w14:paraId="004024F6" w14:textId="77777777" w:rsidR="000E484D" w:rsidRPr="00291B0D" w:rsidRDefault="000E484D">
    <w:pPr>
      <w:pBdr>
        <w:top w:val="nil"/>
        <w:left w:val="nil"/>
        <w:bottom w:val="nil"/>
        <w:right w:val="nil"/>
        <w:between w:val="nil"/>
      </w:pBdr>
      <w:tabs>
        <w:tab w:val="center" w:pos="4252"/>
        <w:tab w:val="right" w:pos="8504"/>
      </w:tabs>
      <w:spacing w:after="0" w:line="240" w:lineRule="auto"/>
      <w:jc w:val="right"/>
      <w:rPr>
        <w:color w:val="000000"/>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E1E59" w14:textId="77777777" w:rsidR="00FD3C0A" w:rsidRDefault="00FD3C0A">
      <w:pPr>
        <w:spacing w:after="0" w:line="240" w:lineRule="auto"/>
      </w:pPr>
      <w:r>
        <w:separator/>
      </w:r>
    </w:p>
  </w:footnote>
  <w:footnote w:type="continuationSeparator" w:id="0">
    <w:p w14:paraId="2A77A4DF" w14:textId="77777777" w:rsidR="00FD3C0A" w:rsidRDefault="00FD3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C1599" w14:textId="77777777" w:rsidR="000E484D" w:rsidRDefault="00B933E9">
    <w:pPr>
      <w:pStyle w:val="Ttulo3"/>
      <w:numPr>
        <w:ilvl w:val="2"/>
        <w:numId w:val="4"/>
      </w:numPr>
      <w:tabs>
        <w:tab w:val="right" w:pos="10206"/>
      </w:tabs>
      <w:spacing w:line="276" w:lineRule="auto"/>
    </w:pPr>
    <w:r>
      <w:rPr>
        <w:rFonts w:ascii="Calibri" w:eastAsia="Calibri" w:hAnsi="Calibri" w:cs="Calibri"/>
      </w:rPr>
      <w:t xml:space="preserve">           </w:t>
    </w:r>
    <w:r>
      <w:rPr>
        <w:noProof/>
      </w:rPr>
      <w:drawing>
        <wp:inline distT="0" distB="0" distL="0" distR="0" wp14:anchorId="4CE74468" wp14:editId="5F3827E4">
          <wp:extent cx="1170940" cy="51435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0940" cy="514350"/>
                  </a:xfrm>
                  <a:prstGeom prst="rect">
                    <a:avLst/>
                  </a:prstGeom>
                  <a:ln/>
                </pic:spPr>
              </pic:pic>
            </a:graphicData>
          </a:graphic>
        </wp:inline>
      </w:drawing>
    </w:r>
    <w:r>
      <w:rPr>
        <w:rFonts w:ascii="Calibri" w:eastAsia="Calibri" w:hAnsi="Calibri" w:cs="Calibri"/>
      </w:rPr>
      <w:t xml:space="preserve">                              </w:t>
    </w:r>
    <w:r>
      <w:rPr>
        <w:rFonts w:ascii="Calibri" w:eastAsia="Calibri" w:hAnsi="Calibri" w:cs="Calibri"/>
        <w:color w:val="000000"/>
      </w:rPr>
      <w:t>PLANO DE AULA</w:t>
    </w:r>
    <w:r>
      <w:rPr>
        <w:rFonts w:ascii="Calibri" w:eastAsia="Calibri" w:hAnsi="Calibri" w:cs="Calibri"/>
        <w:b w:val="0"/>
        <w:color w:val="000000"/>
      </w:rPr>
      <w:t xml:space="preserve">                                       </w:t>
    </w:r>
  </w:p>
  <w:p w14:paraId="076573AA" w14:textId="77777777" w:rsidR="000E484D" w:rsidRDefault="00B933E9">
    <w:pPr>
      <w:pBdr>
        <w:top w:val="nil"/>
        <w:left w:val="nil"/>
        <w:bottom w:val="nil"/>
        <w:right w:val="nil"/>
        <w:between w:val="nil"/>
      </w:pBdr>
      <w:tabs>
        <w:tab w:val="center" w:pos="4252"/>
        <w:tab w:val="right" w:pos="8504"/>
      </w:tabs>
      <w:spacing w:after="0" w:line="240" w:lineRule="auto"/>
      <w:rPr>
        <w:color w:val="000000"/>
      </w:rPr>
    </w:pPr>
    <w:r>
      <w:rPr>
        <w:color w:val="000000"/>
      </w:rPr>
      <w:t xml:space="preserve">               </w:t>
    </w:r>
    <w:r>
      <w:rPr>
        <w:noProof/>
      </w:rPr>
      <mc:AlternateContent>
        <mc:Choice Requires="wpg">
          <w:drawing>
            <wp:anchor distT="0" distB="0" distL="0" distR="0" simplePos="0" relativeHeight="251658240" behindDoc="0" locked="0" layoutInCell="1" hidden="0" allowOverlap="1" wp14:anchorId="085F3511" wp14:editId="47837B7B">
              <wp:simplePos x="0" y="0"/>
              <wp:positionH relativeFrom="column">
                <wp:posOffset>-25399</wp:posOffset>
              </wp:positionH>
              <wp:positionV relativeFrom="paragraph">
                <wp:posOffset>25400</wp:posOffset>
              </wp:positionV>
              <wp:extent cx="6576695" cy="12700"/>
              <wp:effectExtent l="0" t="0" r="0" b="0"/>
              <wp:wrapSquare wrapText="bothSides" distT="0" distB="0" distL="0" distR="0"/>
              <wp:docPr id="6" name="Conector de Seta Reta 6"/>
              <wp:cNvGraphicFramePr/>
              <a:graphic xmlns:a="http://schemas.openxmlformats.org/drawingml/2006/main">
                <a:graphicData uri="http://schemas.microsoft.com/office/word/2010/wordprocessingShape">
                  <wps:wsp>
                    <wps:cNvCnPr/>
                    <wps:spPr>
                      <a:xfrm>
                        <a:off x="2057940" y="3778380"/>
                        <a:ext cx="6576120" cy="3240"/>
                      </a:xfrm>
                      <a:prstGeom prst="straightConnector1">
                        <a:avLst/>
                      </a:prstGeom>
                      <a:noFill/>
                      <a:ln w="9525" cap="flat" cmpd="sng">
                        <a:solidFill>
                          <a:srgbClr val="C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-25399</wp:posOffset>
              </wp:positionH>
              <wp:positionV relativeFrom="paragraph">
                <wp:posOffset>25400</wp:posOffset>
              </wp:positionV>
              <wp:extent cx="6576695" cy="12700"/>
              <wp:effectExtent b="0" l="0" r="0" t="0"/>
              <wp:wrapSquare wrapText="bothSides" distB="0" distT="0" distL="0" distR="0"/>
              <wp:docPr id="6"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576695"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7554A"/>
    <w:multiLevelType w:val="multilevel"/>
    <w:tmpl w:val="7DCC596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369C44D1"/>
    <w:multiLevelType w:val="multilevel"/>
    <w:tmpl w:val="7B18A5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9FA06A5"/>
    <w:multiLevelType w:val="multilevel"/>
    <w:tmpl w:val="47841722"/>
    <w:lvl w:ilvl="0">
      <w:start w:val="1"/>
      <w:numFmt w:val="bullet"/>
      <w:lvlText w:val="●"/>
      <w:lvlJc w:val="left"/>
      <w:pPr>
        <w:ind w:left="1080" w:hanging="360"/>
      </w:pPr>
      <w:rPr>
        <w:rFonts w:ascii="Noto Sans Symbols" w:eastAsia="Noto Sans Symbols" w:hAnsi="Noto Sans Symbols" w:cs="Noto Sans Symbols"/>
        <w:color w:val="000000"/>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66481D6E"/>
    <w:multiLevelType w:val="multilevel"/>
    <w:tmpl w:val="93A81C74"/>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4" w15:restartNumberingAfterBreak="0">
    <w:nsid w:val="6CED135B"/>
    <w:multiLevelType w:val="multilevel"/>
    <w:tmpl w:val="9DF07A0A"/>
    <w:lvl w:ilvl="0">
      <w:start w:val="1"/>
      <w:numFmt w:val="bullet"/>
      <w:lvlText w:val="●"/>
      <w:lvlJc w:val="left"/>
      <w:pPr>
        <w:ind w:left="1069" w:hanging="360"/>
      </w:pPr>
      <w:rPr>
        <w:rFonts w:ascii="Noto Sans Symbols" w:eastAsia="Noto Sans Symbols" w:hAnsi="Noto Sans Symbols" w:cs="Noto Sans Symbols"/>
        <w:b w:val="0"/>
        <w:sz w:val="24"/>
        <w:szCs w:val="24"/>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5" w15:restartNumberingAfterBreak="0">
    <w:nsid w:val="70937A69"/>
    <w:multiLevelType w:val="multilevel"/>
    <w:tmpl w:val="D472ADFA"/>
    <w:lvl w:ilvl="0">
      <w:start w:val="1"/>
      <w:numFmt w:val="bullet"/>
      <w:lvlText w:val="●"/>
      <w:lvlJc w:val="left"/>
      <w:pPr>
        <w:ind w:left="1448" w:hanging="360"/>
      </w:pPr>
      <w:rPr>
        <w:rFonts w:ascii="Noto Sans Symbols" w:eastAsia="Noto Sans Symbols" w:hAnsi="Noto Sans Symbols" w:cs="Noto Sans Symbols"/>
        <w:sz w:val="24"/>
        <w:szCs w:val="24"/>
        <w:vertAlign w:val="baseline"/>
      </w:rPr>
    </w:lvl>
    <w:lvl w:ilvl="1">
      <w:start w:val="1"/>
      <w:numFmt w:val="bullet"/>
      <w:lvlText w:val="o"/>
      <w:lvlJc w:val="left"/>
      <w:pPr>
        <w:ind w:left="2168" w:hanging="360"/>
      </w:pPr>
      <w:rPr>
        <w:rFonts w:ascii="Courier New" w:eastAsia="Courier New" w:hAnsi="Courier New" w:cs="Courier New"/>
        <w:sz w:val="22"/>
        <w:szCs w:val="22"/>
        <w:vertAlign w:val="baseline"/>
      </w:rPr>
    </w:lvl>
    <w:lvl w:ilvl="2">
      <w:start w:val="1"/>
      <w:numFmt w:val="bullet"/>
      <w:lvlText w:val="▪"/>
      <w:lvlJc w:val="left"/>
      <w:pPr>
        <w:ind w:left="2888" w:hanging="360"/>
      </w:pPr>
      <w:rPr>
        <w:rFonts w:ascii="Noto Sans Symbols" w:eastAsia="Noto Sans Symbols" w:hAnsi="Noto Sans Symbols" w:cs="Noto Sans Symbols"/>
        <w:sz w:val="22"/>
        <w:szCs w:val="22"/>
        <w:vertAlign w:val="baseline"/>
      </w:rPr>
    </w:lvl>
    <w:lvl w:ilvl="3">
      <w:start w:val="1"/>
      <w:numFmt w:val="bullet"/>
      <w:lvlText w:val="●"/>
      <w:lvlJc w:val="left"/>
      <w:pPr>
        <w:ind w:left="3608" w:hanging="360"/>
      </w:pPr>
      <w:rPr>
        <w:rFonts w:ascii="Noto Sans Symbols" w:eastAsia="Noto Sans Symbols" w:hAnsi="Noto Sans Symbols" w:cs="Noto Sans Symbols"/>
        <w:sz w:val="22"/>
        <w:szCs w:val="22"/>
        <w:vertAlign w:val="baseline"/>
      </w:rPr>
    </w:lvl>
    <w:lvl w:ilvl="4">
      <w:start w:val="1"/>
      <w:numFmt w:val="bullet"/>
      <w:lvlText w:val="o"/>
      <w:lvlJc w:val="left"/>
      <w:pPr>
        <w:ind w:left="4328" w:hanging="360"/>
      </w:pPr>
      <w:rPr>
        <w:rFonts w:ascii="Courier New" w:eastAsia="Courier New" w:hAnsi="Courier New" w:cs="Courier New"/>
        <w:sz w:val="22"/>
        <w:szCs w:val="22"/>
        <w:vertAlign w:val="baseline"/>
      </w:rPr>
    </w:lvl>
    <w:lvl w:ilvl="5">
      <w:start w:val="1"/>
      <w:numFmt w:val="bullet"/>
      <w:lvlText w:val="▪"/>
      <w:lvlJc w:val="left"/>
      <w:pPr>
        <w:ind w:left="5048" w:hanging="360"/>
      </w:pPr>
      <w:rPr>
        <w:rFonts w:ascii="Noto Sans Symbols" w:eastAsia="Noto Sans Symbols" w:hAnsi="Noto Sans Symbols" w:cs="Noto Sans Symbols"/>
        <w:sz w:val="22"/>
        <w:szCs w:val="22"/>
        <w:vertAlign w:val="baseline"/>
      </w:rPr>
    </w:lvl>
    <w:lvl w:ilvl="6">
      <w:start w:val="1"/>
      <w:numFmt w:val="bullet"/>
      <w:lvlText w:val="●"/>
      <w:lvlJc w:val="left"/>
      <w:pPr>
        <w:ind w:left="5768" w:hanging="360"/>
      </w:pPr>
      <w:rPr>
        <w:rFonts w:ascii="Noto Sans Symbols" w:eastAsia="Noto Sans Symbols" w:hAnsi="Noto Sans Symbols" w:cs="Noto Sans Symbols"/>
        <w:sz w:val="22"/>
        <w:szCs w:val="22"/>
        <w:vertAlign w:val="baseline"/>
      </w:rPr>
    </w:lvl>
    <w:lvl w:ilvl="7">
      <w:start w:val="1"/>
      <w:numFmt w:val="bullet"/>
      <w:lvlText w:val="o"/>
      <w:lvlJc w:val="left"/>
      <w:pPr>
        <w:ind w:left="6488" w:hanging="360"/>
      </w:pPr>
      <w:rPr>
        <w:rFonts w:ascii="Courier New" w:eastAsia="Courier New" w:hAnsi="Courier New" w:cs="Courier New"/>
        <w:sz w:val="22"/>
        <w:szCs w:val="22"/>
        <w:vertAlign w:val="baseline"/>
      </w:rPr>
    </w:lvl>
    <w:lvl w:ilvl="8">
      <w:start w:val="1"/>
      <w:numFmt w:val="bullet"/>
      <w:lvlText w:val="▪"/>
      <w:lvlJc w:val="left"/>
      <w:pPr>
        <w:ind w:left="7208" w:hanging="360"/>
      </w:pPr>
      <w:rPr>
        <w:rFonts w:ascii="Noto Sans Symbols" w:eastAsia="Noto Sans Symbols" w:hAnsi="Noto Sans Symbols" w:cs="Noto Sans Symbols"/>
        <w:sz w:val="22"/>
        <w:szCs w:val="22"/>
        <w:vertAlign w:val="baseline"/>
      </w:rPr>
    </w:lvl>
  </w:abstractNum>
  <w:abstractNum w:abstractNumId="6" w15:restartNumberingAfterBreak="0">
    <w:nsid w:val="7E294F58"/>
    <w:multiLevelType w:val="multilevel"/>
    <w:tmpl w:val="7806DA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84D"/>
    <w:rsid w:val="00076E27"/>
    <w:rsid w:val="000E484D"/>
    <w:rsid w:val="001376A8"/>
    <w:rsid w:val="001A1350"/>
    <w:rsid w:val="001A5A38"/>
    <w:rsid w:val="00291B0D"/>
    <w:rsid w:val="0038686B"/>
    <w:rsid w:val="003E02B0"/>
    <w:rsid w:val="00407714"/>
    <w:rsid w:val="005F1836"/>
    <w:rsid w:val="006409FF"/>
    <w:rsid w:val="007B794B"/>
    <w:rsid w:val="007D5E49"/>
    <w:rsid w:val="007E7EC5"/>
    <w:rsid w:val="009428E3"/>
    <w:rsid w:val="009B460D"/>
    <w:rsid w:val="00A03155"/>
    <w:rsid w:val="00A04C01"/>
    <w:rsid w:val="00B6017B"/>
    <w:rsid w:val="00B933E9"/>
    <w:rsid w:val="00CA04F1"/>
    <w:rsid w:val="00D67B9C"/>
    <w:rsid w:val="00D77C08"/>
    <w:rsid w:val="00E93650"/>
    <w:rsid w:val="00EE373C"/>
    <w:rsid w:val="00FD3C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E508B"/>
  <w15:docId w15:val="{2C7E9D19-0FD2-4742-93E7-B05A6109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after="180" w:line="27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360" w:after="0" w:line="240" w:lineRule="auto"/>
      <w:outlineLvl w:val="0"/>
    </w:pPr>
    <w:rPr>
      <w:rFonts w:ascii="Helvetica" w:eastAsia="Times New Roman" w:hAnsi="Helvetica"/>
      <w:bCs/>
      <w:color w:val="1F497D"/>
      <w:sz w:val="52"/>
      <w:szCs w:val="28"/>
    </w:rPr>
  </w:style>
  <w:style w:type="paragraph" w:styleId="Ttulo2">
    <w:name w:val="heading 2"/>
    <w:basedOn w:val="Normal"/>
    <w:next w:val="Normal"/>
    <w:uiPriority w:val="9"/>
    <w:unhideWhenUsed/>
    <w:qFormat/>
    <w:pPr>
      <w:keepNext/>
      <w:keepLines/>
      <w:spacing w:before="120" w:after="0" w:line="240" w:lineRule="auto"/>
      <w:outlineLvl w:val="1"/>
    </w:pPr>
    <w:rPr>
      <w:rFonts w:ascii="Helvetica" w:eastAsia="Times New Roman" w:hAnsi="Helvetica"/>
      <w:bCs/>
      <w:color w:val="4F6228"/>
      <w:sz w:val="32"/>
      <w:szCs w:val="26"/>
    </w:rPr>
  </w:style>
  <w:style w:type="paragraph" w:styleId="Ttulo3">
    <w:name w:val="heading 3"/>
    <w:basedOn w:val="Normal"/>
    <w:next w:val="Normal"/>
    <w:uiPriority w:val="9"/>
    <w:unhideWhenUsed/>
    <w:qFormat/>
    <w:pPr>
      <w:keepNext/>
      <w:keepLines/>
      <w:spacing w:before="20" w:after="0" w:line="240" w:lineRule="auto"/>
      <w:outlineLvl w:val="2"/>
    </w:pPr>
    <w:rPr>
      <w:rFonts w:eastAsia="Times New Roman"/>
      <w:b/>
      <w:bCs/>
      <w:color w:val="1F497D"/>
      <w:sz w:val="28"/>
      <w:szCs w:val="20"/>
    </w:rPr>
  </w:style>
  <w:style w:type="paragraph" w:styleId="Ttulo4">
    <w:name w:val="heading 4"/>
    <w:basedOn w:val="Normal"/>
    <w:next w:val="Normal"/>
    <w:uiPriority w:val="9"/>
    <w:semiHidden/>
    <w:unhideWhenUsed/>
    <w:qFormat/>
    <w:pPr>
      <w:keepNext/>
      <w:keepLines/>
      <w:spacing w:before="200" w:after="0"/>
      <w:outlineLvl w:val="3"/>
    </w:pPr>
    <w:rPr>
      <w:rFonts w:ascii="Cambria" w:eastAsia="Times New Roman" w:hAnsi="Cambria"/>
      <w:b/>
      <w:bCs/>
      <w:i/>
      <w:iCs/>
      <w:color w:val="262626"/>
      <w:sz w:val="20"/>
      <w:szCs w:val="20"/>
    </w:rPr>
  </w:style>
  <w:style w:type="paragraph" w:styleId="Ttulo5">
    <w:name w:val="heading 5"/>
    <w:basedOn w:val="Normal"/>
    <w:next w:val="Normal"/>
    <w:uiPriority w:val="9"/>
    <w:semiHidden/>
    <w:unhideWhenUsed/>
    <w:qFormat/>
    <w:pPr>
      <w:keepNext/>
      <w:keepLines/>
      <w:spacing w:before="200" w:after="0"/>
      <w:outlineLvl w:val="4"/>
    </w:pPr>
    <w:rPr>
      <w:rFonts w:ascii="Cambria" w:eastAsia="Times New Roman" w:hAnsi="Cambria"/>
      <w:color w:val="000000"/>
      <w:sz w:val="20"/>
      <w:szCs w:val="20"/>
    </w:rPr>
  </w:style>
  <w:style w:type="paragraph" w:styleId="Ttulo6">
    <w:name w:val="heading 6"/>
    <w:basedOn w:val="Normal"/>
    <w:next w:val="Normal"/>
    <w:uiPriority w:val="9"/>
    <w:semiHidden/>
    <w:unhideWhenUsed/>
    <w:qFormat/>
    <w:pPr>
      <w:keepNext/>
      <w:keepLines/>
      <w:spacing w:before="200" w:after="0"/>
      <w:outlineLvl w:val="5"/>
    </w:pPr>
    <w:rPr>
      <w:rFonts w:ascii="Cambria" w:eastAsia="Times New Roman" w:hAnsi="Cambria"/>
      <w:i/>
      <w:iCs/>
      <w:color w:val="000000"/>
      <w:sz w:val="20"/>
      <w:szCs w:val="20"/>
    </w:rPr>
  </w:style>
  <w:style w:type="paragraph" w:styleId="Ttulo7">
    <w:name w:val="heading 7"/>
    <w:basedOn w:val="Normal"/>
    <w:next w:val="Normal"/>
    <w:qFormat/>
    <w:pPr>
      <w:keepNext/>
      <w:keepLines/>
      <w:spacing w:before="200" w:after="0"/>
      <w:outlineLvl w:val="6"/>
    </w:pPr>
    <w:rPr>
      <w:rFonts w:ascii="Cambria" w:eastAsia="Times New Roman" w:hAnsi="Cambria"/>
      <w:i/>
      <w:iCs/>
      <w:color w:val="1F497D"/>
      <w:sz w:val="20"/>
      <w:szCs w:val="20"/>
    </w:rPr>
  </w:style>
  <w:style w:type="paragraph" w:styleId="Ttulo8">
    <w:name w:val="heading 8"/>
    <w:basedOn w:val="Normal"/>
    <w:next w:val="Normal"/>
    <w:qFormat/>
    <w:pPr>
      <w:keepNext/>
      <w:keepLines/>
      <w:spacing w:before="200" w:after="0"/>
      <w:outlineLvl w:val="7"/>
    </w:pPr>
    <w:rPr>
      <w:rFonts w:ascii="Cambria" w:eastAsia="Times New Roman" w:hAnsi="Cambria"/>
      <w:color w:val="000000"/>
      <w:sz w:val="20"/>
      <w:szCs w:val="20"/>
    </w:rPr>
  </w:style>
  <w:style w:type="paragraph" w:styleId="Ttulo9">
    <w:name w:val="heading 9"/>
    <w:basedOn w:val="Normal"/>
    <w:next w:val="Normal"/>
    <w:qFormat/>
    <w:pPr>
      <w:keepNext/>
      <w:keepLines/>
      <w:spacing w:before="200" w:after="0"/>
      <w:outlineLvl w:val="8"/>
    </w:pPr>
    <w:rPr>
      <w:rFonts w:ascii="Cambria" w:eastAsia="Times New Roman" w:hAnsi="Cambria"/>
      <w:i/>
      <w:i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pPr>
      <w:spacing w:after="120" w:line="240" w:lineRule="auto"/>
      <w:contextualSpacing/>
    </w:pPr>
    <w:rPr>
      <w:rFonts w:ascii="Helvetica" w:eastAsia="Times New Roman" w:hAnsi="Helvetica"/>
      <w:color w:val="1F497D"/>
      <w:spacing w:val="30"/>
      <w:kern w:val="2"/>
      <w:sz w:val="72"/>
      <w:szCs w:val="52"/>
    </w:rPr>
  </w:style>
  <w:style w:type="character" w:customStyle="1" w:styleId="CabealhoChar">
    <w:name w:val="Cabeçalho Char"/>
    <w:basedOn w:val="Fontepargpadro"/>
    <w:qFormat/>
  </w:style>
  <w:style w:type="character" w:customStyle="1" w:styleId="RodapChar">
    <w:name w:val="Rodapé Char"/>
    <w:basedOn w:val="Fontepargpadro"/>
    <w:qFormat/>
  </w:style>
  <w:style w:type="character" w:customStyle="1" w:styleId="TextodebaloChar">
    <w:name w:val="Texto de balão Char"/>
    <w:qFormat/>
    <w:rPr>
      <w:rFonts w:ascii="Tahoma" w:hAnsi="Tahoma" w:cs="Tahoma"/>
      <w:sz w:val="16"/>
      <w:szCs w:val="16"/>
    </w:rPr>
  </w:style>
  <w:style w:type="character" w:customStyle="1" w:styleId="apple-style-span">
    <w:name w:val="apple-style-span"/>
    <w:basedOn w:val="Fontepargpadro"/>
    <w:qFormat/>
  </w:style>
  <w:style w:type="character" w:customStyle="1" w:styleId="LinkdaInternet">
    <w:name w:val="Link da Internet"/>
    <w:rPr>
      <w:color w:val="0000FF"/>
      <w:u w:val="single"/>
    </w:rPr>
  </w:style>
  <w:style w:type="character" w:customStyle="1" w:styleId="TtuloChar">
    <w:name w:val="Título Char"/>
    <w:qFormat/>
    <w:rPr>
      <w:rFonts w:ascii="Helvetica" w:eastAsia="Times New Roman" w:hAnsi="Helvetica" w:cs="Times New Roman"/>
      <w:color w:val="1F497D"/>
      <w:spacing w:val="30"/>
      <w:kern w:val="2"/>
      <w:sz w:val="72"/>
      <w:szCs w:val="52"/>
    </w:rPr>
  </w:style>
  <w:style w:type="character" w:customStyle="1" w:styleId="Ttulo1Char">
    <w:name w:val="Título 1 Char"/>
    <w:qFormat/>
    <w:rPr>
      <w:rFonts w:ascii="Helvetica" w:eastAsia="Times New Roman" w:hAnsi="Helvetica" w:cs="Times New Roman"/>
      <w:bCs/>
      <w:color w:val="1F497D"/>
      <w:sz w:val="52"/>
      <w:szCs w:val="28"/>
    </w:rPr>
  </w:style>
  <w:style w:type="character" w:customStyle="1" w:styleId="Ttulo2Char">
    <w:name w:val="Título 2 Char"/>
    <w:qFormat/>
    <w:rPr>
      <w:rFonts w:ascii="Helvetica" w:eastAsia="Times New Roman" w:hAnsi="Helvetica" w:cs="Times New Roman"/>
      <w:bCs/>
      <w:color w:val="4F6228"/>
      <w:sz w:val="32"/>
      <w:szCs w:val="26"/>
    </w:rPr>
  </w:style>
  <w:style w:type="character" w:customStyle="1" w:styleId="Ttulo3Char">
    <w:name w:val="Título 3 Char"/>
    <w:qFormat/>
    <w:rPr>
      <w:rFonts w:ascii="Arial" w:eastAsia="Times New Roman" w:hAnsi="Arial" w:cs="Times New Roman"/>
      <w:b/>
      <w:bCs/>
      <w:color w:val="1F497D"/>
      <w:sz w:val="28"/>
    </w:rPr>
  </w:style>
  <w:style w:type="character" w:customStyle="1" w:styleId="Ttulo4Char">
    <w:name w:val="Título 4 Char"/>
    <w:qFormat/>
    <w:rPr>
      <w:rFonts w:ascii="Cambria" w:eastAsia="Times New Roman" w:hAnsi="Cambria" w:cs="Times New Roman"/>
      <w:b/>
      <w:bCs/>
      <w:i/>
      <w:iCs/>
      <w:color w:val="262626"/>
    </w:rPr>
  </w:style>
  <w:style w:type="character" w:customStyle="1" w:styleId="Ttulo5Char">
    <w:name w:val="Título 5 Char"/>
    <w:qFormat/>
    <w:rPr>
      <w:rFonts w:ascii="Cambria" w:eastAsia="Times New Roman" w:hAnsi="Cambria" w:cs="Times New Roman"/>
      <w:color w:val="000000"/>
    </w:rPr>
  </w:style>
  <w:style w:type="character" w:customStyle="1" w:styleId="Ttulo6Char">
    <w:name w:val="Título 6 Char"/>
    <w:qFormat/>
    <w:rPr>
      <w:rFonts w:ascii="Cambria" w:eastAsia="Times New Roman" w:hAnsi="Cambria" w:cs="Times New Roman"/>
      <w:i/>
      <w:iCs/>
      <w:color w:val="000000"/>
    </w:rPr>
  </w:style>
  <w:style w:type="character" w:customStyle="1" w:styleId="Ttulo7Char">
    <w:name w:val="Título 7 Char"/>
    <w:qFormat/>
    <w:rPr>
      <w:rFonts w:ascii="Cambria" w:eastAsia="Times New Roman" w:hAnsi="Cambria" w:cs="Times New Roman"/>
      <w:i/>
      <w:iCs/>
      <w:color w:val="1F497D"/>
    </w:rPr>
  </w:style>
  <w:style w:type="character" w:customStyle="1" w:styleId="Ttulo8Char">
    <w:name w:val="Título 8 Char"/>
    <w:qFormat/>
    <w:rPr>
      <w:rFonts w:ascii="Cambria" w:eastAsia="Times New Roman" w:hAnsi="Cambria" w:cs="Times New Roman"/>
      <w:color w:val="000000"/>
      <w:sz w:val="20"/>
      <w:szCs w:val="20"/>
    </w:rPr>
  </w:style>
  <w:style w:type="character" w:customStyle="1" w:styleId="Ttulo9Char">
    <w:name w:val="Título 9 Char"/>
    <w:qFormat/>
    <w:rPr>
      <w:rFonts w:ascii="Cambria" w:eastAsia="Times New Roman" w:hAnsi="Cambria" w:cs="Times New Roman"/>
      <w:i/>
      <w:iCs/>
      <w:color w:val="000000"/>
      <w:sz w:val="20"/>
      <w:szCs w:val="20"/>
    </w:rPr>
  </w:style>
  <w:style w:type="character" w:customStyle="1" w:styleId="SubttuloChar">
    <w:name w:val="Subtítulo Char"/>
    <w:qFormat/>
    <w:rPr>
      <w:rFonts w:eastAsia="Times New Roman" w:cs="Times New Roman"/>
      <w:iCs/>
      <w:color w:val="265898"/>
      <w:sz w:val="32"/>
      <w:szCs w:val="24"/>
      <w:lang w:bidi="hi-IN"/>
    </w:rPr>
  </w:style>
  <w:style w:type="character" w:styleId="Forte">
    <w:name w:val="Strong"/>
    <w:qFormat/>
    <w:rPr>
      <w:b/>
      <w:bCs/>
      <w:color w:val="265898"/>
    </w:rPr>
  </w:style>
  <w:style w:type="character" w:styleId="nfase">
    <w:name w:val="Emphasis"/>
    <w:qFormat/>
    <w:rPr>
      <w:b w:val="0"/>
      <w:i/>
      <w:iCs/>
      <w:color w:val="1F497D"/>
    </w:rPr>
  </w:style>
  <w:style w:type="character" w:customStyle="1" w:styleId="NoSpacingChar">
    <w:name w:val="No Spacing Char"/>
    <w:qFormat/>
    <w:rPr>
      <w:sz w:val="22"/>
      <w:szCs w:val="22"/>
      <w:lang w:val="pt-BR" w:eastAsia="en-US" w:bidi="ar-SA"/>
    </w:rPr>
  </w:style>
  <w:style w:type="character" w:customStyle="1" w:styleId="GradeColorida-nfase1Char">
    <w:name w:val="Grade Colorida - Ênfase 1 Char"/>
    <w:qFormat/>
    <w:rPr>
      <w:rFonts w:ascii="Cambria" w:eastAsia="Times New Roman" w:hAnsi="Cambria"/>
      <w:b/>
      <w:i/>
      <w:iCs/>
      <w:color w:val="4F81BD"/>
      <w:sz w:val="24"/>
      <w:lang w:bidi="hi-IN"/>
    </w:rPr>
  </w:style>
  <w:style w:type="character" w:customStyle="1" w:styleId="SombreamentoClaro-nfase2Char">
    <w:name w:val="Sombreamento Claro - Ênfase 2 Char"/>
    <w:qFormat/>
    <w:rPr>
      <w:rFonts w:eastAsia="Times New Roman"/>
      <w:b/>
      <w:bCs/>
      <w:i/>
      <w:iCs/>
      <w:color w:val="C0504D"/>
      <w:sz w:val="26"/>
      <w:lang w:bidi="hi-IN"/>
    </w:rPr>
  </w:style>
  <w:style w:type="character" w:customStyle="1" w:styleId="SubtleEmphasis1">
    <w:name w:val="Subtle Emphasis1"/>
    <w:qFormat/>
    <w:rPr>
      <w:i/>
      <w:iCs/>
      <w:color w:val="000000"/>
    </w:rPr>
  </w:style>
  <w:style w:type="character" w:customStyle="1" w:styleId="IntenseEmphasis1">
    <w:name w:val="Intense Emphasis1"/>
    <w:qFormat/>
    <w:rPr>
      <w:b/>
      <w:bCs/>
      <w:i/>
      <w:iCs/>
      <w:color w:val="1F497D"/>
    </w:rPr>
  </w:style>
  <w:style w:type="character" w:customStyle="1" w:styleId="SubtleReference1">
    <w:name w:val="Subtle Reference1"/>
    <w:qFormat/>
    <w:rPr>
      <w:smallCaps/>
      <w:color w:val="000000"/>
      <w:u w:val="single"/>
    </w:rPr>
  </w:style>
  <w:style w:type="character" w:customStyle="1" w:styleId="IntenseReference1">
    <w:name w:val="Intense Reference1"/>
    <w:qFormat/>
    <w:rPr>
      <w:rFonts w:ascii="Calibri" w:hAnsi="Calibri"/>
      <w:b/>
      <w:bCs/>
      <w:smallCaps/>
      <w:color w:val="1F497D"/>
      <w:spacing w:val="5"/>
      <w:sz w:val="22"/>
      <w:u w:val="single"/>
    </w:rPr>
  </w:style>
  <w:style w:type="character" w:customStyle="1" w:styleId="BookTitle1">
    <w:name w:val="Book Title1"/>
    <w:qFormat/>
    <w:rPr>
      <w:rFonts w:ascii="Cambria" w:hAnsi="Cambria"/>
      <w:b/>
      <w:bCs/>
      <w:smallCaps/>
      <w:color w:val="1F497D"/>
      <w:spacing w:val="10"/>
      <w:sz w:val="22"/>
    </w:rPr>
  </w:style>
  <w:style w:type="character" w:styleId="HiperlinkVisitado">
    <w:name w:val="FollowedHyperlink"/>
    <w:qFormat/>
    <w:rPr>
      <w:color w:val="800080"/>
      <w:u w:val="single"/>
    </w:rPr>
  </w:style>
  <w:style w:type="character" w:customStyle="1" w:styleId="googqs-tidbit-0">
    <w:name w:val="goog_qs-tidbit-0"/>
    <w:basedOn w:val="Fontepargpadro"/>
    <w:qFormat/>
  </w:style>
  <w:style w:type="character" w:styleId="Refdecomentrio">
    <w:name w:val="annotation reference"/>
    <w:qFormat/>
    <w:rPr>
      <w:sz w:val="16"/>
      <w:szCs w:val="16"/>
    </w:rPr>
  </w:style>
  <w:style w:type="character" w:customStyle="1" w:styleId="TextodecomentrioChar">
    <w:name w:val="Texto de comentário Char"/>
    <w:qFormat/>
    <w:rPr>
      <w:rFonts w:ascii="Arial" w:hAnsi="Arial"/>
      <w:lang w:eastAsia="en-US"/>
    </w:rPr>
  </w:style>
  <w:style w:type="character" w:customStyle="1" w:styleId="AssuntodocomentrioChar">
    <w:name w:val="Assunto do comentário Char"/>
    <w:qFormat/>
    <w:rPr>
      <w:rFonts w:ascii="Arial" w:hAnsi="Arial"/>
      <w:b/>
      <w:bCs/>
      <w:lang w:eastAsia="en-US"/>
    </w:rPr>
  </w:style>
  <w:style w:type="character" w:styleId="CitaoHTML">
    <w:name w:val="HTML Cite"/>
    <w:qFormat/>
    <w:rPr>
      <w:i/>
      <w:iCs/>
    </w:rPr>
  </w:style>
  <w:style w:type="character" w:customStyle="1" w:styleId="st">
    <w:name w:val="st"/>
    <w:qFormat/>
  </w:style>
  <w:style w:type="character" w:customStyle="1" w:styleId="pequena4">
    <w:name w:val="pequena4"/>
    <w:qFormat/>
  </w:style>
  <w:style w:type="character" w:customStyle="1" w:styleId="apple-converted-space">
    <w:name w:val="apple-converted-space"/>
    <w:qFormat/>
  </w:style>
  <w:style w:type="character" w:customStyle="1" w:styleId="MenoPendente1">
    <w:name w:val="Menção Pendente1"/>
    <w:qFormat/>
    <w:rPr>
      <w:color w:val="808080"/>
      <w:highlight w:val="white"/>
    </w:rPr>
  </w:style>
  <w:style w:type="character" w:customStyle="1" w:styleId="MenoPendente2">
    <w:name w:val="Menção Pendente2"/>
    <w:basedOn w:val="Fontepargpadro"/>
    <w:qFormat/>
    <w:rPr>
      <w:color w:val="605E5C"/>
      <w:highlight w:val="lightGray"/>
    </w:rPr>
  </w:style>
  <w:style w:type="character" w:customStyle="1" w:styleId="ListLabel1">
    <w:name w:val="ListLabel 1"/>
    <w:qFormat/>
    <w:rPr>
      <w:b/>
    </w:rPr>
  </w:style>
  <w:style w:type="character" w:customStyle="1" w:styleId="ListLabel2">
    <w:name w:val="ListLabel 2"/>
    <w:qFormat/>
    <w:rPr>
      <w:rFonts w:eastAsia="OpenSymbol" w:cs="OpenSymbol"/>
    </w:rPr>
  </w:style>
  <w:style w:type="character" w:customStyle="1" w:styleId="ListLabel3">
    <w:name w:val="ListLabel 3"/>
    <w:qFormat/>
    <w:rPr>
      <w:rFonts w:eastAsia="OpenSymbol" w:cs="OpenSymbol"/>
    </w:rPr>
  </w:style>
  <w:style w:type="character" w:customStyle="1" w:styleId="ListLabel4">
    <w:name w:val="ListLabel 4"/>
    <w:qFormat/>
    <w:rPr>
      <w:rFonts w:eastAsia="OpenSymbol" w:cs="OpenSymbol"/>
    </w:rPr>
  </w:style>
  <w:style w:type="character" w:customStyle="1" w:styleId="ListLabel5">
    <w:name w:val="ListLabel 5"/>
    <w:qFormat/>
    <w:rPr>
      <w:rFonts w:eastAsia="OpenSymbol" w:cs="OpenSymbol"/>
    </w:rPr>
  </w:style>
  <w:style w:type="character" w:customStyle="1" w:styleId="ListLabel6">
    <w:name w:val="ListLabel 6"/>
    <w:qFormat/>
    <w:rPr>
      <w:rFonts w:eastAsia="OpenSymbol" w:cs="OpenSymbol"/>
    </w:rPr>
  </w:style>
  <w:style w:type="character" w:customStyle="1" w:styleId="ListLabel7">
    <w:name w:val="ListLabel 7"/>
    <w:qFormat/>
    <w:rPr>
      <w:rFonts w:eastAsia="OpenSymbol" w:cs="OpenSymbol"/>
    </w:rPr>
  </w:style>
  <w:style w:type="character" w:customStyle="1" w:styleId="ListLabel8">
    <w:name w:val="ListLabel 8"/>
    <w:qFormat/>
    <w:rPr>
      <w:rFonts w:eastAsia="OpenSymbol" w:cs="OpenSymbol"/>
    </w:rPr>
  </w:style>
  <w:style w:type="character" w:customStyle="1" w:styleId="ListLabel9">
    <w:name w:val="ListLabel 9"/>
    <w:qFormat/>
    <w:rPr>
      <w:rFonts w:eastAsia="OpenSymbol" w:cs="OpenSymbol"/>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b/>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color w:val="auto"/>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color w:val="auto"/>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color w:val="auto"/>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color w:val="auto"/>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color w:val="auto"/>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ascii="Calibri" w:hAnsi="Calibri"/>
      <w:position w:val="0"/>
      <w:sz w:val="24"/>
      <w:vertAlign w:val="baseline"/>
    </w:rPr>
  </w:style>
  <w:style w:type="character" w:customStyle="1" w:styleId="ListLabel119">
    <w:name w:val="ListLabel 119"/>
    <w:qFormat/>
    <w:rPr>
      <w:rFonts w:eastAsia="Courier New" w:cs="Courier New"/>
      <w:position w:val="0"/>
      <w:sz w:val="22"/>
      <w:vertAlign w:val="baseline"/>
    </w:rPr>
  </w:style>
  <w:style w:type="character" w:customStyle="1" w:styleId="ListLabel120">
    <w:name w:val="ListLabel 120"/>
    <w:qFormat/>
    <w:rPr>
      <w:rFonts w:eastAsia="Noto Sans Symbols" w:cs="Noto Sans Symbols"/>
      <w:position w:val="0"/>
      <w:sz w:val="22"/>
      <w:vertAlign w:val="baseline"/>
    </w:rPr>
  </w:style>
  <w:style w:type="character" w:customStyle="1" w:styleId="ListLabel121">
    <w:name w:val="ListLabel 121"/>
    <w:qFormat/>
    <w:rPr>
      <w:rFonts w:eastAsia="Noto Sans Symbols" w:cs="Noto Sans Symbols"/>
      <w:position w:val="0"/>
      <w:sz w:val="22"/>
      <w:vertAlign w:val="baseline"/>
    </w:rPr>
  </w:style>
  <w:style w:type="character" w:customStyle="1" w:styleId="ListLabel122">
    <w:name w:val="ListLabel 122"/>
    <w:qFormat/>
    <w:rPr>
      <w:rFonts w:eastAsia="Courier New" w:cs="Courier New"/>
      <w:position w:val="0"/>
      <w:sz w:val="22"/>
      <w:vertAlign w:val="baseline"/>
    </w:rPr>
  </w:style>
  <w:style w:type="character" w:customStyle="1" w:styleId="ListLabel123">
    <w:name w:val="ListLabel 123"/>
    <w:qFormat/>
    <w:rPr>
      <w:rFonts w:eastAsia="Noto Sans Symbols" w:cs="Noto Sans Symbols"/>
      <w:position w:val="0"/>
      <w:sz w:val="22"/>
      <w:vertAlign w:val="baseline"/>
    </w:rPr>
  </w:style>
  <w:style w:type="character" w:customStyle="1" w:styleId="ListLabel124">
    <w:name w:val="ListLabel 124"/>
    <w:qFormat/>
    <w:rPr>
      <w:rFonts w:eastAsia="Noto Sans Symbols" w:cs="Noto Sans Symbols"/>
      <w:position w:val="0"/>
      <w:sz w:val="22"/>
      <w:vertAlign w:val="baseline"/>
    </w:rPr>
  </w:style>
  <w:style w:type="character" w:customStyle="1" w:styleId="ListLabel125">
    <w:name w:val="ListLabel 125"/>
    <w:qFormat/>
    <w:rPr>
      <w:rFonts w:eastAsia="Courier New" w:cs="Courier New"/>
      <w:position w:val="0"/>
      <w:sz w:val="22"/>
      <w:vertAlign w:val="baseline"/>
    </w:rPr>
  </w:style>
  <w:style w:type="character" w:customStyle="1" w:styleId="ListLabel126">
    <w:name w:val="ListLabel 126"/>
    <w:qFormat/>
    <w:rPr>
      <w:rFonts w:eastAsia="Noto Sans Symbols" w:cs="Noto Sans Symbols"/>
      <w:position w:val="0"/>
      <w:sz w:val="22"/>
      <w:vertAlign w:val="baseline"/>
    </w:rPr>
  </w:style>
  <w:style w:type="character" w:customStyle="1" w:styleId="ListLabel127">
    <w:name w:val="ListLabel 127"/>
    <w:qFormat/>
    <w:rPr>
      <w:position w:val="0"/>
      <w:sz w:val="22"/>
      <w:vertAlign w:val="baseline"/>
    </w:rPr>
  </w:style>
  <w:style w:type="character" w:customStyle="1" w:styleId="ListLabel128">
    <w:name w:val="ListLabel 128"/>
    <w:qFormat/>
    <w:rPr>
      <w:rFonts w:eastAsia="Courier New" w:cs="Courier New"/>
      <w:position w:val="0"/>
      <w:sz w:val="22"/>
      <w:vertAlign w:val="baseline"/>
    </w:rPr>
  </w:style>
  <w:style w:type="character" w:customStyle="1" w:styleId="ListLabel129">
    <w:name w:val="ListLabel 129"/>
    <w:qFormat/>
    <w:rPr>
      <w:rFonts w:eastAsia="Noto Sans Symbols" w:cs="Noto Sans Symbols"/>
      <w:position w:val="0"/>
      <w:sz w:val="22"/>
      <w:vertAlign w:val="baseline"/>
    </w:rPr>
  </w:style>
  <w:style w:type="character" w:customStyle="1" w:styleId="ListLabel130">
    <w:name w:val="ListLabel 130"/>
    <w:qFormat/>
    <w:rPr>
      <w:rFonts w:eastAsia="Noto Sans Symbols" w:cs="Noto Sans Symbols"/>
      <w:position w:val="0"/>
      <w:sz w:val="22"/>
      <w:vertAlign w:val="baseline"/>
    </w:rPr>
  </w:style>
  <w:style w:type="character" w:customStyle="1" w:styleId="ListLabel131">
    <w:name w:val="ListLabel 131"/>
    <w:qFormat/>
    <w:rPr>
      <w:rFonts w:eastAsia="Courier New" w:cs="Courier New"/>
      <w:position w:val="0"/>
      <w:sz w:val="22"/>
      <w:vertAlign w:val="baseline"/>
    </w:rPr>
  </w:style>
  <w:style w:type="character" w:customStyle="1" w:styleId="ListLabel132">
    <w:name w:val="ListLabel 132"/>
    <w:qFormat/>
    <w:rPr>
      <w:rFonts w:eastAsia="Noto Sans Symbols" w:cs="Noto Sans Symbols"/>
      <w:position w:val="0"/>
      <w:sz w:val="22"/>
      <w:vertAlign w:val="baseline"/>
    </w:rPr>
  </w:style>
  <w:style w:type="character" w:customStyle="1" w:styleId="ListLabel133">
    <w:name w:val="ListLabel 133"/>
    <w:qFormat/>
    <w:rPr>
      <w:rFonts w:eastAsia="Noto Sans Symbols" w:cs="Noto Sans Symbols"/>
      <w:position w:val="0"/>
      <w:sz w:val="22"/>
      <w:vertAlign w:val="baseline"/>
    </w:rPr>
  </w:style>
  <w:style w:type="character" w:customStyle="1" w:styleId="ListLabel134">
    <w:name w:val="ListLabel 134"/>
    <w:qFormat/>
    <w:rPr>
      <w:rFonts w:eastAsia="Courier New" w:cs="Courier New"/>
      <w:position w:val="0"/>
      <w:sz w:val="22"/>
      <w:vertAlign w:val="baseline"/>
    </w:rPr>
  </w:style>
  <w:style w:type="character" w:customStyle="1" w:styleId="ListLabel135">
    <w:name w:val="ListLabel 135"/>
    <w:qFormat/>
    <w:rPr>
      <w:rFonts w:eastAsia="Noto Sans Symbols" w:cs="Noto Sans Symbols"/>
      <w:position w:val="0"/>
      <w:sz w:val="22"/>
      <w:vertAlign w:val="baseline"/>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color w:val="auto"/>
      <w:sz w:val="24"/>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ascii="Calibri" w:hAnsi="Calibri" w:cs="Calibri"/>
    </w:rPr>
  </w:style>
  <w:style w:type="character" w:customStyle="1" w:styleId="ListLabel144">
    <w:name w:val="ListLabel 144"/>
    <w:qFormat/>
    <w:rPr>
      <w:rFonts w:ascii="Calibri" w:hAnsi="Calibri" w:cs="Noto Sans Symbols"/>
      <w:position w:val="0"/>
      <w:sz w:val="24"/>
      <w:vertAlign w:val="baseline"/>
    </w:rPr>
  </w:style>
  <w:style w:type="character" w:customStyle="1" w:styleId="ListLabel145">
    <w:name w:val="ListLabel 145"/>
    <w:qFormat/>
    <w:rPr>
      <w:rFonts w:cs="Courier New"/>
      <w:position w:val="0"/>
      <w:sz w:val="22"/>
      <w:vertAlign w:val="baseline"/>
    </w:rPr>
  </w:style>
  <w:style w:type="character" w:customStyle="1" w:styleId="ListLabel146">
    <w:name w:val="ListLabel 146"/>
    <w:qFormat/>
    <w:rPr>
      <w:rFonts w:cs="Noto Sans Symbols"/>
      <w:position w:val="0"/>
      <w:sz w:val="22"/>
      <w:vertAlign w:val="baseline"/>
    </w:rPr>
  </w:style>
  <w:style w:type="character" w:customStyle="1" w:styleId="ListLabel147">
    <w:name w:val="ListLabel 147"/>
    <w:qFormat/>
    <w:rPr>
      <w:rFonts w:cs="Noto Sans Symbols"/>
      <w:position w:val="0"/>
      <w:sz w:val="22"/>
      <w:vertAlign w:val="baseline"/>
    </w:rPr>
  </w:style>
  <w:style w:type="character" w:customStyle="1" w:styleId="ListLabel148">
    <w:name w:val="ListLabel 148"/>
    <w:qFormat/>
    <w:rPr>
      <w:rFonts w:cs="Courier New"/>
      <w:position w:val="0"/>
      <w:sz w:val="22"/>
      <w:vertAlign w:val="baseline"/>
    </w:rPr>
  </w:style>
  <w:style w:type="character" w:customStyle="1" w:styleId="ListLabel149">
    <w:name w:val="ListLabel 149"/>
    <w:qFormat/>
    <w:rPr>
      <w:rFonts w:cs="Noto Sans Symbols"/>
      <w:position w:val="0"/>
      <w:sz w:val="22"/>
      <w:vertAlign w:val="baseline"/>
    </w:rPr>
  </w:style>
  <w:style w:type="character" w:customStyle="1" w:styleId="ListLabel150">
    <w:name w:val="ListLabel 150"/>
    <w:qFormat/>
    <w:rPr>
      <w:rFonts w:cs="Noto Sans Symbols"/>
      <w:position w:val="0"/>
      <w:sz w:val="22"/>
      <w:vertAlign w:val="baseline"/>
    </w:rPr>
  </w:style>
  <w:style w:type="character" w:customStyle="1" w:styleId="ListLabel151">
    <w:name w:val="ListLabel 151"/>
    <w:qFormat/>
    <w:rPr>
      <w:rFonts w:cs="Courier New"/>
      <w:position w:val="0"/>
      <w:sz w:val="22"/>
      <w:vertAlign w:val="baseline"/>
    </w:rPr>
  </w:style>
  <w:style w:type="character" w:customStyle="1" w:styleId="ListLabel152">
    <w:name w:val="ListLabel 152"/>
    <w:qFormat/>
    <w:rPr>
      <w:rFonts w:cs="Noto Sans Symbols"/>
      <w:position w:val="0"/>
      <w:sz w:val="22"/>
      <w:vertAlign w:val="baseline"/>
    </w:rPr>
  </w:style>
  <w:style w:type="character" w:customStyle="1" w:styleId="ListLabel153">
    <w:name w:val="ListLabel 153"/>
    <w:qFormat/>
    <w:rPr>
      <w:rFonts w:ascii="Calibri" w:hAnsi="Calibri" w:cs="Symbol"/>
      <w:b/>
      <w:sz w:val="24"/>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ascii="Calibri" w:hAnsi="Calibri" w:cs="Symbol"/>
      <w:color w:val="auto"/>
      <w:sz w:val="24"/>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Calibri"/>
      <w:b w:val="0"/>
      <w:bCs w:val="0"/>
      <w:i/>
      <w:iCs/>
      <w:sz w:val="24"/>
      <w:szCs w:val="24"/>
      <w:highlight w:val="white"/>
    </w:rPr>
  </w:style>
  <w:style w:type="character" w:customStyle="1" w:styleId="ListLabel172">
    <w:name w:val="ListLabel 172"/>
    <w:qFormat/>
    <w:rPr>
      <w:rFonts w:cs="Calibri"/>
      <w:b w:val="0"/>
      <w:bCs w:val="0"/>
      <w:i/>
      <w:iCs/>
      <w:sz w:val="24"/>
      <w:szCs w:val="24"/>
      <w:highlight w:val="white"/>
    </w:rPr>
  </w:style>
  <w:style w:type="character" w:customStyle="1" w:styleId="ListLabel173">
    <w:name w:val="ListLabel 173"/>
    <w:qFormat/>
    <w:rPr>
      <w:rFonts w:cs="Calibri"/>
      <w:b w:val="0"/>
      <w:bCs w:val="0"/>
      <w:i/>
      <w:iCs/>
      <w:sz w:val="24"/>
      <w:szCs w:val="24"/>
      <w:highlight w:val="white"/>
      <w:u w:val="none"/>
    </w:rPr>
  </w:style>
  <w:style w:type="character" w:customStyle="1" w:styleId="ListLabel174">
    <w:name w:val="ListLabel 174"/>
    <w:qFormat/>
    <w:rPr>
      <w:rFonts w:cs="Calibri"/>
      <w:b w:val="0"/>
      <w:bCs w:val="0"/>
      <w:i/>
      <w:iCs/>
      <w:sz w:val="24"/>
      <w:szCs w:val="24"/>
      <w:highlight w:val="white"/>
      <w:u w:val="none"/>
    </w:rPr>
  </w:style>
  <w:style w:type="character" w:customStyle="1" w:styleId="ListLabel175">
    <w:name w:val="ListLabel 175"/>
    <w:qFormat/>
    <w:rPr>
      <w:rFonts w:ascii="Calibri" w:hAnsi="Calibri" w:cs="Noto Sans Symbols"/>
      <w:position w:val="0"/>
      <w:sz w:val="24"/>
      <w:vertAlign w:val="baseline"/>
    </w:rPr>
  </w:style>
  <w:style w:type="character" w:customStyle="1" w:styleId="ListLabel176">
    <w:name w:val="ListLabel 176"/>
    <w:qFormat/>
    <w:rPr>
      <w:rFonts w:cs="Courier New"/>
      <w:position w:val="0"/>
      <w:sz w:val="22"/>
      <w:vertAlign w:val="baseline"/>
    </w:rPr>
  </w:style>
  <w:style w:type="character" w:customStyle="1" w:styleId="ListLabel177">
    <w:name w:val="ListLabel 177"/>
    <w:qFormat/>
    <w:rPr>
      <w:rFonts w:cs="Noto Sans Symbols"/>
      <w:position w:val="0"/>
      <w:sz w:val="22"/>
      <w:vertAlign w:val="baseline"/>
    </w:rPr>
  </w:style>
  <w:style w:type="character" w:customStyle="1" w:styleId="ListLabel178">
    <w:name w:val="ListLabel 178"/>
    <w:qFormat/>
    <w:rPr>
      <w:rFonts w:cs="Noto Sans Symbols"/>
      <w:position w:val="0"/>
      <w:sz w:val="22"/>
      <w:vertAlign w:val="baseline"/>
    </w:rPr>
  </w:style>
  <w:style w:type="character" w:customStyle="1" w:styleId="ListLabel179">
    <w:name w:val="ListLabel 179"/>
    <w:qFormat/>
    <w:rPr>
      <w:rFonts w:cs="Courier New"/>
      <w:position w:val="0"/>
      <w:sz w:val="22"/>
      <w:vertAlign w:val="baseline"/>
    </w:rPr>
  </w:style>
  <w:style w:type="character" w:customStyle="1" w:styleId="ListLabel180">
    <w:name w:val="ListLabel 180"/>
    <w:qFormat/>
    <w:rPr>
      <w:rFonts w:cs="Noto Sans Symbols"/>
      <w:position w:val="0"/>
      <w:sz w:val="22"/>
      <w:vertAlign w:val="baseline"/>
    </w:rPr>
  </w:style>
  <w:style w:type="character" w:customStyle="1" w:styleId="ListLabel181">
    <w:name w:val="ListLabel 181"/>
    <w:qFormat/>
    <w:rPr>
      <w:rFonts w:cs="Noto Sans Symbols"/>
      <w:position w:val="0"/>
      <w:sz w:val="22"/>
      <w:vertAlign w:val="baseline"/>
    </w:rPr>
  </w:style>
  <w:style w:type="character" w:customStyle="1" w:styleId="ListLabel182">
    <w:name w:val="ListLabel 182"/>
    <w:qFormat/>
    <w:rPr>
      <w:rFonts w:cs="Courier New"/>
      <w:position w:val="0"/>
      <w:sz w:val="22"/>
      <w:vertAlign w:val="baseline"/>
    </w:rPr>
  </w:style>
  <w:style w:type="character" w:customStyle="1" w:styleId="ListLabel183">
    <w:name w:val="ListLabel 183"/>
    <w:qFormat/>
    <w:rPr>
      <w:rFonts w:cs="Noto Sans Symbols"/>
      <w:position w:val="0"/>
      <w:sz w:val="22"/>
      <w:vertAlign w:val="baseline"/>
    </w:rPr>
  </w:style>
  <w:style w:type="character" w:customStyle="1" w:styleId="ListLabel184">
    <w:name w:val="ListLabel 184"/>
    <w:qFormat/>
    <w:rPr>
      <w:rFonts w:ascii="Calibri" w:hAnsi="Calibri" w:cs="Symbol"/>
      <w:b/>
      <w:sz w:val="24"/>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Calibri" w:hAnsi="Calibri" w:cs="Symbol"/>
      <w:color w:val="auto"/>
      <w:sz w:val="24"/>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Calibri"/>
      <w:b w:val="0"/>
      <w:bCs w:val="0"/>
      <w:i/>
      <w:iCs/>
      <w:sz w:val="24"/>
      <w:szCs w:val="24"/>
      <w:highlight w:val="white"/>
    </w:rPr>
  </w:style>
  <w:style w:type="character" w:customStyle="1" w:styleId="ListLabel203">
    <w:name w:val="ListLabel 203"/>
    <w:qFormat/>
    <w:rPr>
      <w:rFonts w:cs="Calibri"/>
      <w:b w:val="0"/>
      <w:bCs w:val="0"/>
      <w:i/>
      <w:iCs/>
      <w:sz w:val="24"/>
      <w:szCs w:val="24"/>
      <w:highlight w:val="white"/>
      <w:u w:val="none"/>
    </w:rPr>
  </w:style>
  <w:style w:type="character" w:customStyle="1" w:styleId="ListLabel204">
    <w:name w:val="ListLabel 204"/>
    <w:qFormat/>
    <w:rPr>
      <w:rFonts w:ascii="Calibri" w:hAnsi="Calibri" w:cs="Noto Sans Symbols"/>
      <w:position w:val="0"/>
      <w:sz w:val="24"/>
      <w:vertAlign w:val="baseline"/>
    </w:rPr>
  </w:style>
  <w:style w:type="character" w:customStyle="1" w:styleId="ListLabel205">
    <w:name w:val="ListLabel 205"/>
    <w:qFormat/>
    <w:rPr>
      <w:rFonts w:cs="Courier New"/>
      <w:position w:val="0"/>
      <w:sz w:val="22"/>
      <w:vertAlign w:val="baseline"/>
    </w:rPr>
  </w:style>
  <w:style w:type="character" w:customStyle="1" w:styleId="ListLabel206">
    <w:name w:val="ListLabel 206"/>
    <w:qFormat/>
    <w:rPr>
      <w:rFonts w:cs="Noto Sans Symbols"/>
      <w:position w:val="0"/>
      <w:sz w:val="22"/>
      <w:vertAlign w:val="baseline"/>
    </w:rPr>
  </w:style>
  <w:style w:type="character" w:customStyle="1" w:styleId="ListLabel207">
    <w:name w:val="ListLabel 207"/>
    <w:qFormat/>
    <w:rPr>
      <w:rFonts w:cs="Noto Sans Symbols"/>
      <w:position w:val="0"/>
      <w:sz w:val="22"/>
      <w:vertAlign w:val="baseline"/>
    </w:rPr>
  </w:style>
  <w:style w:type="character" w:customStyle="1" w:styleId="ListLabel208">
    <w:name w:val="ListLabel 208"/>
    <w:qFormat/>
    <w:rPr>
      <w:rFonts w:cs="Courier New"/>
      <w:position w:val="0"/>
      <w:sz w:val="22"/>
      <w:vertAlign w:val="baseline"/>
    </w:rPr>
  </w:style>
  <w:style w:type="character" w:customStyle="1" w:styleId="ListLabel209">
    <w:name w:val="ListLabel 209"/>
    <w:qFormat/>
    <w:rPr>
      <w:rFonts w:cs="Noto Sans Symbols"/>
      <w:position w:val="0"/>
      <w:sz w:val="22"/>
      <w:vertAlign w:val="baseline"/>
    </w:rPr>
  </w:style>
  <w:style w:type="character" w:customStyle="1" w:styleId="ListLabel210">
    <w:name w:val="ListLabel 210"/>
    <w:qFormat/>
    <w:rPr>
      <w:rFonts w:cs="Noto Sans Symbols"/>
      <w:position w:val="0"/>
      <w:sz w:val="22"/>
      <w:vertAlign w:val="baseline"/>
    </w:rPr>
  </w:style>
  <w:style w:type="character" w:customStyle="1" w:styleId="ListLabel211">
    <w:name w:val="ListLabel 211"/>
    <w:qFormat/>
    <w:rPr>
      <w:rFonts w:cs="Courier New"/>
      <w:position w:val="0"/>
      <w:sz w:val="22"/>
      <w:vertAlign w:val="baseline"/>
    </w:rPr>
  </w:style>
  <w:style w:type="character" w:customStyle="1" w:styleId="ListLabel212">
    <w:name w:val="ListLabel 212"/>
    <w:qFormat/>
    <w:rPr>
      <w:rFonts w:cs="Noto Sans Symbols"/>
      <w:position w:val="0"/>
      <w:sz w:val="22"/>
      <w:vertAlign w:val="baseline"/>
    </w:rPr>
  </w:style>
  <w:style w:type="character" w:customStyle="1" w:styleId="ListLabel213">
    <w:name w:val="ListLabel 213"/>
    <w:qFormat/>
    <w:rPr>
      <w:rFonts w:ascii="Calibri" w:hAnsi="Calibri" w:cs="Symbol"/>
      <w:b/>
      <w:sz w:val="24"/>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ascii="Calibri" w:hAnsi="Calibri" w:cs="Symbol"/>
      <w:color w:val="auto"/>
      <w:sz w:val="24"/>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alibri"/>
      <w:b w:val="0"/>
      <w:bCs w:val="0"/>
      <w:i/>
      <w:iCs/>
      <w:sz w:val="24"/>
      <w:szCs w:val="24"/>
      <w:highlight w:val="white"/>
    </w:rPr>
  </w:style>
  <w:style w:type="character" w:customStyle="1" w:styleId="ListLabel232">
    <w:name w:val="ListLabel 232"/>
    <w:qFormat/>
    <w:rPr>
      <w:rFonts w:cs="Calibri"/>
      <w:b w:val="0"/>
      <w:bCs w:val="0"/>
      <w:i/>
      <w:iCs/>
      <w:sz w:val="24"/>
      <w:szCs w:val="24"/>
      <w:highlight w:val="white"/>
      <w:u w:val="none"/>
    </w:rPr>
  </w:style>
  <w:style w:type="character" w:customStyle="1" w:styleId="ListLabel233">
    <w:name w:val="ListLabel 233"/>
    <w:qFormat/>
    <w:rPr>
      <w:rFonts w:ascii="Calibri" w:hAnsi="Calibri" w:cs="Noto Sans Symbols"/>
      <w:position w:val="0"/>
      <w:sz w:val="24"/>
      <w:vertAlign w:val="baseline"/>
    </w:rPr>
  </w:style>
  <w:style w:type="character" w:customStyle="1" w:styleId="ListLabel234">
    <w:name w:val="ListLabel 234"/>
    <w:qFormat/>
    <w:rPr>
      <w:rFonts w:cs="Courier New"/>
      <w:position w:val="0"/>
      <w:sz w:val="22"/>
      <w:vertAlign w:val="baseline"/>
    </w:rPr>
  </w:style>
  <w:style w:type="character" w:customStyle="1" w:styleId="ListLabel235">
    <w:name w:val="ListLabel 235"/>
    <w:qFormat/>
    <w:rPr>
      <w:rFonts w:cs="Noto Sans Symbols"/>
      <w:position w:val="0"/>
      <w:sz w:val="22"/>
      <w:vertAlign w:val="baseline"/>
    </w:rPr>
  </w:style>
  <w:style w:type="character" w:customStyle="1" w:styleId="ListLabel236">
    <w:name w:val="ListLabel 236"/>
    <w:qFormat/>
    <w:rPr>
      <w:rFonts w:cs="Noto Sans Symbols"/>
      <w:position w:val="0"/>
      <w:sz w:val="22"/>
      <w:vertAlign w:val="baseline"/>
    </w:rPr>
  </w:style>
  <w:style w:type="character" w:customStyle="1" w:styleId="ListLabel237">
    <w:name w:val="ListLabel 237"/>
    <w:qFormat/>
    <w:rPr>
      <w:rFonts w:cs="Courier New"/>
      <w:position w:val="0"/>
      <w:sz w:val="22"/>
      <w:vertAlign w:val="baseline"/>
    </w:rPr>
  </w:style>
  <w:style w:type="character" w:customStyle="1" w:styleId="ListLabel238">
    <w:name w:val="ListLabel 238"/>
    <w:qFormat/>
    <w:rPr>
      <w:rFonts w:cs="Noto Sans Symbols"/>
      <w:position w:val="0"/>
      <w:sz w:val="22"/>
      <w:vertAlign w:val="baseline"/>
    </w:rPr>
  </w:style>
  <w:style w:type="character" w:customStyle="1" w:styleId="ListLabel239">
    <w:name w:val="ListLabel 239"/>
    <w:qFormat/>
    <w:rPr>
      <w:rFonts w:cs="Noto Sans Symbols"/>
      <w:position w:val="0"/>
      <w:sz w:val="22"/>
      <w:vertAlign w:val="baseline"/>
    </w:rPr>
  </w:style>
  <w:style w:type="character" w:customStyle="1" w:styleId="ListLabel240">
    <w:name w:val="ListLabel 240"/>
    <w:qFormat/>
    <w:rPr>
      <w:rFonts w:cs="Courier New"/>
      <w:position w:val="0"/>
      <w:sz w:val="22"/>
      <w:vertAlign w:val="baseline"/>
    </w:rPr>
  </w:style>
  <w:style w:type="character" w:customStyle="1" w:styleId="ListLabel241">
    <w:name w:val="ListLabel 241"/>
    <w:qFormat/>
    <w:rPr>
      <w:rFonts w:cs="Noto Sans Symbols"/>
      <w:position w:val="0"/>
      <w:sz w:val="22"/>
      <w:vertAlign w:val="baseline"/>
    </w:rPr>
  </w:style>
  <w:style w:type="character" w:customStyle="1" w:styleId="ListLabel242">
    <w:name w:val="ListLabel 242"/>
    <w:qFormat/>
    <w:rPr>
      <w:rFonts w:ascii="Calibri" w:hAnsi="Calibri" w:cs="Symbol"/>
      <w:b/>
      <w:sz w:val="24"/>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ascii="Calibri" w:hAnsi="Calibri" w:cs="Symbol"/>
      <w:color w:val="auto"/>
      <w:sz w:val="24"/>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Calibri"/>
      <w:b w:val="0"/>
      <w:bCs w:val="0"/>
      <w:i/>
      <w:iCs/>
      <w:sz w:val="24"/>
      <w:szCs w:val="24"/>
      <w:highlight w:val="white"/>
    </w:rPr>
  </w:style>
  <w:style w:type="character" w:customStyle="1" w:styleId="ListLabel261">
    <w:name w:val="ListLabel 261"/>
    <w:qFormat/>
    <w:rPr>
      <w:rFonts w:cs="Calibri"/>
      <w:b w:val="0"/>
      <w:bCs w:val="0"/>
      <w:i/>
      <w:iCs/>
      <w:sz w:val="24"/>
      <w:szCs w:val="24"/>
      <w:highlight w:val="white"/>
      <w:u w:val="none"/>
    </w:rPr>
  </w:style>
  <w:style w:type="character" w:customStyle="1" w:styleId="ListLabel262">
    <w:name w:val="ListLabel 262"/>
    <w:qFormat/>
    <w:rPr>
      <w:rFonts w:ascii="Calibri" w:hAnsi="Calibri" w:cs="Noto Sans Symbols"/>
      <w:position w:val="0"/>
      <w:sz w:val="24"/>
      <w:vertAlign w:val="baseline"/>
    </w:rPr>
  </w:style>
  <w:style w:type="character" w:customStyle="1" w:styleId="ListLabel263">
    <w:name w:val="ListLabel 263"/>
    <w:qFormat/>
    <w:rPr>
      <w:rFonts w:cs="Courier New"/>
      <w:position w:val="0"/>
      <w:sz w:val="22"/>
      <w:vertAlign w:val="baseline"/>
    </w:rPr>
  </w:style>
  <w:style w:type="character" w:customStyle="1" w:styleId="ListLabel264">
    <w:name w:val="ListLabel 264"/>
    <w:qFormat/>
    <w:rPr>
      <w:rFonts w:cs="Noto Sans Symbols"/>
      <w:position w:val="0"/>
      <w:sz w:val="22"/>
      <w:vertAlign w:val="baseline"/>
    </w:rPr>
  </w:style>
  <w:style w:type="character" w:customStyle="1" w:styleId="ListLabel265">
    <w:name w:val="ListLabel 265"/>
    <w:qFormat/>
    <w:rPr>
      <w:rFonts w:cs="Noto Sans Symbols"/>
      <w:position w:val="0"/>
      <w:sz w:val="22"/>
      <w:vertAlign w:val="baseline"/>
    </w:rPr>
  </w:style>
  <w:style w:type="character" w:customStyle="1" w:styleId="ListLabel266">
    <w:name w:val="ListLabel 266"/>
    <w:qFormat/>
    <w:rPr>
      <w:rFonts w:cs="Courier New"/>
      <w:position w:val="0"/>
      <w:sz w:val="22"/>
      <w:vertAlign w:val="baseline"/>
    </w:rPr>
  </w:style>
  <w:style w:type="character" w:customStyle="1" w:styleId="ListLabel267">
    <w:name w:val="ListLabel 267"/>
    <w:qFormat/>
    <w:rPr>
      <w:rFonts w:cs="Noto Sans Symbols"/>
      <w:position w:val="0"/>
      <w:sz w:val="22"/>
      <w:vertAlign w:val="baseline"/>
    </w:rPr>
  </w:style>
  <w:style w:type="character" w:customStyle="1" w:styleId="ListLabel268">
    <w:name w:val="ListLabel 268"/>
    <w:qFormat/>
    <w:rPr>
      <w:rFonts w:cs="Noto Sans Symbols"/>
      <w:position w:val="0"/>
      <w:sz w:val="22"/>
      <w:vertAlign w:val="baseline"/>
    </w:rPr>
  </w:style>
  <w:style w:type="character" w:customStyle="1" w:styleId="ListLabel269">
    <w:name w:val="ListLabel 269"/>
    <w:qFormat/>
    <w:rPr>
      <w:rFonts w:cs="Courier New"/>
      <w:position w:val="0"/>
      <w:sz w:val="22"/>
      <w:vertAlign w:val="baseline"/>
    </w:rPr>
  </w:style>
  <w:style w:type="character" w:customStyle="1" w:styleId="ListLabel270">
    <w:name w:val="ListLabel 270"/>
    <w:qFormat/>
    <w:rPr>
      <w:rFonts w:cs="Noto Sans Symbols"/>
      <w:position w:val="0"/>
      <w:sz w:val="22"/>
      <w:vertAlign w:val="baseline"/>
    </w:rPr>
  </w:style>
  <w:style w:type="character" w:customStyle="1" w:styleId="ListLabel271">
    <w:name w:val="ListLabel 271"/>
    <w:qFormat/>
    <w:rPr>
      <w:rFonts w:ascii="Calibri" w:hAnsi="Calibri" w:cs="Symbol"/>
      <w:b/>
      <w:sz w:val="24"/>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ascii="Calibri" w:hAnsi="Calibri" w:cs="Symbol"/>
      <w:color w:val="auto"/>
      <w:sz w:val="24"/>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Calibri"/>
      <w:b w:val="0"/>
      <w:bCs w:val="0"/>
      <w:i/>
      <w:iCs/>
      <w:sz w:val="24"/>
      <w:szCs w:val="24"/>
      <w:highlight w:val="white"/>
    </w:rPr>
  </w:style>
  <w:style w:type="character" w:customStyle="1" w:styleId="ListLabel290">
    <w:name w:val="ListLabel 290"/>
    <w:qFormat/>
    <w:rPr>
      <w:rFonts w:cs="Calibri"/>
      <w:b w:val="0"/>
      <w:bCs w:val="0"/>
      <w:i/>
      <w:iCs/>
      <w:sz w:val="24"/>
      <w:szCs w:val="24"/>
      <w:highlight w:val="white"/>
      <w:u w:val="none"/>
    </w:rPr>
  </w:style>
  <w:style w:type="character" w:customStyle="1" w:styleId="ListLabel291">
    <w:name w:val="ListLabel 291"/>
    <w:qFormat/>
    <w:rPr>
      <w:rFonts w:ascii="Calibri" w:hAnsi="Calibri" w:cs="Calibri"/>
      <w:b w:val="0"/>
      <w:bCs w:val="0"/>
      <w:i/>
      <w:iCs/>
      <w:color w:val="000000"/>
      <w:sz w:val="20"/>
      <w:szCs w:val="28"/>
    </w:rPr>
  </w:style>
  <w:style w:type="character" w:customStyle="1" w:styleId="ListLabel292">
    <w:name w:val="ListLabel 292"/>
    <w:qFormat/>
    <w:rPr>
      <w:rFonts w:ascii="Calibri" w:hAnsi="Calibri" w:cs="Calibri"/>
      <w:b w:val="0"/>
      <w:bCs w:val="0"/>
      <w:i/>
      <w:iCs/>
      <w:color w:val="000000"/>
      <w:sz w:val="16"/>
      <w:szCs w:val="28"/>
    </w:rPr>
  </w:style>
  <w:style w:type="character" w:customStyle="1" w:styleId="ListLabel293">
    <w:name w:val="ListLabel 293"/>
    <w:qFormat/>
    <w:rPr>
      <w:rFonts w:ascii="Calibri" w:hAnsi="Calibri" w:cs="Calibri"/>
      <w:b/>
      <w:bCs/>
      <w:i/>
      <w:iCs/>
      <w:color w:val="000000"/>
      <w:sz w:val="16"/>
      <w:szCs w:val="28"/>
      <w:lang w:eastAsia="pt-BR"/>
    </w:rPr>
  </w:style>
  <w:style w:type="character" w:customStyle="1" w:styleId="ListLabel294">
    <w:name w:val="ListLabel 294"/>
    <w:qFormat/>
    <w:rPr>
      <w:rFonts w:ascii="Calibri" w:hAnsi="Calibri" w:cs="Calibri"/>
      <w:b w:val="0"/>
      <w:bCs w:val="0"/>
      <w:i/>
      <w:iCs/>
      <w:color w:val="000000"/>
      <w:sz w:val="20"/>
      <w:szCs w:val="28"/>
      <w:lang w:eastAsia="pt-BR"/>
    </w:rPr>
  </w:style>
  <w:style w:type="character" w:customStyle="1" w:styleId="ListLabel295">
    <w:name w:val="ListLabel 295"/>
    <w:qFormat/>
    <w:rPr>
      <w:rFonts w:ascii="Calibri" w:hAnsi="Calibri" w:cs="Calibri"/>
      <w:b w:val="0"/>
      <w:bCs w:val="0"/>
      <w:i/>
      <w:iCs/>
      <w:color w:val="000000"/>
      <w:sz w:val="16"/>
      <w:szCs w:val="28"/>
      <w:lang w:eastAsia="pt-BR"/>
    </w:rPr>
  </w:style>
  <w:style w:type="character" w:customStyle="1" w:styleId="ListLabel296">
    <w:name w:val="ListLabel 296"/>
    <w:qFormat/>
    <w:rPr>
      <w:rFonts w:ascii="Calibri" w:eastAsia="Times New Roman" w:hAnsi="Calibri" w:cs="Calibri"/>
      <w:b/>
      <w:bCs/>
      <w:color w:val="000000"/>
      <w:sz w:val="24"/>
      <w:szCs w:val="28"/>
      <w:lang w:eastAsia="pt-BR"/>
    </w:rPr>
  </w:style>
  <w:style w:type="character" w:customStyle="1" w:styleId="ListLabel297">
    <w:name w:val="ListLabel 297"/>
    <w:qFormat/>
    <w:rPr>
      <w:rFonts w:ascii="Calibri" w:hAnsi="Calibri" w:cs="Noto Sans Symbols"/>
      <w:position w:val="0"/>
      <w:sz w:val="24"/>
      <w:vertAlign w:val="baseline"/>
    </w:rPr>
  </w:style>
  <w:style w:type="character" w:customStyle="1" w:styleId="ListLabel298">
    <w:name w:val="ListLabel 298"/>
    <w:qFormat/>
    <w:rPr>
      <w:rFonts w:cs="Courier New"/>
      <w:position w:val="0"/>
      <w:sz w:val="22"/>
      <w:vertAlign w:val="baseline"/>
    </w:rPr>
  </w:style>
  <w:style w:type="character" w:customStyle="1" w:styleId="ListLabel299">
    <w:name w:val="ListLabel 299"/>
    <w:qFormat/>
    <w:rPr>
      <w:rFonts w:cs="Noto Sans Symbols"/>
      <w:position w:val="0"/>
      <w:sz w:val="22"/>
      <w:vertAlign w:val="baseline"/>
    </w:rPr>
  </w:style>
  <w:style w:type="character" w:customStyle="1" w:styleId="ListLabel300">
    <w:name w:val="ListLabel 300"/>
    <w:qFormat/>
    <w:rPr>
      <w:rFonts w:cs="Noto Sans Symbols"/>
      <w:position w:val="0"/>
      <w:sz w:val="22"/>
      <w:vertAlign w:val="baseline"/>
    </w:rPr>
  </w:style>
  <w:style w:type="character" w:customStyle="1" w:styleId="ListLabel301">
    <w:name w:val="ListLabel 301"/>
    <w:qFormat/>
    <w:rPr>
      <w:rFonts w:cs="Courier New"/>
      <w:position w:val="0"/>
      <w:sz w:val="22"/>
      <w:vertAlign w:val="baseline"/>
    </w:rPr>
  </w:style>
  <w:style w:type="character" w:customStyle="1" w:styleId="ListLabel302">
    <w:name w:val="ListLabel 302"/>
    <w:qFormat/>
    <w:rPr>
      <w:rFonts w:cs="Noto Sans Symbols"/>
      <w:position w:val="0"/>
      <w:sz w:val="22"/>
      <w:vertAlign w:val="baseline"/>
    </w:rPr>
  </w:style>
  <w:style w:type="character" w:customStyle="1" w:styleId="ListLabel303">
    <w:name w:val="ListLabel 303"/>
    <w:qFormat/>
    <w:rPr>
      <w:rFonts w:cs="Noto Sans Symbols"/>
      <w:position w:val="0"/>
      <w:sz w:val="22"/>
      <w:vertAlign w:val="baseline"/>
    </w:rPr>
  </w:style>
  <w:style w:type="character" w:customStyle="1" w:styleId="ListLabel304">
    <w:name w:val="ListLabel 304"/>
    <w:qFormat/>
    <w:rPr>
      <w:rFonts w:cs="Courier New"/>
      <w:position w:val="0"/>
      <w:sz w:val="22"/>
      <w:vertAlign w:val="baseline"/>
    </w:rPr>
  </w:style>
  <w:style w:type="character" w:customStyle="1" w:styleId="ListLabel305">
    <w:name w:val="ListLabel 305"/>
    <w:qFormat/>
    <w:rPr>
      <w:rFonts w:cs="Noto Sans Symbols"/>
      <w:position w:val="0"/>
      <w:sz w:val="22"/>
      <w:vertAlign w:val="baseline"/>
    </w:rPr>
  </w:style>
  <w:style w:type="character" w:customStyle="1" w:styleId="ListLabel306">
    <w:name w:val="ListLabel 306"/>
    <w:qFormat/>
    <w:rPr>
      <w:rFonts w:ascii="Calibri" w:hAnsi="Calibri" w:cs="Symbol"/>
      <w:b/>
      <w:sz w:val="24"/>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ascii="Calibri" w:hAnsi="Calibri" w:cs="Symbol"/>
      <w:color w:val="auto"/>
      <w:sz w:val="24"/>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Calibri"/>
      <w:b w:val="0"/>
      <w:bCs w:val="0"/>
      <w:i/>
      <w:iCs/>
      <w:sz w:val="24"/>
      <w:szCs w:val="24"/>
      <w:highlight w:val="white"/>
    </w:rPr>
  </w:style>
  <w:style w:type="character" w:customStyle="1" w:styleId="ListLabel325">
    <w:name w:val="ListLabel 325"/>
    <w:qFormat/>
    <w:rPr>
      <w:rFonts w:cs="Calibri"/>
      <w:b w:val="0"/>
      <w:bCs w:val="0"/>
      <w:i/>
      <w:iCs/>
      <w:sz w:val="24"/>
      <w:szCs w:val="24"/>
      <w:highlight w:val="white"/>
      <w:u w:val="none"/>
    </w:rPr>
  </w:style>
  <w:style w:type="character" w:customStyle="1" w:styleId="ListLabel326">
    <w:name w:val="ListLabel 326"/>
    <w:qFormat/>
    <w:rPr>
      <w:rFonts w:ascii="Calibri" w:hAnsi="Calibri" w:cs="Calibri"/>
      <w:b w:val="0"/>
      <w:bCs w:val="0"/>
      <w:i/>
      <w:iCs/>
      <w:color w:val="000000"/>
      <w:sz w:val="20"/>
      <w:szCs w:val="28"/>
    </w:rPr>
  </w:style>
  <w:style w:type="character" w:customStyle="1" w:styleId="ListLabel327">
    <w:name w:val="ListLabel 327"/>
    <w:qFormat/>
    <w:rPr>
      <w:rFonts w:ascii="Calibri" w:hAnsi="Calibri" w:cs="Calibri"/>
      <w:b w:val="0"/>
      <w:bCs w:val="0"/>
      <w:i/>
      <w:iCs/>
      <w:color w:val="000000"/>
      <w:sz w:val="16"/>
      <w:szCs w:val="28"/>
    </w:rPr>
  </w:style>
  <w:style w:type="character" w:customStyle="1" w:styleId="ListLabel328">
    <w:name w:val="ListLabel 328"/>
    <w:qFormat/>
    <w:rPr>
      <w:rFonts w:ascii="Calibri" w:hAnsi="Calibri" w:cs="Calibri"/>
      <w:b/>
      <w:bCs/>
      <w:i/>
      <w:iCs/>
      <w:color w:val="000000"/>
      <w:sz w:val="16"/>
      <w:szCs w:val="28"/>
      <w:lang w:eastAsia="pt-BR"/>
    </w:rPr>
  </w:style>
  <w:style w:type="character" w:customStyle="1" w:styleId="ListLabel329">
    <w:name w:val="ListLabel 329"/>
    <w:qFormat/>
    <w:rPr>
      <w:rFonts w:ascii="Calibri" w:hAnsi="Calibri" w:cs="Calibri"/>
      <w:b w:val="0"/>
      <w:bCs w:val="0"/>
      <w:i/>
      <w:iCs/>
      <w:color w:val="000000"/>
      <w:sz w:val="20"/>
      <w:szCs w:val="28"/>
      <w:lang w:eastAsia="pt-BR"/>
    </w:rPr>
  </w:style>
  <w:style w:type="character" w:customStyle="1" w:styleId="ListLabel330">
    <w:name w:val="ListLabel 330"/>
    <w:qFormat/>
    <w:rPr>
      <w:rFonts w:ascii="Calibri" w:hAnsi="Calibri" w:cs="Calibri"/>
      <w:b w:val="0"/>
      <w:bCs w:val="0"/>
      <w:i/>
      <w:iCs/>
      <w:color w:val="000000"/>
      <w:sz w:val="16"/>
      <w:szCs w:val="28"/>
      <w:lang w:eastAsia="pt-BR"/>
    </w:rPr>
  </w:style>
  <w:style w:type="character" w:customStyle="1" w:styleId="ListLabel331">
    <w:name w:val="ListLabel 331"/>
    <w:qFormat/>
    <w:rPr>
      <w:rFonts w:ascii="Calibri" w:eastAsia="Times New Roman" w:hAnsi="Calibri" w:cs="Calibri"/>
      <w:b w:val="0"/>
      <w:bCs w:val="0"/>
      <w:i/>
      <w:iCs/>
      <w:color w:val="000000"/>
      <w:sz w:val="24"/>
      <w:szCs w:val="28"/>
      <w:lang w:eastAsia="pt-BR"/>
    </w:rPr>
  </w:style>
  <w:style w:type="character" w:customStyle="1" w:styleId="ListLabel332">
    <w:name w:val="ListLabel 332"/>
    <w:qFormat/>
    <w:rPr>
      <w:rFonts w:ascii="Calibri" w:eastAsia="Times New Roman" w:hAnsi="Calibri" w:cs="Calibri"/>
      <w:b/>
      <w:bCs/>
      <w:color w:val="000000"/>
      <w:sz w:val="24"/>
      <w:szCs w:val="28"/>
      <w:lang w:eastAsia="pt-BR"/>
    </w:rPr>
  </w:style>
  <w:style w:type="character" w:customStyle="1" w:styleId="ListLabel333">
    <w:name w:val="ListLabel 333"/>
    <w:qFormat/>
    <w:rPr>
      <w:rFonts w:ascii="Calibri" w:hAnsi="Calibri" w:cs="Noto Sans Symbols"/>
      <w:position w:val="0"/>
      <w:sz w:val="24"/>
      <w:vertAlign w:val="baseline"/>
    </w:rPr>
  </w:style>
  <w:style w:type="character" w:customStyle="1" w:styleId="ListLabel334">
    <w:name w:val="ListLabel 334"/>
    <w:qFormat/>
    <w:rPr>
      <w:rFonts w:cs="Courier New"/>
      <w:position w:val="0"/>
      <w:sz w:val="22"/>
      <w:vertAlign w:val="baseline"/>
    </w:rPr>
  </w:style>
  <w:style w:type="character" w:customStyle="1" w:styleId="ListLabel335">
    <w:name w:val="ListLabel 335"/>
    <w:qFormat/>
    <w:rPr>
      <w:rFonts w:cs="Noto Sans Symbols"/>
      <w:position w:val="0"/>
      <w:sz w:val="22"/>
      <w:vertAlign w:val="baseline"/>
    </w:rPr>
  </w:style>
  <w:style w:type="character" w:customStyle="1" w:styleId="ListLabel336">
    <w:name w:val="ListLabel 336"/>
    <w:qFormat/>
    <w:rPr>
      <w:rFonts w:cs="Noto Sans Symbols"/>
      <w:position w:val="0"/>
      <w:sz w:val="22"/>
      <w:vertAlign w:val="baseline"/>
    </w:rPr>
  </w:style>
  <w:style w:type="character" w:customStyle="1" w:styleId="ListLabel337">
    <w:name w:val="ListLabel 337"/>
    <w:qFormat/>
    <w:rPr>
      <w:rFonts w:cs="Courier New"/>
      <w:position w:val="0"/>
      <w:sz w:val="22"/>
      <w:vertAlign w:val="baseline"/>
    </w:rPr>
  </w:style>
  <w:style w:type="character" w:customStyle="1" w:styleId="ListLabel338">
    <w:name w:val="ListLabel 338"/>
    <w:qFormat/>
    <w:rPr>
      <w:rFonts w:cs="Noto Sans Symbols"/>
      <w:position w:val="0"/>
      <w:sz w:val="22"/>
      <w:vertAlign w:val="baseline"/>
    </w:rPr>
  </w:style>
  <w:style w:type="character" w:customStyle="1" w:styleId="ListLabel339">
    <w:name w:val="ListLabel 339"/>
    <w:qFormat/>
    <w:rPr>
      <w:rFonts w:cs="Noto Sans Symbols"/>
      <w:position w:val="0"/>
      <w:sz w:val="22"/>
      <w:vertAlign w:val="baseline"/>
    </w:rPr>
  </w:style>
  <w:style w:type="character" w:customStyle="1" w:styleId="ListLabel340">
    <w:name w:val="ListLabel 340"/>
    <w:qFormat/>
    <w:rPr>
      <w:rFonts w:cs="Courier New"/>
      <w:position w:val="0"/>
      <w:sz w:val="22"/>
      <w:vertAlign w:val="baseline"/>
    </w:rPr>
  </w:style>
  <w:style w:type="character" w:customStyle="1" w:styleId="ListLabel341">
    <w:name w:val="ListLabel 341"/>
    <w:qFormat/>
    <w:rPr>
      <w:rFonts w:cs="Noto Sans Symbols"/>
      <w:position w:val="0"/>
      <w:sz w:val="22"/>
      <w:vertAlign w:val="baseline"/>
    </w:rPr>
  </w:style>
  <w:style w:type="character" w:customStyle="1" w:styleId="ListLabel342">
    <w:name w:val="ListLabel 342"/>
    <w:qFormat/>
    <w:rPr>
      <w:rFonts w:ascii="Calibri" w:hAnsi="Calibri" w:cs="Symbol"/>
      <w:b/>
      <w:sz w:val="24"/>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ascii="Calibri" w:hAnsi="Calibri" w:cs="Symbol"/>
      <w:color w:val="auto"/>
      <w:sz w:val="24"/>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Calibri"/>
      <w:b w:val="0"/>
      <w:bCs w:val="0"/>
      <w:i/>
      <w:iCs/>
      <w:sz w:val="24"/>
      <w:szCs w:val="24"/>
      <w:highlight w:val="white"/>
    </w:rPr>
  </w:style>
  <w:style w:type="character" w:customStyle="1" w:styleId="ListLabel361">
    <w:name w:val="ListLabel 361"/>
    <w:qFormat/>
    <w:rPr>
      <w:rFonts w:cs="Calibri"/>
      <w:b w:val="0"/>
      <w:bCs w:val="0"/>
      <w:i/>
      <w:iCs/>
      <w:sz w:val="24"/>
      <w:szCs w:val="24"/>
      <w:highlight w:val="white"/>
      <w:u w:val="none"/>
    </w:rPr>
  </w:style>
  <w:style w:type="character" w:customStyle="1" w:styleId="ListLabel362">
    <w:name w:val="ListLabel 362"/>
    <w:qFormat/>
    <w:rPr>
      <w:rFonts w:ascii="Calibri" w:hAnsi="Calibri" w:cs="Calibri"/>
      <w:b w:val="0"/>
      <w:bCs w:val="0"/>
      <w:i/>
      <w:iCs/>
      <w:color w:val="000000"/>
      <w:sz w:val="20"/>
      <w:szCs w:val="28"/>
    </w:rPr>
  </w:style>
  <w:style w:type="character" w:customStyle="1" w:styleId="ListLabel363">
    <w:name w:val="ListLabel 363"/>
    <w:qFormat/>
    <w:rPr>
      <w:rFonts w:ascii="Calibri" w:hAnsi="Calibri" w:cs="Calibri"/>
      <w:b w:val="0"/>
      <w:bCs w:val="0"/>
      <w:i/>
      <w:iCs/>
      <w:color w:val="000000"/>
      <w:sz w:val="16"/>
      <w:szCs w:val="28"/>
    </w:rPr>
  </w:style>
  <w:style w:type="character" w:customStyle="1" w:styleId="ListLabel364">
    <w:name w:val="ListLabel 364"/>
    <w:qFormat/>
    <w:rPr>
      <w:rFonts w:ascii="Calibri" w:hAnsi="Calibri" w:cs="Calibri"/>
      <w:b/>
      <w:bCs/>
      <w:i/>
      <w:iCs/>
      <w:color w:val="000000"/>
      <w:sz w:val="16"/>
      <w:szCs w:val="28"/>
      <w:lang w:eastAsia="pt-BR"/>
    </w:rPr>
  </w:style>
  <w:style w:type="character" w:customStyle="1" w:styleId="ListLabel365">
    <w:name w:val="ListLabel 365"/>
    <w:qFormat/>
    <w:rPr>
      <w:rFonts w:ascii="Calibri" w:hAnsi="Calibri" w:cs="Calibri"/>
      <w:b w:val="0"/>
      <w:bCs w:val="0"/>
      <w:i/>
      <w:iCs/>
      <w:color w:val="000000"/>
      <w:sz w:val="20"/>
      <w:szCs w:val="28"/>
      <w:lang w:eastAsia="pt-BR"/>
    </w:rPr>
  </w:style>
  <w:style w:type="character" w:customStyle="1" w:styleId="ListLabel366">
    <w:name w:val="ListLabel 366"/>
    <w:qFormat/>
    <w:rPr>
      <w:rFonts w:ascii="Calibri" w:hAnsi="Calibri" w:cs="Calibri"/>
      <w:b w:val="0"/>
      <w:bCs w:val="0"/>
      <w:i/>
      <w:iCs/>
      <w:color w:val="000000"/>
      <w:sz w:val="16"/>
      <w:szCs w:val="28"/>
      <w:lang w:eastAsia="pt-BR"/>
    </w:rPr>
  </w:style>
  <w:style w:type="character" w:customStyle="1" w:styleId="ListLabel367">
    <w:name w:val="ListLabel 367"/>
    <w:qFormat/>
    <w:rPr>
      <w:rFonts w:ascii="Calibri" w:eastAsia="Times New Roman" w:hAnsi="Calibri" w:cs="Calibri"/>
      <w:b w:val="0"/>
      <w:bCs w:val="0"/>
      <w:i/>
      <w:iCs/>
      <w:color w:val="000000"/>
      <w:sz w:val="24"/>
      <w:szCs w:val="28"/>
      <w:lang w:eastAsia="pt-BR"/>
    </w:rPr>
  </w:style>
  <w:style w:type="character" w:customStyle="1" w:styleId="ListLabel368">
    <w:name w:val="ListLabel 368"/>
    <w:qFormat/>
    <w:rPr>
      <w:rFonts w:ascii="Calibri" w:eastAsia="Times New Roman" w:hAnsi="Calibri" w:cs="Calibri"/>
      <w:b/>
      <w:bCs/>
      <w:color w:val="000000"/>
      <w:sz w:val="24"/>
      <w:szCs w:val="28"/>
      <w:lang w:eastAsia="pt-BR"/>
    </w:rPr>
  </w:style>
  <w:style w:type="character" w:customStyle="1" w:styleId="ListLabel369">
    <w:name w:val="ListLabel 369"/>
    <w:qFormat/>
    <w:rPr>
      <w:rFonts w:cs="Noto Sans Symbols"/>
      <w:position w:val="0"/>
      <w:sz w:val="24"/>
      <w:vertAlign w:val="baseline"/>
    </w:rPr>
  </w:style>
  <w:style w:type="character" w:customStyle="1" w:styleId="ListLabel370">
    <w:name w:val="ListLabel 370"/>
    <w:qFormat/>
    <w:rPr>
      <w:rFonts w:cs="Courier New"/>
      <w:position w:val="0"/>
      <w:sz w:val="22"/>
      <w:vertAlign w:val="baseline"/>
    </w:rPr>
  </w:style>
  <w:style w:type="character" w:customStyle="1" w:styleId="ListLabel371">
    <w:name w:val="ListLabel 371"/>
    <w:qFormat/>
    <w:rPr>
      <w:rFonts w:cs="Noto Sans Symbols"/>
      <w:position w:val="0"/>
      <w:sz w:val="22"/>
      <w:vertAlign w:val="baseline"/>
    </w:rPr>
  </w:style>
  <w:style w:type="character" w:customStyle="1" w:styleId="ListLabel372">
    <w:name w:val="ListLabel 372"/>
    <w:qFormat/>
    <w:rPr>
      <w:rFonts w:cs="Noto Sans Symbols"/>
      <w:position w:val="0"/>
      <w:sz w:val="22"/>
      <w:vertAlign w:val="baseline"/>
    </w:rPr>
  </w:style>
  <w:style w:type="character" w:customStyle="1" w:styleId="ListLabel373">
    <w:name w:val="ListLabel 373"/>
    <w:qFormat/>
    <w:rPr>
      <w:rFonts w:cs="Courier New"/>
      <w:position w:val="0"/>
      <w:sz w:val="22"/>
      <w:vertAlign w:val="baseline"/>
    </w:rPr>
  </w:style>
  <w:style w:type="character" w:customStyle="1" w:styleId="ListLabel374">
    <w:name w:val="ListLabel 374"/>
    <w:qFormat/>
    <w:rPr>
      <w:rFonts w:cs="Noto Sans Symbols"/>
      <w:position w:val="0"/>
      <w:sz w:val="22"/>
      <w:vertAlign w:val="baseline"/>
    </w:rPr>
  </w:style>
  <w:style w:type="character" w:customStyle="1" w:styleId="ListLabel375">
    <w:name w:val="ListLabel 375"/>
    <w:qFormat/>
    <w:rPr>
      <w:rFonts w:cs="Noto Sans Symbols"/>
      <w:position w:val="0"/>
      <w:sz w:val="22"/>
      <w:vertAlign w:val="baseline"/>
    </w:rPr>
  </w:style>
  <w:style w:type="character" w:customStyle="1" w:styleId="ListLabel376">
    <w:name w:val="ListLabel 376"/>
    <w:qFormat/>
    <w:rPr>
      <w:rFonts w:cs="Courier New"/>
      <w:position w:val="0"/>
      <w:sz w:val="22"/>
      <w:vertAlign w:val="baseline"/>
    </w:rPr>
  </w:style>
  <w:style w:type="character" w:customStyle="1" w:styleId="ListLabel377">
    <w:name w:val="ListLabel 377"/>
    <w:qFormat/>
    <w:rPr>
      <w:rFonts w:cs="Noto Sans Symbols"/>
      <w:position w:val="0"/>
      <w:sz w:val="22"/>
      <w:vertAlign w:val="baseline"/>
    </w:rPr>
  </w:style>
  <w:style w:type="character" w:customStyle="1" w:styleId="ListLabel378">
    <w:name w:val="ListLabel 378"/>
    <w:qFormat/>
    <w:rPr>
      <w:rFonts w:cs="Symbol"/>
      <w:b w:val="0"/>
      <w:sz w:val="24"/>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color w:val="auto"/>
      <w:sz w:val="24"/>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ascii="Calibri" w:hAnsi="Calibri" w:cs="Noto Sans Symbols"/>
      <w:position w:val="0"/>
      <w:sz w:val="24"/>
      <w:vertAlign w:val="baseline"/>
    </w:rPr>
  </w:style>
  <w:style w:type="character" w:customStyle="1" w:styleId="ListLabel397">
    <w:name w:val="ListLabel 397"/>
    <w:qFormat/>
    <w:rPr>
      <w:rFonts w:cs="Courier New"/>
      <w:position w:val="0"/>
      <w:sz w:val="22"/>
      <w:vertAlign w:val="baseline"/>
    </w:rPr>
  </w:style>
  <w:style w:type="character" w:customStyle="1" w:styleId="ListLabel398">
    <w:name w:val="ListLabel 398"/>
    <w:qFormat/>
    <w:rPr>
      <w:rFonts w:cs="Noto Sans Symbols"/>
      <w:position w:val="0"/>
      <w:sz w:val="22"/>
      <w:vertAlign w:val="baseline"/>
    </w:rPr>
  </w:style>
  <w:style w:type="character" w:customStyle="1" w:styleId="ListLabel399">
    <w:name w:val="ListLabel 399"/>
    <w:qFormat/>
    <w:rPr>
      <w:rFonts w:cs="Noto Sans Symbols"/>
      <w:position w:val="0"/>
      <w:sz w:val="22"/>
      <w:vertAlign w:val="baseline"/>
    </w:rPr>
  </w:style>
  <w:style w:type="character" w:customStyle="1" w:styleId="ListLabel400">
    <w:name w:val="ListLabel 400"/>
    <w:qFormat/>
    <w:rPr>
      <w:rFonts w:cs="Courier New"/>
      <w:position w:val="0"/>
      <w:sz w:val="22"/>
      <w:vertAlign w:val="baseline"/>
    </w:rPr>
  </w:style>
  <w:style w:type="character" w:customStyle="1" w:styleId="ListLabel401">
    <w:name w:val="ListLabel 401"/>
    <w:qFormat/>
    <w:rPr>
      <w:rFonts w:cs="Noto Sans Symbols"/>
      <w:position w:val="0"/>
      <w:sz w:val="22"/>
      <w:vertAlign w:val="baseline"/>
    </w:rPr>
  </w:style>
  <w:style w:type="character" w:customStyle="1" w:styleId="ListLabel402">
    <w:name w:val="ListLabel 402"/>
    <w:qFormat/>
    <w:rPr>
      <w:rFonts w:cs="Noto Sans Symbols"/>
      <w:position w:val="0"/>
      <w:sz w:val="22"/>
      <w:vertAlign w:val="baseline"/>
    </w:rPr>
  </w:style>
  <w:style w:type="character" w:customStyle="1" w:styleId="ListLabel403">
    <w:name w:val="ListLabel 403"/>
    <w:qFormat/>
    <w:rPr>
      <w:rFonts w:cs="Courier New"/>
      <w:position w:val="0"/>
      <w:sz w:val="22"/>
      <w:vertAlign w:val="baseline"/>
    </w:rPr>
  </w:style>
  <w:style w:type="character" w:customStyle="1" w:styleId="ListLabel404">
    <w:name w:val="ListLabel 404"/>
    <w:qFormat/>
    <w:rPr>
      <w:rFonts w:cs="Noto Sans Symbols"/>
      <w:position w:val="0"/>
      <w:sz w:val="22"/>
      <w:vertAlign w:val="baseline"/>
    </w:rPr>
  </w:style>
  <w:style w:type="character" w:customStyle="1" w:styleId="ListLabel405">
    <w:name w:val="ListLabel 405"/>
    <w:qFormat/>
    <w:rPr>
      <w:rFonts w:cs="Symbol"/>
      <w:b w:val="0"/>
      <w:sz w:val="24"/>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ascii="Calibri" w:hAnsi="Calibri" w:cs="Symbol"/>
      <w:color w:val="auto"/>
      <w:sz w:val="24"/>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Symbol"/>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Calibri"/>
      <w:b w:val="0"/>
      <w:bCs w:val="0"/>
      <w:i w:val="0"/>
      <w:iCs w:val="0"/>
      <w:sz w:val="24"/>
      <w:szCs w:val="24"/>
      <w:highlight w:val="white"/>
      <w:u w:val="none"/>
    </w:rPr>
  </w:style>
  <w:style w:type="character" w:customStyle="1" w:styleId="ListLabel424">
    <w:name w:val="ListLabel 424"/>
    <w:qFormat/>
    <w:rPr>
      <w:rFonts w:cs="Calibri"/>
      <w:b w:val="0"/>
      <w:bCs w:val="0"/>
      <w:i w:val="0"/>
      <w:iCs w:val="0"/>
      <w:sz w:val="24"/>
      <w:szCs w:val="24"/>
      <w:highlight w:val="white"/>
    </w:rPr>
  </w:style>
  <w:style w:type="character" w:customStyle="1" w:styleId="ListLabel425">
    <w:name w:val="ListLabel 425"/>
    <w:qFormat/>
    <w:rPr>
      <w:rFonts w:cs="Calibri"/>
      <w:b w:val="0"/>
      <w:bCs w:val="0"/>
      <w:i w:val="0"/>
      <w:iCs w:val="0"/>
      <w:sz w:val="24"/>
      <w:szCs w:val="24"/>
    </w:rPr>
  </w:style>
  <w:style w:type="character" w:customStyle="1" w:styleId="ListLabel426">
    <w:name w:val="ListLabel 426"/>
    <w:qFormat/>
    <w:rPr>
      <w:rFonts w:cs="Calibri"/>
      <w:b w:val="0"/>
      <w:bCs w:val="0"/>
      <w:i w:val="0"/>
      <w:iCs w:val="0"/>
      <w:sz w:val="24"/>
      <w:szCs w:val="24"/>
    </w:rPr>
  </w:style>
  <w:style w:type="character" w:customStyle="1" w:styleId="Marcas">
    <w:name w:val="Marcas"/>
    <w:qFormat/>
    <w:rPr>
      <w:rFonts w:ascii="OpenSymbol" w:eastAsia="OpenSymbol" w:hAnsi="OpenSymbol" w:cs="OpenSymbol"/>
    </w:rPr>
  </w:style>
  <w:style w:type="character" w:customStyle="1" w:styleId="ListLabel427">
    <w:name w:val="ListLabel 427"/>
    <w:qFormat/>
    <w:rPr>
      <w:rFonts w:ascii="Calibri" w:hAnsi="Calibri" w:cs="Noto Sans Symbols"/>
      <w:position w:val="0"/>
      <w:sz w:val="24"/>
      <w:vertAlign w:val="baseline"/>
    </w:rPr>
  </w:style>
  <w:style w:type="character" w:customStyle="1" w:styleId="ListLabel428">
    <w:name w:val="ListLabel 428"/>
    <w:qFormat/>
    <w:rPr>
      <w:rFonts w:cs="Courier New"/>
      <w:position w:val="0"/>
      <w:sz w:val="22"/>
      <w:vertAlign w:val="baseline"/>
    </w:rPr>
  </w:style>
  <w:style w:type="character" w:customStyle="1" w:styleId="ListLabel429">
    <w:name w:val="ListLabel 429"/>
    <w:qFormat/>
    <w:rPr>
      <w:rFonts w:cs="Noto Sans Symbols"/>
      <w:position w:val="0"/>
      <w:sz w:val="22"/>
      <w:vertAlign w:val="baseline"/>
    </w:rPr>
  </w:style>
  <w:style w:type="character" w:customStyle="1" w:styleId="ListLabel430">
    <w:name w:val="ListLabel 430"/>
    <w:qFormat/>
    <w:rPr>
      <w:rFonts w:cs="Noto Sans Symbols"/>
      <w:position w:val="0"/>
      <w:sz w:val="22"/>
      <w:vertAlign w:val="baseline"/>
    </w:rPr>
  </w:style>
  <w:style w:type="character" w:customStyle="1" w:styleId="ListLabel431">
    <w:name w:val="ListLabel 431"/>
    <w:qFormat/>
    <w:rPr>
      <w:rFonts w:cs="Courier New"/>
      <w:position w:val="0"/>
      <w:sz w:val="22"/>
      <w:vertAlign w:val="baseline"/>
    </w:rPr>
  </w:style>
  <w:style w:type="character" w:customStyle="1" w:styleId="ListLabel432">
    <w:name w:val="ListLabel 432"/>
    <w:qFormat/>
    <w:rPr>
      <w:rFonts w:cs="Noto Sans Symbols"/>
      <w:position w:val="0"/>
      <w:sz w:val="22"/>
      <w:vertAlign w:val="baseline"/>
    </w:rPr>
  </w:style>
  <w:style w:type="character" w:customStyle="1" w:styleId="ListLabel433">
    <w:name w:val="ListLabel 433"/>
    <w:qFormat/>
    <w:rPr>
      <w:rFonts w:cs="Noto Sans Symbols"/>
      <w:position w:val="0"/>
      <w:sz w:val="22"/>
      <w:vertAlign w:val="baseline"/>
    </w:rPr>
  </w:style>
  <w:style w:type="character" w:customStyle="1" w:styleId="ListLabel434">
    <w:name w:val="ListLabel 434"/>
    <w:qFormat/>
    <w:rPr>
      <w:rFonts w:cs="Courier New"/>
      <w:position w:val="0"/>
      <w:sz w:val="22"/>
      <w:vertAlign w:val="baseline"/>
    </w:rPr>
  </w:style>
  <w:style w:type="character" w:customStyle="1" w:styleId="ListLabel435">
    <w:name w:val="ListLabel 435"/>
    <w:qFormat/>
    <w:rPr>
      <w:rFonts w:cs="Noto Sans Symbols"/>
      <w:position w:val="0"/>
      <w:sz w:val="22"/>
      <w:vertAlign w:val="baseline"/>
    </w:rPr>
  </w:style>
  <w:style w:type="character" w:customStyle="1" w:styleId="ListLabel436">
    <w:name w:val="ListLabel 436"/>
    <w:qFormat/>
    <w:rPr>
      <w:rFonts w:cs="Symbol"/>
      <w:b w:val="0"/>
      <w:sz w:val="24"/>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ascii="Calibri" w:hAnsi="Calibri" w:cs="Symbol"/>
      <w:color w:val="auto"/>
      <w:sz w:val="24"/>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Calibri"/>
      <w:b w:val="0"/>
      <w:bCs w:val="0"/>
      <w:i w:val="0"/>
      <w:iCs w:val="0"/>
      <w:sz w:val="24"/>
      <w:szCs w:val="24"/>
      <w:highlight w:val="white"/>
      <w:u w:val="none"/>
    </w:rPr>
  </w:style>
  <w:style w:type="character" w:customStyle="1" w:styleId="ListLabel455">
    <w:name w:val="ListLabel 455"/>
    <w:qFormat/>
    <w:rPr>
      <w:rFonts w:cs="Calibri"/>
      <w:b w:val="0"/>
      <w:bCs w:val="0"/>
      <w:i w:val="0"/>
      <w:iCs w:val="0"/>
      <w:sz w:val="24"/>
      <w:szCs w:val="24"/>
      <w:highlight w:val="white"/>
    </w:rPr>
  </w:style>
  <w:style w:type="character" w:customStyle="1" w:styleId="ListLabel456">
    <w:name w:val="ListLabel 456"/>
    <w:qFormat/>
    <w:rPr>
      <w:rFonts w:cs="Calibri"/>
      <w:b w:val="0"/>
      <w:bCs w:val="0"/>
      <w:i w:val="0"/>
      <w:iCs w:val="0"/>
      <w:sz w:val="24"/>
      <w:szCs w:val="24"/>
    </w:rPr>
  </w:style>
  <w:style w:type="character" w:customStyle="1" w:styleId="ListLabel457">
    <w:name w:val="ListLabel 457"/>
    <w:qFormat/>
    <w:rPr>
      <w:rFonts w:cs="Calibri"/>
      <w:b w:val="0"/>
      <w:bCs w:val="0"/>
      <w:i w:val="0"/>
      <w:iCs w:val="0"/>
      <w:sz w:val="24"/>
      <w:szCs w:val="24"/>
      <w:highlight w:val="white"/>
    </w:rPr>
  </w:style>
  <w:style w:type="character" w:customStyle="1" w:styleId="ListLabel458">
    <w:name w:val="ListLabel 458"/>
    <w:qFormat/>
    <w:rPr>
      <w:rFonts w:cs="Calibri"/>
      <w:b w:val="0"/>
      <w:bCs w:val="0"/>
      <w:i w:val="0"/>
      <w:iCs w:val="0"/>
      <w:sz w:val="24"/>
      <w:szCs w:val="24"/>
      <w:u w:val="none"/>
    </w:rPr>
  </w:style>
  <w:style w:type="character" w:customStyle="1" w:styleId="nfaseforte">
    <w:name w:val="Ênfase forte"/>
    <w:qFormat/>
    <w:rPr>
      <w:b/>
      <w:bCs/>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next w:val="Normal"/>
    <w:qFormat/>
    <w:pPr>
      <w:spacing w:line="240" w:lineRule="auto"/>
    </w:pPr>
    <w:rPr>
      <w:rFonts w:eastAsia="Times New Roman"/>
      <w:b/>
      <w:bCs/>
      <w:smallCaps/>
      <w:color w:val="1F497D"/>
      <w:spacing w:val="6"/>
      <w:szCs w:val="18"/>
      <w:lang w:bidi="hi-IN"/>
    </w:rPr>
  </w:style>
  <w:style w:type="paragraph" w:customStyle="1" w:styleId="ndice">
    <w:name w:val="Índice"/>
    <w:basedOn w:val="Normal"/>
    <w:qFormat/>
    <w:pPr>
      <w:suppressLineNumbers/>
    </w:pPr>
    <w:rPr>
      <w:rFonts w:cs="Lucida Sans"/>
    </w:rPr>
  </w:style>
  <w:style w:type="paragraph" w:styleId="Cabealho">
    <w:name w:val="header"/>
    <w:basedOn w:val="Normal"/>
    <w:pPr>
      <w:tabs>
        <w:tab w:val="center" w:pos="4252"/>
        <w:tab w:val="right" w:pos="8504"/>
      </w:tabs>
      <w:spacing w:after="0" w:line="240" w:lineRule="auto"/>
    </w:pPr>
  </w:style>
  <w:style w:type="paragraph" w:styleId="Rodap">
    <w:name w:val="footer"/>
    <w:basedOn w:val="Normal"/>
    <w:pPr>
      <w:tabs>
        <w:tab w:val="center" w:pos="4252"/>
        <w:tab w:val="right" w:pos="8504"/>
      </w:tabs>
      <w:spacing w:after="0" w:line="240" w:lineRule="auto"/>
    </w:pPr>
  </w:style>
  <w:style w:type="paragraph" w:styleId="Textodebalo">
    <w:name w:val="Balloon Text"/>
    <w:basedOn w:val="Normal"/>
    <w:qFormat/>
    <w:pPr>
      <w:spacing w:after="0" w:line="240" w:lineRule="auto"/>
    </w:pPr>
    <w:rPr>
      <w:rFonts w:ascii="Tahoma" w:hAnsi="Tahoma"/>
      <w:sz w:val="16"/>
      <w:szCs w:val="16"/>
    </w:rPr>
  </w:style>
  <w:style w:type="paragraph" w:styleId="Subttulo">
    <w:name w:val="Subtitle"/>
    <w:basedOn w:val="Normal"/>
    <w:next w:val="Normal"/>
    <w:uiPriority w:val="11"/>
    <w:qFormat/>
    <w:rPr>
      <w:rFonts w:ascii="Calibri" w:eastAsia="Calibri" w:hAnsi="Calibri" w:cs="Calibri"/>
      <w:color w:val="265898"/>
      <w:sz w:val="32"/>
      <w:szCs w:val="32"/>
    </w:rPr>
  </w:style>
  <w:style w:type="paragraph" w:customStyle="1" w:styleId="NoSpacing1">
    <w:name w:val="No Spacing1"/>
    <w:qFormat/>
    <w:rPr>
      <w:lang w:eastAsia="en-US"/>
    </w:rPr>
  </w:style>
  <w:style w:type="paragraph" w:customStyle="1" w:styleId="ListaColorida-nfase11">
    <w:name w:val="Lista Colorida - Ênfase 11"/>
    <w:basedOn w:val="Normal"/>
    <w:qFormat/>
    <w:pPr>
      <w:spacing w:line="240" w:lineRule="auto"/>
      <w:ind w:left="720" w:hanging="288"/>
      <w:contextualSpacing/>
    </w:pPr>
    <w:rPr>
      <w:color w:val="1F497D"/>
    </w:rPr>
  </w:style>
  <w:style w:type="paragraph" w:customStyle="1" w:styleId="GradeColorida-nfase11">
    <w:name w:val="Grade Colorida - Ênfase 11"/>
    <w:basedOn w:val="Normal"/>
    <w:next w:val="Normal"/>
    <w:qFormat/>
    <w:pPr>
      <w:pBdr>
        <w:left w:val="single" w:sz="48" w:space="13" w:color="4F81BD"/>
      </w:pBdr>
      <w:spacing w:after="0" w:line="360" w:lineRule="auto"/>
    </w:pPr>
    <w:rPr>
      <w:rFonts w:ascii="Cambria" w:eastAsia="Times New Roman" w:hAnsi="Cambria"/>
      <w:b/>
      <w:i/>
      <w:iCs/>
      <w:color w:val="4F81BD"/>
      <w:sz w:val="24"/>
      <w:szCs w:val="20"/>
      <w:lang w:bidi="hi-IN"/>
    </w:rPr>
  </w:style>
  <w:style w:type="paragraph" w:customStyle="1" w:styleId="SombreamentoClaro-nfase21">
    <w:name w:val="Sombreamento Claro - Ênfase 21"/>
    <w:basedOn w:val="Normal"/>
    <w:next w:val="Normal"/>
    <w:qFormat/>
    <w:pPr>
      <w:pBdr>
        <w:left w:val="single" w:sz="48" w:space="13" w:color="C0504D"/>
      </w:pBdr>
      <w:spacing w:before="240" w:after="120" w:line="300" w:lineRule="auto"/>
    </w:pPr>
    <w:rPr>
      <w:rFonts w:ascii="Calibri" w:eastAsia="Times New Roman" w:hAnsi="Calibri"/>
      <w:b/>
      <w:bCs/>
      <w:i/>
      <w:iCs/>
      <w:color w:val="C0504D"/>
      <w:sz w:val="26"/>
      <w:szCs w:val="20"/>
      <w:lang w:bidi="hi-IN"/>
    </w:rPr>
  </w:style>
  <w:style w:type="paragraph" w:customStyle="1" w:styleId="TOCHeading1">
    <w:name w:val="TOC Heading1"/>
    <w:basedOn w:val="Ttulo1"/>
    <w:next w:val="Normal"/>
    <w:qFormat/>
    <w:pPr>
      <w:spacing w:before="480" w:line="264" w:lineRule="auto"/>
    </w:pPr>
    <w:rPr>
      <w:b/>
    </w:rPr>
  </w:style>
  <w:style w:type="paragraph" w:customStyle="1" w:styleId="PersonalName">
    <w:name w:val="Personal Name"/>
    <w:basedOn w:val="Ttulo"/>
    <w:qFormat/>
    <w:rPr>
      <w:b/>
      <w:caps/>
      <w:color w:val="000000"/>
      <w:sz w:val="28"/>
      <w:szCs w:val="28"/>
    </w:rPr>
  </w:style>
  <w:style w:type="paragraph" w:customStyle="1" w:styleId="Default">
    <w:name w:val="Default"/>
    <w:qFormat/>
    <w:rPr>
      <w:color w:val="000000"/>
      <w:sz w:val="24"/>
      <w:szCs w:val="24"/>
      <w:lang w:eastAsia="en-US"/>
    </w:rPr>
  </w:style>
  <w:style w:type="paragraph" w:styleId="Textodecomentrio">
    <w:name w:val="annotation text"/>
    <w:basedOn w:val="Normal"/>
    <w:qFormat/>
    <w:rPr>
      <w:sz w:val="20"/>
      <w:szCs w:val="20"/>
    </w:rPr>
  </w:style>
  <w:style w:type="paragraph" w:styleId="Assuntodocomentrio">
    <w:name w:val="annotation subject"/>
    <w:basedOn w:val="Textodecomentrio"/>
    <w:qFormat/>
    <w:rPr>
      <w:b/>
      <w:bCs/>
    </w:rPr>
  </w:style>
  <w:style w:type="paragraph" w:styleId="PargrafodaLista">
    <w:name w:val="List Paragraph"/>
    <w:basedOn w:val="Normal"/>
    <w:qFormat/>
    <w:pPr>
      <w:spacing w:after="200" w:line="276" w:lineRule="auto"/>
      <w:ind w:left="720"/>
      <w:contextualSpacing/>
    </w:pPr>
    <w:rPr>
      <w:rFonts w:ascii="Calibri" w:hAnsi="Calibri"/>
    </w:rPr>
  </w:style>
  <w:style w:type="paragraph" w:customStyle="1" w:styleId="Standard">
    <w:name w:val="Standard"/>
    <w:qFormat/>
    <w:pPr>
      <w:suppressAutoHyphens/>
      <w:spacing w:after="200" w:line="276" w:lineRule="auto"/>
      <w:textAlignment w:val="baseline"/>
    </w:pPr>
    <w:rPr>
      <w:rFonts w:ascii="Times New Roman" w:eastAsia="SimSun" w:hAnsi="Times New Roman" w:cs="Mangal"/>
      <w:kern w:val="2"/>
      <w:sz w:val="24"/>
      <w:szCs w:val="24"/>
      <w:lang w:eastAsia="en-US" w:bidi="hi-IN"/>
    </w:rPr>
  </w:style>
  <w:style w:type="paragraph" w:styleId="NormalWeb">
    <w:name w:val="Normal (Web)"/>
    <w:basedOn w:val="Normal"/>
    <w:qFormat/>
    <w:pPr>
      <w:spacing w:before="280" w:after="280" w:line="240" w:lineRule="auto"/>
    </w:pPr>
    <w:rPr>
      <w:rFonts w:ascii="Times New Roman" w:eastAsia="Times New Roman" w:hAnsi="Times New Roman"/>
      <w:sz w:val="24"/>
      <w:szCs w:val="24"/>
      <w:lang w:eastAsia="pt-BR"/>
    </w:rPr>
  </w:style>
  <w:style w:type="paragraph" w:customStyle="1" w:styleId="TextoGeral">
    <w:name w:val="Texto Geral"/>
    <w:basedOn w:val="Normal"/>
    <w:qFormat/>
    <w:pPr>
      <w:spacing w:after="0"/>
      <w:jc w:val="both"/>
    </w:pPr>
    <w:rPr>
      <w:rFonts w:ascii="Calibri" w:hAnsi="Calibri" w:cs="Calibri"/>
      <w:color w:val="000000"/>
      <w:sz w:val="24"/>
      <w:szCs w:val="24"/>
      <w:lang w:val="pt-PT" w:eastAsia="pt-BR"/>
    </w:rPr>
  </w:style>
  <w:style w:type="paragraph" w:customStyle="1" w:styleId="Linhahorizontal">
    <w:name w:val="Linha horizontal"/>
    <w:basedOn w:val="Normal"/>
    <w:qFormat/>
    <w:pPr>
      <w:suppressLineNumbers/>
      <w:pBdr>
        <w:bottom w:val="double" w:sz="2" w:space="0" w:color="808080"/>
      </w:pBdr>
      <w:spacing w:after="283"/>
    </w:pPr>
    <w:rPr>
      <w:sz w:val="12"/>
      <w:szCs w:val="12"/>
    </w:rPr>
  </w:style>
  <w:style w:type="character" w:styleId="Hyperlink">
    <w:name w:val="Hyperlink"/>
    <w:rsid w:val="00707D0F"/>
    <w:rPr>
      <w:u w:val="single"/>
    </w:rPr>
  </w:style>
  <w:style w:type="paragraph" w:customStyle="1" w:styleId="Body">
    <w:name w:val="Body"/>
    <w:rsid w:val="00707D0F"/>
    <w:pPr>
      <w:pBdr>
        <w:top w:val="nil"/>
        <w:left w:val="nil"/>
        <w:bottom w:val="nil"/>
        <w:right w:val="nil"/>
        <w:between w:val="nil"/>
        <w:bar w:val="nil"/>
      </w:pBdr>
    </w:pPr>
    <w:rPr>
      <w:rFonts w:eastAsia="Arial Unicode MS" w:cs="Arial Unicode MS"/>
      <w:color w:val="00000A"/>
      <w:u w:color="00000A"/>
      <w:bdr w:val="nil"/>
      <w:lang w:val="pt-PT"/>
      <w14:textOutline w14:w="0" w14:cap="flat" w14:cmpd="sng" w14:algn="ctr">
        <w14:noFill/>
        <w14:prstDash w14:val="solid"/>
        <w14:bevel/>
      </w14:textOutline>
    </w:rPr>
  </w:style>
  <w:style w:type="numbering" w:customStyle="1" w:styleId="WWNum47">
    <w:name w:val="WWNum47"/>
    <w:rsid w:val="00707D0F"/>
  </w:style>
  <w:style w:type="character" w:styleId="MenoPendente">
    <w:name w:val="Unresolved Mention"/>
    <w:basedOn w:val="Fontepargpadro"/>
    <w:uiPriority w:val="99"/>
    <w:semiHidden/>
    <w:unhideWhenUsed/>
    <w:rsid w:val="007D5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299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brasilescola.uol.com.br/historiab/independencia-brasil.htm" TargetMode="External"/><Relationship Id="rId18" Type="http://schemas.openxmlformats.org/officeDocument/2006/relationships/hyperlink" Target="https://mundoeducacao.bol.uol.com.br/historiadobrasil/regencia-una-diogo-feijo-1835-1837.htm" TargetMode="External"/><Relationship Id="rId26" Type="http://schemas.openxmlformats.org/officeDocument/2006/relationships/hyperlink" Target="https://brasilescola.uol.com.br/historiab/guerra-paraguai.htm" TargetMode="External"/><Relationship Id="rId39" Type="http://schemas.openxmlformats.org/officeDocument/2006/relationships/hyperlink" Target="https://www.youtube.com/watch?v=a4NRoFCtFFM" TargetMode="External"/><Relationship Id="rId3" Type="http://schemas.openxmlformats.org/officeDocument/2006/relationships/styles" Target="styles.xml"/><Relationship Id="rId21" Type="http://schemas.openxmlformats.org/officeDocument/2006/relationships/hyperlink" Target="https://brasilescola.uol.com.br/historia-da-america/historia-paraguai.htm" TargetMode="External"/><Relationship Id="rId34" Type="http://schemas.openxmlformats.org/officeDocument/2006/relationships/hyperlink" Target="http://educacao.globo.com/provas/enem-2010/questoes/22.html" TargetMode="External"/><Relationship Id="rId42" Type="http://schemas.openxmlformats.org/officeDocument/2006/relationships/hyperlink" Target="https://www.sescsp.org.br/online/artigo/8002_NO+FINAL+ERAM+APENAS+CRIANCAS" TargetMode="External"/><Relationship Id="rId7" Type="http://schemas.openxmlformats.org/officeDocument/2006/relationships/endnotes" Target="endnotes.xml"/><Relationship Id="rId12" Type="http://schemas.openxmlformats.org/officeDocument/2006/relationships/hyperlink" Target="https://www.todamateria.com.br/revolucao-liberal-do-porto/" TargetMode="External"/><Relationship Id="rId17" Type="http://schemas.openxmlformats.org/officeDocument/2006/relationships/hyperlink" Target="https://brasilescola.uol.com.br/historiab/brasil-monarquia.htm" TargetMode="External"/><Relationship Id="rId25" Type="http://schemas.openxmlformats.org/officeDocument/2006/relationships/hyperlink" Target="https://www.politize.com.br/guerra-do-paraguai/" TargetMode="External"/><Relationship Id="rId33" Type="http://schemas.openxmlformats.org/officeDocument/2006/relationships/hyperlink" Target="https://exercicios.brasilescola.uol.com.br/exercicios-historia-do-brasil/exercicios-sobre-guerra-paraguai.htm" TargetMode="External"/><Relationship Id="rId38" Type="http://schemas.openxmlformats.org/officeDocument/2006/relationships/hyperlink" Target="https://suportegeografico77.blogspot.com/2018/12/questoes-sobre-guerra-do-paraguai.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undoeducacao.bol.uol.com.br/historiadobrasil/brasil-imperio.htm" TargetMode="External"/><Relationship Id="rId20" Type="http://schemas.openxmlformats.org/officeDocument/2006/relationships/hyperlink" Target="https://guerras.brasilescola.uol.com.br/seculo-xvi-xix/guerra-cisplatina.htm" TargetMode="External"/><Relationship Id="rId29" Type="http://schemas.openxmlformats.org/officeDocument/2006/relationships/hyperlink" Target="https://educador.brasilescola.uol.com.br/estrategias-ensino/guerra-paraguai-exercito-brasileiro.htm" TargetMode="External"/><Relationship Id="rId41" Type="http://schemas.openxmlformats.org/officeDocument/2006/relationships/hyperlink" Target="https://educacao.uol.com.br/disciplinas/historia/america-independente-2-os-projetos-de-bolivar-e-san-marti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office.com/pt-br/article/gravar-uma-apresenta%C3%A7%C3%A3o-de-slides-com-os-intervalos-e-narra%C3%A7%C3%A3o-de-slide-0b9502c6-5f6c-40ae-b1e7-e47d8741161c" TargetMode="External"/><Relationship Id="rId24" Type="http://schemas.openxmlformats.org/officeDocument/2006/relationships/hyperlink" Target="https://educacao.uol.com.br/disciplinas/historia/independencia-da-argentina-espanha-enfrentou-luta-por-autonomia-e-influencia-inglesa.htm" TargetMode="External"/><Relationship Id="rId32" Type="http://schemas.openxmlformats.org/officeDocument/2006/relationships/hyperlink" Target="http://www.uneal.edu.br/" TargetMode="External"/><Relationship Id="rId37" Type="http://schemas.openxmlformats.org/officeDocument/2006/relationships/hyperlink" Target="https://exerciciosweb.com.br/historia/a-guerra-do-paraguai-exercicios/" TargetMode="External"/><Relationship Id="rId40" Type="http://schemas.openxmlformats.org/officeDocument/2006/relationships/hyperlink" Target="https://educacao.uol.com.br/disciplinas/historia/america-independente-1-simon-bolivar-foi-personagem-principal.ht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odamateria.com.br/segundo-reinado/" TargetMode="External"/><Relationship Id="rId23" Type="http://schemas.openxmlformats.org/officeDocument/2006/relationships/hyperlink" Target="https://mundoeducacao.bol.uol.com.br/historiadobrasil/o-imperio-brasileiro-na-regiao-platina.htm" TargetMode="External"/><Relationship Id="rId28" Type="http://schemas.openxmlformats.org/officeDocument/2006/relationships/hyperlink" Target="https://www.cafehistoria.com.br/comprando-soldados-guerra-do-paraguai/" TargetMode="External"/><Relationship Id="rId36" Type="http://schemas.openxmlformats.org/officeDocument/2006/relationships/hyperlink" Target="https://www.curso-objetivo.br/vestibular/resolucao_comentada/Unesp/2005_2/1dia/UNESP2005_2_1dia_prova.pdf" TargetMode="External"/><Relationship Id="rId10" Type="http://schemas.openxmlformats.org/officeDocument/2006/relationships/hyperlink" Target="https://play.google.com/store/apps/details?id=org.jitsi.meet" TargetMode="External"/><Relationship Id="rId19" Type="http://schemas.openxmlformats.org/officeDocument/2006/relationships/hyperlink" Target="https://brasilescola.uol.com.br/historiab/regencias-trinas.htm" TargetMode="External"/><Relationship Id="rId31" Type="http://schemas.openxmlformats.org/officeDocument/2006/relationships/hyperlink" Target="https://enem.inep.gov.br/"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itsi.org/jitsi-meet/" TargetMode="External"/><Relationship Id="rId14" Type="http://schemas.openxmlformats.org/officeDocument/2006/relationships/hyperlink" Target="https://www.sohistoria.com.br/ef2/fico/" TargetMode="External"/><Relationship Id="rId22" Type="http://schemas.openxmlformats.org/officeDocument/2006/relationships/hyperlink" Target="https://educacao.uol.com.br/disciplinas/historia/america-independente-2-os-projetos-de-bolivar-e-san-martin.htm" TargetMode="External"/><Relationship Id="rId27" Type="http://schemas.openxmlformats.org/officeDocument/2006/relationships/hyperlink" Target="https://brasilescola.uol.com.br/historiab/as-causas-guerra-paraguai.htm" TargetMode="External"/><Relationship Id="rId30" Type="http://schemas.openxmlformats.org/officeDocument/2006/relationships/hyperlink" Target="https://www.youtube.com/watch?v=cHhQvmt9_fU" TargetMode="External"/><Relationship Id="rId35" Type="http://schemas.openxmlformats.org/officeDocument/2006/relationships/hyperlink" Target="https://beduka.com/blog/exercicios/historia-exercicios/exercicios-resumo-guerra-do-paraguai/"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3/mvDTgqs+1khBcWrfXso9mvyQ==">AMUW2mXHQsJD2gVtaiPdG/iia0WgP1Mg/O1VH6sn0P2rTNkS0yokDKkrFhRrAYyF+Guy8rflWE9rrQXGawRE01osmNhQMUCEkaJsa9OOkynBoqHqZ4GvF6ClyikIMxAQGMU9OirdkPNlzw/QgyP0GuoWkjStb+2pIw==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26</Pages>
  <Words>8694</Words>
  <Characters>46948</Characters>
  <Application>Microsoft Office Word</Application>
  <DocSecurity>0</DocSecurity>
  <Lines>391</Lines>
  <Paragraphs>111</Paragraphs>
  <ScaleCrop>false</ScaleCrop>
  <Company/>
  <LinksUpToDate>false</LinksUpToDate>
  <CharactersWithSpaces>55531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Fabiano Bitencourt</cp:lastModifiedBy>
  <cp:revision>21</cp:revision>
  <dcterms:created xsi:type="dcterms:W3CDTF">2020-06-15T20:57:00Z</dcterms:created>
  <dcterms:modified xsi:type="dcterms:W3CDTF">2020-08-21T18:55:00Z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