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A05" w:rsidRPr="00F80E19" w:rsidRDefault="00F80E19" w:rsidP="00F80E19">
      <w:pPr>
        <w:pStyle w:val="Ttulo3"/>
        <w:spacing w:line="274" w:lineRule="auto"/>
        <w:jc w:val="both"/>
        <w:rPr>
          <w:rFonts w:asciiTheme="majorHAnsi" w:hAnsiTheme="majorHAnsi" w:cstheme="majorHAnsi"/>
          <w:sz w:val="32"/>
          <w:szCs w:val="32"/>
        </w:rPr>
      </w:pPr>
      <w:r w:rsidRPr="00F80E19">
        <w:rPr>
          <w:rFonts w:asciiTheme="majorHAnsi" w:eastAsia="Calibri" w:hAnsiTheme="majorHAnsi" w:cstheme="majorHAnsi"/>
          <w:b w:val="0"/>
          <w:sz w:val="32"/>
          <w:szCs w:val="32"/>
        </w:rPr>
        <w:t xml:space="preserve">Ensino Médio </w:t>
      </w:r>
    </w:p>
    <w:p w:rsidR="00111A05" w:rsidRPr="00F80E19" w:rsidRDefault="00BA335A" w:rsidP="00F80E19">
      <w:pPr>
        <w:pStyle w:val="Ttulo3"/>
        <w:spacing w:line="274" w:lineRule="auto"/>
        <w:jc w:val="both"/>
        <w:rPr>
          <w:rFonts w:asciiTheme="majorHAnsi" w:hAnsiTheme="majorHAnsi" w:cstheme="majorHAnsi"/>
          <w:sz w:val="32"/>
          <w:szCs w:val="32"/>
        </w:rPr>
      </w:pPr>
      <w:r w:rsidRPr="00F80E19">
        <w:rPr>
          <w:rFonts w:asciiTheme="majorHAnsi" w:hAnsiTheme="majorHAnsi" w:cstheme="maj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19" behindDoc="0" locked="0" layoutInCell="1" allowOverlap="1" wp14:anchorId="142B4AF5">
                <wp:simplePos x="0" y="0"/>
                <wp:positionH relativeFrom="margin">
                  <wp:posOffset>-38100</wp:posOffset>
                </wp:positionH>
                <wp:positionV relativeFrom="paragraph">
                  <wp:posOffset>330200</wp:posOffset>
                </wp:positionV>
                <wp:extent cx="6572885" cy="15875"/>
                <wp:effectExtent l="0" t="0" r="0" b="0"/>
                <wp:wrapNone/>
                <wp:docPr id="1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160" cy="1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360">
                          <a:solidFill>
                            <a:srgbClr val="4579B8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/>
          </mc:Fallback>
        </mc:AlternateContent>
      </w:r>
      <w:r w:rsidR="00534AA6" w:rsidRPr="00F80E19">
        <w:rPr>
          <w:rFonts w:asciiTheme="majorHAnsi" w:eastAsia="Calibri" w:hAnsiTheme="majorHAnsi" w:cstheme="majorHAnsi"/>
          <w:sz w:val="32"/>
          <w:szCs w:val="32"/>
        </w:rPr>
        <w:t>Salvador Dal</w:t>
      </w:r>
      <w:r w:rsidR="00534AA6">
        <w:rPr>
          <w:rFonts w:asciiTheme="majorHAnsi" w:eastAsia="Calibri" w:hAnsiTheme="majorHAnsi" w:cstheme="majorHAnsi"/>
          <w:sz w:val="32"/>
          <w:szCs w:val="32"/>
        </w:rPr>
        <w:t>í</w:t>
      </w:r>
      <w:r w:rsidR="00534AA6" w:rsidRPr="00F80E19">
        <w:rPr>
          <w:rFonts w:asciiTheme="majorHAnsi" w:eastAsia="Calibri" w:hAnsiTheme="majorHAnsi" w:cstheme="majorHAnsi"/>
          <w:sz w:val="32"/>
          <w:szCs w:val="32"/>
        </w:rPr>
        <w:t xml:space="preserve"> </w:t>
      </w:r>
      <w:r w:rsidR="00F80E19">
        <w:rPr>
          <w:rFonts w:asciiTheme="majorHAnsi" w:eastAsia="Calibri" w:hAnsiTheme="majorHAnsi" w:cstheme="majorHAnsi"/>
          <w:sz w:val="32"/>
          <w:szCs w:val="32"/>
        </w:rPr>
        <w:t>(</w:t>
      </w:r>
      <w:r w:rsidRPr="00F80E19">
        <w:rPr>
          <w:rFonts w:asciiTheme="majorHAnsi" w:eastAsia="Calibri" w:hAnsiTheme="majorHAnsi" w:cstheme="majorHAnsi"/>
          <w:sz w:val="32"/>
          <w:szCs w:val="32"/>
        </w:rPr>
        <w:t>1904-1989</w:t>
      </w:r>
      <w:r w:rsidR="00F80E19">
        <w:rPr>
          <w:rFonts w:asciiTheme="majorHAnsi" w:eastAsia="Calibri" w:hAnsiTheme="majorHAnsi" w:cstheme="majorHAnsi"/>
          <w:sz w:val="32"/>
          <w:szCs w:val="32"/>
        </w:rPr>
        <w:t>)</w:t>
      </w:r>
    </w:p>
    <w:p w:rsidR="00111A05" w:rsidRPr="00F80E19" w:rsidRDefault="00111A05" w:rsidP="00F80E19">
      <w:pPr>
        <w:spacing w:line="274" w:lineRule="auto"/>
        <w:jc w:val="both"/>
        <w:rPr>
          <w:rFonts w:asciiTheme="majorHAnsi" w:eastAsia="Calibri" w:hAnsiTheme="majorHAnsi" w:cstheme="majorHAnsi"/>
          <w:b/>
          <w:color w:val="365F91"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F80E19">
        <w:rPr>
          <w:rFonts w:asciiTheme="majorHAnsi" w:eastAsia="Calibri" w:hAnsiTheme="majorHAnsi" w:cstheme="majorHAnsi"/>
          <w:b/>
          <w:color w:val="365F91"/>
          <w:sz w:val="28"/>
          <w:szCs w:val="28"/>
        </w:rPr>
        <w:t xml:space="preserve">Disciplina(s)/Área(s) do Conhecimento: </w:t>
      </w:r>
    </w:p>
    <w:p w:rsidR="00111A05" w:rsidRPr="00F80E19" w:rsidRDefault="001E1D9A" w:rsidP="00F80E19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Artes. 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História</w:t>
      </w:r>
      <w:r w:rsidR="00BA335A" w:rsidRPr="00F80E19">
        <w:rPr>
          <w:rFonts w:asciiTheme="majorHAnsi" w:eastAsia="Calibri" w:hAnsiTheme="majorHAnsi" w:cstheme="majorHAnsi"/>
          <w:color w:val="365F91"/>
          <w:sz w:val="24"/>
          <w:szCs w:val="24"/>
        </w:rPr>
        <w:t xml:space="preserve">. 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>História da Arte. Língua Portuguesa.</w:t>
      </w:r>
    </w:p>
    <w:p w:rsidR="00F80E19" w:rsidRPr="00F80E19" w:rsidRDefault="00F80E19" w:rsidP="00F80E19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F80E19">
        <w:rPr>
          <w:rFonts w:asciiTheme="majorHAnsi" w:eastAsia="Calibri" w:hAnsiTheme="majorHAnsi" w:cstheme="majorHAnsi"/>
          <w:b/>
          <w:color w:val="365F91"/>
          <w:sz w:val="28"/>
          <w:szCs w:val="28"/>
        </w:rPr>
        <w:t xml:space="preserve">Competência(s) / Objetivo(s) de Aprendizagem: </w:t>
      </w:r>
    </w:p>
    <w:p w:rsidR="00111A05" w:rsidRPr="00F80E19" w:rsidRDefault="00BA335A" w:rsidP="00F80E19">
      <w:pPr>
        <w:numPr>
          <w:ilvl w:val="0"/>
          <w:numId w:val="1"/>
        </w:num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>Localizar as Vanguardas Modernistas em seu tempo;</w:t>
      </w:r>
    </w:p>
    <w:p w:rsidR="00111A05" w:rsidRPr="00F80E19" w:rsidRDefault="00BA335A" w:rsidP="00F80E19">
      <w:pPr>
        <w:numPr>
          <w:ilvl w:val="0"/>
          <w:numId w:val="1"/>
        </w:num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>Entender o Movimento Surrealista como parte de um processo amplo;</w:t>
      </w:r>
    </w:p>
    <w:p w:rsidR="00111A05" w:rsidRPr="00F80E19" w:rsidRDefault="00BA335A" w:rsidP="00F80E19">
      <w:pPr>
        <w:numPr>
          <w:ilvl w:val="0"/>
          <w:numId w:val="1"/>
        </w:num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>Conhecer a vida e a obra de Salvador Dalí.</w:t>
      </w:r>
    </w:p>
    <w:p w:rsidR="00111A05" w:rsidRPr="00F80E19" w:rsidRDefault="00111A05" w:rsidP="00F80E19">
      <w:pPr>
        <w:spacing w:after="0" w:line="274" w:lineRule="auto"/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F80E19">
        <w:rPr>
          <w:rFonts w:asciiTheme="majorHAnsi" w:eastAsia="Calibri" w:hAnsiTheme="majorHAnsi" w:cstheme="majorHAnsi"/>
          <w:b/>
          <w:color w:val="365F91"/>
          <w:sz w:val="28"/>
          <w:szCs w:val="28"/>
        </w:rPr>
        <w:t>Conteúdos:</w:t>
      </w:r>
    </w:p>
    <w:p w:rsidR="00111A05" w:rsidRPr="00F80E19" w:rsidRDefault="00BA335A" w:rsidP="00F80E19">
      <w:pPr>
        <w:pStyle w:val="PargrafodaLista"/>
        <w:numPr>
          <w:ilvl w:val="0"/>
          <w:numId w:val="2"/>
        </w:numPr>
        <w:tabs>
          <w:tab w:val="left" w:pos="180"/>
        </w:tabs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Vanguardas Modernistas Europeias: Dadaísmo e Surrealismo;</w:t>
      </w:r>
    </w:p>
    <w:p w:rsidR="00111A05" w:rsidRPr="00F80E19" w:rsidRDefault="00BA335A" w:rsidP="00F80E19">
      <w:pPr>
        <w:pStyle w:val="PargrafodaLista"/>
        <w:numPr>
          <w:ilvl w:val="0"/>
          <w:numId w:val="2"/>
        </w:numPr>
        <w:tabs>
          <w:tab w:val="left" w:pos="180"/>
        </w:tabs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Movimentos Artísticos e Políticos;</w:t>
      </w:r>
    </w:p>
    <w:p w:rsidR="00111A05" w:rsidRPr="00F80E19" w:rsidRDefault="00BA335A" w:rsidP="00F80E19">
      <w:pPr>
        <w:pStyle w:val="PargrafodaLista"/>
        <w:numPr>
          <w:ilvl w:val="0"/>
          <w:numId w:val="2"/>
        </w:numPr>
        <w:tabs>
          <w:tab w:val="left" w:pos="180"/>
        </w:tabs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Contexto Histórico: Segunda Revolução Industrial, Primeira Guerra Mundial, Guerra Civil Espanhola e Segunda Guerra Mundial</w:t>
      </w:r>
      <w:r w:rsidR="00664FBB">
        <w:rPr>
          <w:rFonts w:asciiTheme="majorHAnsi" w:eastAsia="Calibri" w:hAnsiTheme="majorHAnsi" w:cstheme="majorHAnsi"/>
          <w:sz w:val="24"/>
          <w:szCs w:val="24"/>
        </w:rPr>
        <w:t>.</w:t>
      </w:r>
    </w:p>
    <w:p w:rsidR="00111A05" w:rsidRPr="00F80E19" w:rsidRDefault="00111A05" w:rsidP="00F80E19">
      <w:pPr>
        <w:pStyle w:val="PargrafodaLista"/>
        <w:tabs>
          <w:tab w:val="left" w:pos="180"/>
        </w:tabs>
        <w:spacing w:after="0" w:line="274" w:lineRule="auto"/>
        <w:ind w:left="1440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664FBB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664FBB">
        <w:rPr>
          <w:rFonts w:asciiTheme="majorHAnsi" w:eastAsia="Calibri" w:hAnsiTheme="majorHAnsi" w:cstheme="majorHAnsi"/>
          <w:b/>
          <w:color w:val="365F91"/>
          <w:sz w:val="28"/>
          <w:szCs w:val="28"/>
        </w:rPr>
        <w:t xml:space="preserve">Palavras-Chave: </w:t>
      </w:r>
    </w:p>
    <w:p w:rsidR="00664FBB" w:rsidRDefault="00BA335A" w:rsidP="00F80E19">
      <w:pPr>
        <w:spacing w:line="274" w:lineRule="auto"/>
        <w:jc w:val="both"/>
        <w:rPr>
          <w:rFonts w:asciiTheme="majorHAnsi" w:hAnsiTheme="majorHAnsi" w:cstheme="majorHAnsi"/>
          <w:sz w:val="24"/>
          <w:szCs w:val="24"/>
          <w:lang w:eastAsia="x-none"/>
        </w:rPr>
      </w:pPr>
      <w:r w:rsidRPr="00F80E19">
        <w:rPr>
          <w:rFonts w:asciiTheme="majorHAnsi" w:hAnsiTheme="majorHAnsi" w:cstheme="majorHAnsi"/>
          <w:sz w:val="24"/>
          <w:szCs w:val="24"/>
          <w:lang w:eastAsia="x-none"/>
        </w:rPr>
        <w:t xml:space="preserve">            Vanguardas Modernistas. Dadaísmo. Surrealismo. Primeira Guerra Mundial. Positivismo. Guerra Civil Espanhola. André Breton. Salvador Dalí</w:t>
      </w:r>
      <w:r w:rsidR="0075005B" w:rsidRPr="00F80E19">
        <w:rPr>
          <w:rFonts w:asciiTheme="majorHAnsi" w:hAnsiTheme="majorHAnsi" w:cstheme="majorHAnsi"/>
          <w:sz w:val="24"/>
          <w:szCs w:val="24"/>
          <w:lang w:eastAsia="x-none"/>
        </w:rPr>
        <w:t>.</w:t>
      </w:r>
    </w:p>
    <w:p w:rsidR="00664FBB" w:rsidRPr="00F80E19" w:rsidRDefault="00664FBB" w:rsidP="00F80E19">
      <w:pPr>
        <w:spacing w:line="274" w:lineRule="auto"/>
        <w:jc w:val="both"/>
        <w:rPr>
          <w:rFonts w:asciiTheme="majorHAnsi" w:hAnsiTheme="majorHAnsi" w:cstheme="majorHAnsi"/>
          <w:sz w:val="24"/>
          <w:szCs w:val="24"/>
          <w:lang w:eastAsia="x-none"/>
        </w:rPr>
      </w:pPr>
    </w:p>
    <w:p w:rsidR="00111A05" w:rsidRPr="00664FBB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664FBB">
        <w:rPr>
          <w:rFonts w:asciiTheme="majorHAnsi" w:eastAsia="Calibri" w:hAnsiTheme="majorHAnsi" w:cstheme="majorHAnsi"/>
          <w:b/>
          <w:color w:val="365F91"/>
          <w:sz w:val="28"/>
          <w:szCs w:val="28"/>
        </w:rPr>
        <w:t xml:space="preserve">Previsão para aplicação: </w:t>
      </w:r>
    </w:p>
    <w:p w:rsidR="00111A05" w:rsidRDefault="00BA335A" w:rsidP="00F80E19">
      <w:pPr>
        <w:spacing w:after="20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            4 aulas (50 minutos</w:t>
      </w:r>
      <w:r w:rsidR="0075005B" w:rsidRPr="00F80E19">
        <w:rPr>
          <w:rFonts w:asciiTheme="majorHAnsi" w:eastAsia="Calibri" w:hAnsiTheme="majorHAnsi" w:cstheme="majorHAnsi"/>
          <w:sz w:val="24"/>
          <w:szCs w:val="24"/>
        </w:rPr>
        <w:t>/aula</w:t>
      </w:r>
      <w:r w:rsidRPr="00F80E19">
        <w:rPr>
          <w:rFonts w:asciiTheme="majorHAnsi" w:eastAsia="Calibri" w:hAnsiTheme="majorHAnsi" w:cstheme="majorHAnsi"/>
          <w:sz w:val="24"/>
          <w:szCs w:val="24"/>
        </w:rPr>
        <w:t>)</w:t>
      </w:r>
    </w:p>
    <w:p w:rsidR="00DC1532" w:rsidRPr="00F80E19" w:rsidRDefault="00DC1532" w:rsidP="00F80E19">
      <w:pPr>
        <w:spacing w:after="200" w:line="274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DC1532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DC1532">
        <w:rPr>
          <w:rFonts w:asciiTheme="majorHAnsi" w:eastAsia="Calibri" w:hAnsiTheme="majorHAnsi" w:cstheme="majorHAnsi"/>
          <w:b/>
          <w:color w:val="365F91"/>
          <w:sz w:val="28"/>
          <w:szCs w:val="28"/>
        </w:rPr>
        <w:t>Para organizar o seu trabalho e saber mais:</w:t>
      </w:r>
    </w:p>
    <w:p w:rsidR="00111A05" w:rsidRPr="00F80E19" w:rsidRDefault="00BA335A" w:rsidP="00F80E19">
      <w:pPr>
        <w:spacing w:after="0" w:line="274" w:lineRule="auto"/>
        <w:ind w:left="720"/>
        <w:contextualSpacing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shd w:val="clear" w:color="auto" w:fill="FFFFFF"/>
        </w:rPr>
        <w:tab/>
      </w:r>
    </w:p>
    <w:p w:rsidR="0075005B" w:rsidRPr="00F80E19" w:rsidRDefault="00BA335A" w:rsidP="00F80E19">
      <w:pPr>
        <w:pStyle w:val="PargrafodaLista"/>
        <w:numPr>
          <w:ilvl w:val="0"/>
          <w:numId w:val="2"/>
        </w:num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Sobre as “Vanguardas Modernistas Europeias”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</w:rPr>
        <w:t>:</w:t>
      </w:r>
    </w:p>
    <w:p w:rsidR="00111A05" w:rsidRDefault="00BA335A" w:rsidP="00DC1532">
      <w:pPr>
        <w:spacing w:after="0" w:line="274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PEREZ, Luana Castro Alves. </w:t>
      </w:r>
      <w:r w:rsidR="0075005B" w:rsidRPr="00F80E19">
        <w:rPr>
          <w:rFonts w:asciiTheme="majorHAnsi" w:hAnsiTheme="majorHAnsi" w:cstheme="majorHAnsi"/>
          <w:b/>
          <w:bCs/>
          <w:color w:val="auto"/>
          <w:sz w:val="24"/>
          <w:szCs w:val="24"/>
          <w:highlight w:val="white"/>
        </w:rPr>
        <w:t xml:space="preserve">Vanguardas Europeias.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Disponível em: </w:t>
      </w:r>
      <w:r w:rsidR="00DC1532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 </w:t>
      </w:r>
      <w:hyperlink r:id="rId8" w:history="1">
        <w:r w:rsidR="00DC1532" w:rsidRPr="004340AF">
          <w:rPr>
            <w:rStyle w:val="Hyperlink"/>
            <w:rFonts w:asciiTheme="majorHAnsi" w:hAnsiTheme="majorHAnsi" w:cstheme="majorHAnsi"/>
            <w:sz w:val="24"/>
            <w:szCs w:val="24"/>
            <w:highlight w:val="white"/>
          </w:rPr>
          <w:t>https://mundoeducacao.bol.uol.com.br/literatura/vanguardas-europeias.htm</w:t>
        </w:r>
      </w:hyperlink>
      <w:r w:rsidR="0075005B" w:rsidRPr="00F80E19">
        <w:rPr>
          <w:rStyle w:val="LinkdaInternet"/>
          <w:rFonts w:asciiTheme="majorHAnsi" w:hAnsiTheme="majorHAnsi" w:cstheme="majorHAnsi"/>
          <w:color w:val="auto"/>
          <w:sz w:val="24"/>
          <w:szCs w:val="24"/>
          <w:highlight w:val="white"/>
        </w:rPr>
        <w:t>.</w:t>
      </w:r>
      <w:r w:rsidR="0075005B" w:rsidRPr="00F80E19">
        <w:rPr>
          <w:rStyle w:val="LinkdaInternet"/>
          <w:rFonts w:asciiTheme="majorHAnsi" w:hAnsiTheme="majorHAnsi" w:cstheme="majorHAnsi"/>
          <w:color w:val="auto"/>
          <w:sz w:val="24"/>
          <w:szCs w:val="24"/>
          <w:highlight w:val="white"/>
          <w:u w:val="none"/>
        </w:rPr>
        <w:t xml:space="preserve">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Acesso: 05/01/2019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</w:rPr>
        <w:t>.</w:t>
      </w:r>
    </w:p>
    <w:p w:rsidR="00DC1532" w:rsidRPr="00DC1532" w:rsidRDefault="00DC1532" w:rsidP="00DC1532">
      <w:pPr>
        <w:spacing w:after="0" w:line="274" w:lineRule="auto"/>
        <w:ind w:left="360"/>
        <w:jc w:val="both"/>
        <w:rPr>
          <w:rFonts w:asciiTheme="majorHAnsi" w:hAnsiTheme="majorHAnsi" w:cstheme="majorHAnsi"/>
          <w:sz w:val="24"/>
          <w:szCs w:val="24"/>
        </w:rPr>
      </w:pPr>
    </w:p>
    <w:p w:rsidR="0075005B" w:rsidRPr="00F80E19" w:rsidRDefault="0075005B" w:rsidP="00F80E19">
      <w:pPr>
        <w:pStyle w:val="PargrafodaLista"/>
        <w:numPr>
          <w:ilvl w:val="0"/>
          <w:numId w:val="2"/>
        </w:numPr>
        <w:spacing w:after="0" w:line="274" w:lineRule="auto"/>
        <w:jc w:val="both"/>
        <w:rPr>
          <w:rFonts w:asciiTheme="majorHAnsi" w:hAnsiTheme="majorHAnsi" w:cstheme="majorHAnsi"/>
          <w:color w:val="auto"/>
          <w:sz w:val="24"/>
          <w:szCs w:val="24"/>
          <w:highlight w:val="white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Sobre o “Surrealismo”: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color w:val="auto"/>
          <w:sz w:val="24"/>
          <w:szCs w:val="24"/>
          <w:highlight w:val="white"/>
        </w:rPr>
      </w:pPr>
      <w:r w:rsidRPr="00F80E19">
        <w:rPr>
          <w:rFonts w:asciiTheme="majorHAnsi" w:hAnsiTheme="majorHAnsi" w:cstheme="majorHAnsi"/>
          <w:b/>
          <w:bCs/>
          <w:color w:val="auto"/>
          <w:sz w:val="24"/>
          <w:szCs w:val="24"/>
          <w:highlight w:val="white"/>
        </w:rPr>
        <w:t>Surrealismo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Disponível em: </w:t>
      </w:r>
      <w:r w:rsidR="00A95A63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 </w:t>
      </w:r>
      <w:hyperlink r:id="rId9" w:history="1">
        <w:r w:rsidR="00A95A63" w:rsidRPr="00F2395A">
          <w:rPr>
            <w:rStyle w:val="Hyperlink"/>
            <w:rFonts w:asciiTheme="majorHAnsi" w:hAnsiTheme="majorHAnsi" w:cstheme="majorHAnsi"/>
            <w:sz w:val="24"/>
            <w:szCs w:val="24"/>
            <w:highlight w:val="white"/>
          </w:rPr>
          <w:t>https://www.historiadasartes.com/nomundo/arte-seculo-20/surrealismo/</w:t>
        </w:r>
      </w:hyperlink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Acesso: 06/01/2019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.</w:t>
      </w:r>
    </w:p>
    <w:p w:rsidR="00111A05" w:rsidRPr="00F80E19" w:rsidRDefault="00111A05" w:rsidP="00F80E19">
      <w:pPr>
        <w:pStyle w:val="PargrafodaLista"/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BA335A" w:rsidP="00F80E19">
      <w:pPr>
        <w:pStyle w:val="PargrafodaLista"/>
        <w:numPr>
          <w:ilvl w:val="0"/>
          <w:numId w:val="2"/>
        </w:num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Sobre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 a biografia de “Salvador Dali”:</w:t>
      </w:r>
    </w:p>
    <w:p w:rsidR="00111A05" w:rsidRPr="00F80E19" w:rsidRDefault="00BA335A" w:rsidP="00F80E19">
      <w:pPr>
        <w:pStyle w:val="PargrafodaLista"/>
        <w:spacing w:after="0" w:line="274" w:lineRule="auto"/>
        <w:jc w:val="both"/>
        <w:rPr>
          <w:rFonts w:asciiTheme="majorHAnsi" w:hAnsiTheme="majorHAnsi" w:cstheme="majorHAnsi"/>
          <w:color w:val="auto"/>
          <w:sz w:val="24"/>
          <w:szCs w:val="24"/>
          <w:highlight w:val="white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lastRenderedPageBreak/>
        <w:t xml:space="preserve">FRAZÃO, </w:t>
      </w:r>
      <w:proofErr w:type="spellStart"/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Dilva</w:t>
      </w:r>
      <w:proofErr w:type="spellEnd"/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. </w:t>
      </w:r>
      <w:r w:rsidRPr="00F80E19">
        <w:rPr>
          <w:rFonts w:asciiTheme="majorHAnsi" w:hAnsiTheme="majorHAnsi" w:cstheme="majorHAnsi"/>
          <w:b/>
          <w:bCs/>
          <w:color w:val="auto"/>
          <w:sz w:val="24"/>
          <w:szCs w:val="24"/>
          <w:highlight w:val="white"/>
        </w:rPr>
        <w:t>Biografia de Salvador Dalí.</w:t>
      </w:r>
      <w:r w:rsidR="0075005B" w:rsidRPr="00F80E19">
        <w:rPr>
          <w:rFonts w:asciiTheme="majorHAnsi" w:hAnsiTheme="majorHAnsi" w:cstheme="majorHAnsi"/>
          <w:b/>
          <w:bCs/>
          <w:color w:val="auto"/>
          <w:sz w:val="24"/>
          <w:szCs w:val="24"/>
          <w:highlight w:val="white"/>
        </w:rPr>
        <w:t xml:space="preserve"> 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Disponível em: </w:t>
      </w:r>
      <w:r w:rsidR="00A95A63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 </w:t>
      </w:r>
      <w:hyperlink r:id="rId10" w:history="1">
        <w:r w:rsidR="00A95A63" w:rsidRPr="00F2395A">
          <w:rPr>
            <w:rStyle w:val="Hyperlink"/>
            <w:rFonts w:asciiTheme="majorHAnsi" w:hAnsiTheme="majorHAnsi" w:cstheme="majorHAnsi"/>
            <w:sz w:val="24"/>
            <w:szCs w:val="24"/>
            <w:highlight w:val="white"/>
          </w:rPr>
          <w:t>https://www.ebiografia.com/salvador_dali/</w:t>
        </w:r>
      </w:hyperlink>
      <w:r w:rsidR="0075005B" w:rsidRPr="00F80E19">
        <w:rPr>
          <w:rStyle w:val="LinkdaInternet"/>
          <w:rFonts w:asciiTheme="majorHAnsi" w:hAnsiTheme="majorHAnsi" w:cstheme="majorHAnsi"/>
          <w:color w:val="auto"/>
          <w:sz w:val="24"/>
          <w:szCs w:val="24"/>
          <w:highlight w:val="white"/>
          <w:u w:val="none"/>
        </w:rPr>
        <w:t xml:space="preserve">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Acesso: 03/01/2019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.</w:t>
      </w:r>
    </w:p>
    <w:p w:rsidR="00111A05" w:rsidRPr="00F80E19" w:rsidRDefault="00111A05" w:rsidP="00F80E19">
      <w:pPr>
        <w:pStyle w:val="PargrafodaLista"/>
        <w:spacing w:after="0" w:line="274" w:lineRule="auto"/>
        <w:ind w:left="1440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BA335A" w:rsidP="00F80E19">
      <w:pPr>
        <w:pStyle w:val="PargrafodaLista"/>
        <w:numPr>
          <w:ilvl w:val="0"/>
          <w:numId w:val="2"/>
        </w:numPr>
        <w:spacing w:after="0" w:line="274" w:lineRule="auto"/>
        <w:jc w:val="both"/>
        <w:rPr>
          <w:rFonts w:asciiTheme="majorHAnsi" w:hAnsiTheme="majorHAnsi" w:cstheme="majorHAnsi"/>
          <w:color w:val="auto"/>
          <w:sz w:val="24"/>
          <w:szCs w:val="24"/>
          <w:highlight w:val="white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Acervo de Fotos de Salvador Dalí e Gala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Disponível em: </w:t>
      </w:r>
      <w:r w:rsidR="00A95A63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 </w:t>
      </w:r>
      <w:hyperlink r:id="rId11" w:history="1">
        <w:r w:rsidR="00A95A63" w:rsidRPr="00F2395A">
          <w:rPr>
            <w:rStyle w:val="Hyperlink"/>
            <w:rFonts w:asciiTheme="majorHAnsi" w:hAnsiTheme="majorHAnsi" w:cstheme="majorHAnsi"/>
            <w:sz w:val="24"/>
            <w:szCs w:val="24"/>
            <w:highlight w:val="white"/>
          </w:rPr>
          <w:t>http://www.ideafixa.com/posts/30-fotos-de-salvador-dali-e-gala</w:t>
        </w:r>
      </w:hyperlink>
      <w:r w:rsidR="0075005B" w:rsidRPr="00F80E19">
        <w:rPr>
          <w:rStyle w:val="LinkdaInternet"/>
          <w:rFonts w:asciiTheme="majorHAnsi" w:hAnsiTheme="majorHAnsi" w:cstheme="majorHAnsi"/>
          <w:color w:val="auto"/>
          <w:sz w:val="24"/>
          <w:szCs w:val="24"/>
          <w:highlight w:val="white"/>
          <w:u w:val="none"/>
        </w:rPr>
        <w:t xml:space="preserve">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Acesso: 06/01/2019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.</w:t>
      </w:r>
    </w:p>
    <w:p w:rsidR="00111A05" w:rsidRPr="00F80E19" w:rsidRDefault="00111A05" w:rsidP="00F80E19">
      <w:pPr>
        <w:pStyle w:val="PargrafodaLista"/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A95A63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A95A63">
        <w:rPr>
          <w:rFonts w:asciiTheme="majorHAnsi" w:eastAsia="Calibri" w:hAnsiTheme="majorHAnsi" w:cstheme="majorHAnsi"/>
          <w:b/>
          <w:color w:val="365F91"/>
          <w:sz w:val="28"/>
          <w:szCs w:val="28"/>
          <w:highlight w:val="white"/>
        </w:rPr>
        <w:t>Para aprofund</w:t>
      </w:r>
      <w:r w:rsidR="00A95A63" w:rsidRPr="00A95A63">
        <w:rPr>
          <w:rFonts w:asciiTheme="majorHAnsi" w:eastAsia="Calibri" w:hAnsiTheme="majorHAnsi" w:cstheme="majorHAnsi"/>
          <w:b/>
          <w:color w:val="365F91"/>
          <w:sz w:val="28"/>
          <w:szCs w:val="28"/>
          <w:highlight w:val="white"/>
        </w:rPr>
        <w:t>amento</w:t>
      </w:r>
      <w:r w:rsidRPr="00A95A63">
        <w:rPr>
          <w:rFonts w:asciiTheme="majorHAnsi" w:eastAsia="Calibri" w:hAnsiTheme="majorHAnsi" w:cstheme="majorHAnsi"/>
          <w:b/>
          <w:color w:val="365F91"/>
          <w:sz w:val="28"/>
          <w:szCs w:val="28"/>
          <w:highlight w:val="white"/>
        </w:rPr>
        <w:t>:</w:t>
      </w:r>
    </w:p>
    <w:p w:rsidR="00111A05" w:rsidRPr="00F80E19" w:rsidRDefault="00111A05" w:rsidP="00F80E19">
      <w:pPr>
        <w:pStyle w:val="PargrafodaLista"/>
        <w:spacing w:after="0" w:line="274" w:lineRule="auto"/>
        <w:ind w:left="1440"/>
        <w:jc w:val="both"/>
        <w:rPr>
          <w:rFonts w:asciiTheme="majorHAnsi" w:hAnsiTheme="majorHAnsi" w:cstheme="majorHAnsi"/>
          <w:color w:val="auto"/>
          <w:sz w:val="24"/>
          <w:szCs w:val="24"/>
          <w:highlight w:val="white"/>
        </w:rPr>
      </w:pPr>
    </w:p>
    <w:p w:rsidR="00111A05" w:rsidRPr="00F80E19" w:rsidRDefault="00BA335A" w:rsidP="00A95A63">
      <w:pPr>
        <w:pStyle w:val="PargrafodaLista"/>
        <w:numPr>
          <w:ilvl w:val="0"/>
          <w:numId w:val="2"/>
        </w:numPr>
        <w:spacing w:after="0" w:line="274" w:lineRule="auto"/>
        <w:ind w:left="0" w:firstLine="0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O livro “História da Arte”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,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 de Graça Proença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,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 é introdutório, voltado para professores e alunos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.</w:t>
      </w:r>
      <w:r w:rsidR="00A95A63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PROENÇA, Graça. </w:t>
      </w:r>
      <w:r w:rsidRPr="00F80E19">
        <w:rPr>
          <w:rFonts w:asciiTheme="majorHAnsi" w:hAnsiTheme="majorHAnsi" w:cstheme="majorHAnsi"/>
          <w:b/>
          <w:bCs/>
          <w:color w:val="auto"/>
          <w:sz w:val="24"/>
          <w:szCs w:val="24"/>
          <w:highlight w:val="white"/>
        </w:rPr>
        <w:t xml:space="preserve">História da Arte.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Editora Somos Educação: São Paulo, 2012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</w:rPr>
        <w:t>.</w:t>
      </w:r>
    </w:p>
    <w:p w:rsidR="00111A05" w:rsidRPr="00F80E19" w:rsidRDefault="00111A05" w:rsidP="00A95A63">
      <w:pPr>
        <w:pStyle w:val="PargrafodaLista"/>
        <w:spacing w:after="0" w:line="274" w:lineRule="auto"/>
        <w:ind w:left="0"/>
        <w:jc w:val="both"/>
        <w:rPr>
          <w:rFonts w:asciiTheme="majorHAnsi" w:hAnsiTheme="majorHAnsi" w:cstheme="majorHAnsi"/>
          <w:sz w:val="24"/>
          <w:szCs w:val="24"/>
        </w:rPr>
      </w:pPr>
    </w:p>
    <w:p w:rsidR="0075005B" w:rsidRPr="00F80E19" w:rsidRDefault="00BA335A" w:rsidP="00A95A63">
      <w:pPr>
        <w:pStyle w:val="PargrafodaLista"/>
        <w:numPr>
          <w:ilvl w:val="0"/>
          <w:numId w:val="2"/>
        </w:numPr>
        <w:spacing w:after="0" w:line="274" w:lineRule="auto"/>
        <w:ind w:left="0" w:firstLine="0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Também é possível consultar Arnold </w:t>
      </w:r>
      <w:proofErr w:type="spellStart"/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Hauser</w:t>
      </w:r>
      <w:proofErr w:type="spellEnd"/>
      <w:r w:rsidR="0075005B"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.</w:t>
      </w:r>
    </w:p>
    <w:p w:rsidR="00111A05" w:rsidRPr="00F80E19" w:rsidRDefault="00BA335A" w:rsidP="00A95A63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HAUSER, Arnold. </w:t>
      </w:r>
      <w:r w:rsidRPr="00F80E19">
        <w:rPr>
          <w:rFonts w:asciiTheme="majorHAnsi" w:hAnsiTheme="majorHAnsi" w:cstheme="majorHAnsi"/>
          <w:b/>
          <w:bCs/>
          <w:color w:val="auto"/>
          <w:sz w:val="24"/>
          <w:szCs w:val="24"/>
          <w:highlight w:val="white"/>
        </w:rPr>
        <w:t xml:space="preserve">“VIII. A era do cinema” </w:t>
      </w:r>
      <w:r w:rsidRPr="00F80E19">
        <w:rPr>
          <w:rFonts w:asciiTheme="majorHAnsi" w:hAnsiTheme="majorHAnsi" w:cstheme="majorHAnsi"/>
          <w:i/>
          <w:iCs/>
          <w:color w:val="auto"/>
          <w:sz w:val="24"/>
          <w:szCs w:val="24"/>
          <w:highlight w:val="white"/>
        </w:rPr>
        <w:t xml:space="preserve">in: História Social da Arte e da Literatura.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Editora Martins Fontes: São Paulo, 2000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</w:rPr>
        <w:t>.</w:t>
      </w:r>
    </w:p>
    <w:p w:rsidR="00111A05" w:rsidRPr="00F80E19" w:rsidRDefault="00111A05" w:rsidP="00A95A63">
      <w:pPr>
        <w:pStyle w:val="PargrafodaLista"/>
        <w:spacing w:after="0" w:line="274" w:lineRule="auto"/>
        <w:ind w:left="0"/>
        <w:jc w:val="both"/>
        <w:rPr>
          <w:rFonts w:asciiTheme="majorHAnsi" w:hAnsiTheme="majorHAnsi" w:cstheme="majorHAnsi"/>
          <w:color w:val="auto"/>
          <w:sz w:val="24"/>
          <w:szCs w:val="24"/>
          <w:highlight w:val="white"/>
        </w:rPr>
      </w:pPr>
    </w:p>
    <w:p w:rsidR="00111A05" w:rsidRPr="00F80E19" w:rsidRDefault="00BA335A" w:rsidP="00A95A63">
      <w:pPr>
        <w:pStyle w:val="PargrafodaLista"/>
        <w:numPr>
          <w:ilvl w:val="0"/>
          <w:numId w:val="2"/>
        </w:numPr>
        <w:spacing w:after="0" w:line="274" w:lineRule="auto"/>
        <w:ind w:left="0" w:firstLine="0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A respeito da biografia de Salvador Dalí:</w:t>
      </w:r>
    </w:p>
    <w:p w:rsidR="00111A05" w:rsidRPr="00F80E19" w:rsidRDefault="00BA335A" w:rsidP="00A95A63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ESMANHOTTO, Mônica. ESMANHOTTO, Simone (Tradutoras). </w:t>
      </w:r>
      <w:r w:rsidRPr="00F80E19">
        <w:rPr>
          <w:rFonts w:asciiTheme="majorHAnsi" w:hAnsiTheme="majorHAnsi" w:cstheme="majorHAnsi"/>
          <w:b/>
          <w:bCs/>
          <w:color w:val="auto"/>
          <w:sz w:val="24"/>
          <w:szCs w:val="24"/>
          <w:highlight w:val="white"/>
        </w:rPr>
        <w:t xml:space="preserve">Dalí.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Coleção Grandes Mestres volume 6. Editora Abril: São Paulo, 2011</w:t>
      </w:r>
      <w:r w:rsidR="0075005B" w:rsidRPr="00F80E19">
        <w:rPr>
          <w:rFonts w:asciiTheme="majorHAnsi" w:hAnsiTheme="majorHAnsi" w:cstheme="majorHAnsi"/>
          <w:color w:val="auto"/>
          <w:sz w:val="24"/>
          <w:szCs w:val="24"/>
        </w:rPr>
        <w:t>.</w:t>
      </w:r>
    </w:p>
    <w:p w:rsidR="00111A05" w:rsidRPr="00F80E19" w:rsidRDefault="00111A05" w:rsidP="00F80E19">
      <w:pPr>
        <w:pStyle w:val="PargrafodaLista"/>
        <w:spacing w:after="0" w:line="274" w:lineRule="auto"/>
        <w:jc w:val="both"/>
        <w:rPr>
          <w:rFonts w:asciiTheme="majorHAnsi" w:hAnsiTheme="majorHAnsi" w:cstheme="majorHAnsi"/>
          <w:color w:val="auto"/>
          <w:sz w:val="24"/>
          <w:szCs w:val="24"/>
          <w:highlight w:val="white"/>
        </w:rPr>
      </w:pPr>
      <w:bookmarkStart w:id="0" w:name="__DdeLink__466_1865261233"/>
      <w:bookmarkEnd w:id="0"/>
    </w:p>
    <w:p w:rsidR="00111A05" w:rsidRPr="00A95A63" w:rsidRDefault="00BA335A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b/>
          <w:color w:val="365F91"/>
          <w:sz w:val="28"/>
          <w:szCs w:val="28"/>
        </w:rPr>
      </w:pPr>
      <w:r w:rsidRPr="00A95A63">
        <w:rPr>
          <w:rFonts w:asciiTheme="majorHAnsi" w:eastAsia="Calibri" w:hAnsiTheme="majorHAnsi" w:cstheme="majorHAnsi"/>
          <w:b/>
          <w:color w:val="365F91"/>
          <w:sz w:val="28"/>
          <w:szCs w:val="28"/>
        </w:rPr>
        <w:t>Proposta de Trabalho:</w:t>
      </w:r>
    </w:p>
    <w:p w:rsidR="00F80E19" w:rsidRPr="00F80E19" w:rsidRDefault="00F80E19" w:rsidP="00F80E19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F80E19" w:rsidRPr="00F80E19" w:rsidRDefault="00F80E19" w:rsidP="00F80E19">
      <w:pPr>
        <w:keepNext/>
        <w:spacing w:after="6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O tema pode ser abordado em conjunto com a Segunda Revolução Industrial, Primeira Guerra Mundial, Semana de Arte de 1922 e Modernismo Brasileiro, </w:t>
      </w:r>
      <w:proofErr w:type="spellStart"/>
      <w:r w:rsidRPr="00F80E19">
        <w:rPr>
          <w:rFonts w:asciiTheme="majorHAnsi" w:eastAsia="Calibri" w:hAnsiTheme="majorHAnsi" w:cstheme="majorHAnsi"/>
          <w:sz w:val="24"/>
          <w:szCs w:val="24"/>
        </w:rPr>
        <w:t>Entreguerras</w:t>
      </w:r>
      <w:proofErr w:type="spellEnd"/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, Segunda Guerra Mundial, Revolução Espanhola ou em aulas temáticas. </w:t>
      </w:r>
    </w:p>
    <w:p w:rsidR="00F80E19" w:rsidRPr="00F80E19" w:rsidRDefault="00F80E19" w:rsidP="00F80E19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i/>
          <w:sz w:val="24"/>
          <w:szCs w:val="24"/>
        </w:rPr>
      </w:pPr>
    </w:p>
    <w:p w:rsidR="00111A05" w:rsidRPr="00A95A63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color w:val="0D1F63"/>
          <w:sz w:val="28"/>
          <w:szCs w:val="28"/>
        </w:rPr>
      </w:pPr>
      <w:r w:rsidRPr="00A95A63">
        <w:rPr>
          <w:rFonts w:asciiTheme="majorHAnsi" w:eastAsia="Calibri" w:hAnsiTheme="majorHAnsi" w:cstheme="majorHAnsi"/>
          <w:b/>
          <w:color w:val="0D1F63"/>
          <w:sz w:val="28"/>
          <w:szCs w:val="28"/>
        </w:rPr>
        <w:t xml:space="preserve">1ª Etapa: </w:t>
      </w:r>
      <w:r w:rsidRPr="00A95A63">
        <w:rPr>
          <w:rFonts w:asciiTheme="majorHAnsi" w:eastAsia="Calibri" w:hAnsiTheme="majorHAnsi" w:cstheme="majorHAnsi"/>
          <w:color w:val="0D1F63"/>
          <w:sz w:val="28"/>
          <w:szCs w:val="28"/>
        </w:rPr>
        <w:t>Início de conversa</w:t>
      </w:r>
      <w:r w:rsidR="00A95A63">
        <w:rPr>
          <w:rFonts w:asciiTheme="majorHAnsi" w:eastAsia="Calibri" w:hAnsiTheme="majorHAnsi" w:cstheme="majorHAnsi"/>
          <w:color w:val="0D1F63"/>
          <w:sz w:val="28"/>
          <w:szCs w:val="28"/>
        </w:rPr>
        <w:t xml:space="preserve"> -</w:t>
      </w:r>
      <w:r w:rsidRPr="00A95A63">
        <w:rPr>
          <w:rFonts w:asciiTheme="majorHAnsi" w:eastAsia="Calibri" w:hAnsiTheme="majorHAnsi" w:cstheme="majorHAnsi"/>
          <w:color w:val="0D1F63"/>
          <w:sz w:val="28"/>
          <w:szCs w:val="28"/>
        </w:rPr>
        <w:t xml:space="preserve"> </w:t>
      </w:r>
      <w:r w:rsidR="00A95A63">
        <w:rPr>
          <w:rFonts w:asciiTheme="majorHAnsi" w:eastAsia="Calibri" w:hAnsiTheme="majorHAnsi" w:cstheme="majorHAnsi"/>
          <w:color w:val="0D1F63"/>
          <w:sz w:val="28"/>
          <w:szCs w:val="28"/>
        </w:rPr>
        <w:t>o</w:t>
      </w:r>
      <w:r w:rsidRPr="00A95A63">
        <w:rPr>
          <w:rFonts w:asciiTheme="majorHAnsi" w:eastAsia="Calibri" w:hAnsiTheme="majorHAnsi" w:cstheme="majorHAnsi"/>
          <w:color w:val="0D1F63"/>
          <w:sz w:val="28"/>
          <w:szCs w:val="28"/>
        </w:rPr>
        <w:t xml:space="preserve"> Contexto Histórico das Vanguardas Europeias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b/>
          <w:bCs/>
          <w:sz w:val="24"/>
          <w:szCs w:val="24"/>
        </w:rPr>
        <w:t>Vanguardas Europeias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F80E19">
        <w:rPr>
          <w:rFonts w:asciiTheme="majorHAnsi" w:hAnsiTheme="majorHAnsi" w:cstheme="majorHAnsi"/>
          <w:sz w:val="24"/>
          <w:szCs w:val="24"/>
        </w:rPr>
        <w:t>As Vangu</w:t>
      </w:r>
      <w:r w:rsidR="0075005B" w:rsidRPr="00F80E19">
        <w:rPr>
          <w:rFonts w:asciiTheme="majorHAnsi" w:hAnsiTheme="majorHAnsi" w:cstheme="majorHAnsi"/>
          <w:sz w:val="24"/>
          <w:szCs w:val="24"/>
        </w:rPr>
        <w:t>ardas Artísticas da Europa foram</w:t>
      </w:r>
      <w:r w:rsidRPr="00F80E19">
        <w:rPr>
          <w:rFonts w:asciiTheme="majorHAnsi" w:hAnsiTheme="majorHAnsi" w:cstheme="majorHAnsi"/>
          <w:sz w:val="24"/>
          <w:szCs w:val="24"/>
        </w:rPr>
        <w:t xml:space="preserve"> um movimento artístico, político e cultural ocorrido no final do século XIX e início do século XX, cujo centro de propagação e criação era Paris, capital francesa. Os principais movimentos saídos desse processo são: o cubismo, o dadaísmo, o surrealismo, o futurismo e o expressionismo. Suas ideias influenciaram a pintura, a escultura, a arquitetura, a literatura, o cinema, o teatro e a música.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ab/>
        <w:t>As vanguardas são encaradas como uma nova forma de fazer arte</w:t>
      </w:r>
      <w:r w:rsidR="0075005B" w:rsidRPr="00F80E19">
        <w:rPr>
          <w:rFonts w:asciiTheme="majorHAnsi" w:hAnsiTheme="majorHAnsi" w:cstheme="majorHAnsi"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na qual se prioriza a liberdade de criação e o rompimento com o passado tradicional nas artes</w:t>
      </w:r>
      <w:r w:rsidR="0075005B" w:rsidRPr="00F80E19">
        <w:rPr>
          <w:rFonts w:asciiTheme="majorHAnsi" w:hAnsiTheme="majorHAnsi" w:cstheme="majorHAnsi"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essencialmente figurativo e representativo da realidade. Em francês</w:t>
      </w:r>
      <w:r w:rsidR="0075005B" w:rsidRPr="00F80E19">
        <w:rPr>
          <w:rFonts w:asciiTheme="majorHAnsi" w:hAnsiTheme="majorHAnsi" w:cstheme="majorHAnsi"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a palavra vanguarda é </w:t>
      </w:r>
      <w:r w:rsidRPr="00F80E19">
        <w:rPr>
          <w:rFonts w:asciiTheme="majorHAnsi" w:hAnsiTheme="majorHAnsi" w:cstheme="majorHAnsi"/>
          <w:i/>
          <w:iCs/>
          <w:sz w:val="24"/>
          <w:szCs w:val="24"/>
        </w:rPr>
        <w:t>avant-</w:t>
      </w:r>
      <w:proofErr w:type="spellStart"/>
      <w:r w:rsidRPr="00F80E19">
        <w:rPr>
          <w:rFonts w:asciiTheme="majorHAnsi" w:hAnsiTheme="majorHAnsi" w:cstheme="majorHAnsi"/>
          <w:i/>
          <w:iCs/>
          <w:sz w:val="24"/>
          <w:szCs w:val="24"/>
        </w:rPr>
        <w:t>garde</w:t>
      </w:r>
      <w:proofErr w:type="spellEnd"/>
      <w:r w:rsidR="0075005B" w:rsidRPr="00F80E19">
        <w:rPr>
          <w:rFonts w:asciiTheme="majorHAnsi" w:hAnsiTheme="majorHAnsi" w:cstheme="majorHAnsi"/>
          <w:iCs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que signi</w:t>
      </w:r>
      <w:r w:rsidR="0075005B" w:rsidRPr="00F80E19">
        <w:rPr>
          <w:rFonts w:asciiTheme="majorHAnsi" w:hAnsiTheme="majorHAnsi" w:cstheme="majorHAnsi"/>
          <w:sz w:val="24"/>
          <w:szCs w:val="24"/>
        </w:rPr>
        <w:t>fica linha de frente e era usada</w:t>
      </w:r>
      <w:r w:rsidRPr="00F80E19">
        <w:rPr>
          <w:rFonts w:asciiTheme="majorHAnsi" w:hAnsiTheme="majorHAnsi" w:cstheme="majorHAnsi"/>
          <w:sz w:val="24"/>
          <w:szCs w:val="24"/>
        </w:rPr>
        <w:t xml:space="preserve"> no léxico militar para designar o pelotão que ia</w:t>
      </w:r>
      <w:r w:rsidR="0075005B" w:rsidRPr="00F80E19">
        <w:rPr>
          <w:rFonts w:asciiTheme="majorHAnsi" w:hAnsiTheme="majorHAnsi" w:cstheme="majorHAnsi"/>
          <w:sz w:val="24"/>
          <w:szCs w:val="24"/>
        </w:rPr>
        <w:t xml:space="preserve"> à frente dos outros. Foi tomada</w:t>
      </w:r>
      <w:r w:rsidRPr="00F80E19">
        <w:rPr>
          <w:rFonts w:asciiTheme="majorHAnsi" w:hAnsiTheme="majorHAnsi" w:cstheme="majorHAnsi"/>
          <w:sz w:val="24"/>
          <w:szCs w:val="24"/>
        </w:rPr>
        <w:t xml:space="preserve"> pelos artistas para se referirem a si mesmos como aqueles que estão à frente do seu tempo, no caso, à frente do tempo nas artes.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lastRenderedPageBreak/>
        <w:tab/>
        <w:t>Apesar de bastante diferentes entre si</w:t>
      </w:r>
      <w:r w:rsidR="0075005B" w:rsidRPr="00F80E19">
        <w:rPr>
          <w:rFonts w:asciiTheme="majorHAnsi" w:hAnsiTheme="majorHAnsi" w:cstheme="majorHAnsi"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do ponto de vista da manifestação artística, as vanguardas são encaradas como um único movimento</w:t>
      </w:r>
      <w:r w:rsidR="0075005B" w:rsidRPr="00F80E19">
        <w:rPr>
          <w:rFonts w:asciiTheme="majorHAnsi" w:hAnsiTheme="majorHAnsi" w:cstheme="majorHAnsi"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por estarem unidas pelo sentimento comum de renovação e mudança, pela sua manifestação contra a sociedade burguesa, contra a guerra e contra os valores racionalistas e positivistas nas artes.</w:t>
      </w:r>
    </w:p>
    <w:p w:rsidR="00A95A63" w:rsidRDefault="00A95A63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b/>
          <w:bCs/>
          <w:sz w:val="24"/>
          <w:szCs w:val="24"/>
        </w:rPr>
        <w:t xml:space="preserve">Contexto Histórico: Segunda Revolução Industrial, Primeira Guerra Mundial e Período </w:t>
      </w:r>
      <w:proofErr w:type="spellStart"/>
      <w:r w:rsidRPr="00F80E19">
        <w:rPr>
          <w:rFonts w:asciiTheme="majorHAnsi" w:hAnsiTheme="majorHAnsi" w:cstheme="majorHAnsi"/>
          <w:b/>
          <w:bCs/>
          <w:sz w:val="24"/>
          <w:szCs w:val="24"/>
        </w:rPr>
        <w:t>Entreguerras</w:t>
      </w:r>
      <w:proofErr w:type="spellEnd"/>
    </w:p>
    <w:p w:rsidR="00A95A63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b/>
          <w:bCs/>
          <w:sz w:val="24"/>
          <w:szCs w:val="24"/>
        </w:rPr>
        <w:tab/>
      </w:r>
      <w:r w:rsidRPr="00F80E19">
        <w:rPr>
          <w:rFonts w:asciiTheme="majorHAnsi" w:hAnsiTheme="majorHAnsi" w:cstheme="majorHAnsi"/>
          <w:b/>
          <w:bCs/>
          <w:sz w:val="24"/>
          <w:szCs w:val="24"/>
        </w:rPr>
        <w:tab/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>Durante o período denominado Segunda Revolução Industrial</w:t>
      </w:r>
      <w:r w:rsidR="0075005B" w:rsidRPr="00F80E19">
        <w:rPr>
          <w:rFonts w:asciiTheme="majorHAnsi" w:hAnsiTheme="majorHAnsi" w:cstheme="majorHAnsi"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os avanços tecnológicos foram suficientes para gerar uma nova visão da representação da imagem com o advento da fotografia e do cinema. No Ocidente, sobretudo na Europa, a arte era feita como uma forma de reprodução da realidade e os artistas buscavam a f</w:t>
      </w:r>
      <w:r w:rsidR="0075005B" w:rsidRPr="00F80E19">
        <w:rPr>
          <w:rFonts w:asciiTheme="majorHAnsi" w:hAnsiTheme="majorHAnsi" w:cstheme="majorHAnsi"/>
          <w:sz w:val="24"/>
          <w:szCs w:val="24"/>
        </w:rPr>
        <w:t xml:space="preserve">orma mais próxima da realista </w:t>
      </w:r>
      <w:r w:rsidRPr="00F80E19">
        <w:rPr>
          <w:rFonts w:asciiTheme="majorHAnsi" w:hAnsiTheme="majorHAnsi" w:cstheme="majorHAnsi"/>
          <w:sz w:val="24"/>
          <w:szCs w:val="24"/>
        </w:rPr>
        <w:t xml:space="preserve">possível. 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ab/>
        <w:t>Para os artistas contemporâneos daquele momento, se a fotografia e o cinema poderiam fazer um recorte mais preciso da imagem em questão, qual o papel que a arte poderia ter, portanto? Para as vanguardas, em vez de reprodução da realidade, a arte poderia ser uma representação ou uma recriação da mesma.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ab/>
        <w:t>Durante o período da Primeira Guerra Mundial e do pós-guerra, além da crise da representatividade, a crise com o positivismo e com o racional também se generalizou na classe artística. O positivismo foi uma doutrina filosófica criada e elaborada por A</w:t>
      </w:r>
      <w:r w:rsidR="0075005B" w:rsidRPr="00F80E19">
        <w:rPr>
          <w:rFonts w:asciiTheme="majorHAnsi" w:hAnsiTheme="majorHAnsi" w:cstheme="majorHAnsi"/>
          <w:sz w:val="24"/>
          <w:szCs w:val="24"/>
        </w:rPr>
        <w:t xml:space="preserve">uguste Comte e John Stuart Mill, </w:t>
      </w:r>
      <w:r w:rsidRPr="00F80E19">
        <w:rPr>
          <w:rFonts w:asciiTheme="majorHAnsi" w:hAnsiTheme="majorHAnsi" w:cstheme="majorHAnsi"/>
          <w:sz w:val="24"/>
          <w:szCs w:val="24"/>
        </w:rPr>
        <w:t>ainda no século XIX, na esteira da Revolução Francesa e das ideias Iluministas.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ab/>
        <w:t>O positivismo tem uma ideia geral na qual a ciência é fruto da observação sensível da realidade a partir da realização de experimentos. Ao contrário de buscar os porquês dos fenômenos, o positivismo se concentra nos processos. Para os positivistas, somente o método científico é capaz de chegar à verdade e são os avanços tecnológicos e científicos que levam, como consequência, ao avanço da humanidade. A arte, nesse sentido, era vista de forma funcionalista e servia para entreter, agradar e registrar o mundo ao r</w:t>
      </w:r>
      <w:r w:rsidR="002B0401" w:rsidRPr="00F80E19">
        <w:rPr>
          <w:rFonts w:asciiTheme="majorHAnsi" w:hAnsiTheme="majorHAnsi" w:cstheme="majorHAnsi"/>
          <w:sz w:val="24"/>
          <w:szCs w:val="24"/>
        </w:rPr>
        <w:t xml:space="preserve">edor da forma mais fiel </w:t>
      </w:r>
      <w:r w:rsidRPr="00F80E19">
        <w:rPr>
          <w:rFonts w:asciiTheme="majorHAnsi" w:hAnsiTheme="majorHAnsi" w:cstheme="majorHAnsi"/>
          <w:sz w:val="24"/>
          <w:szCs w:val="24"/>
        </w:rPr>
        <w:t>possível.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ab/>
        <w:t>A Primeira Guerra Mundial foi um evento que gerou sérias consequências sociais e psicológicas para as populações europeias. Sem passar</w:t>
      </w:r>
      <w:r w:rsidR="002B0401" w:rsidRPr="00F80E19">
        <w:rPr>
          <w:rFonts w:asciiTheme="majorHAnsi" w:hAnsiTheme="majorHAnsi" w:cstheme="majorHAnsi"/>
          <w:sz w:val="24"/>
          <w:szCs w:val="24"/>
        </w:rPr>
        <w:t xml:space="preserve"> por guerras há quase 50 </w:t>
      </w:r>
      <w:r w:rsidRPr="00F80E19">
        <w:rPr>
          <w:rFonts w:asciiTheme="majorHAnsi" w:hAnsiTheme="majorHAnsi" w:cstheme="majorHAnsi"/>
          <w:sz w:val="24"/>
          <w:szCs w:val="24"/>
        </w:rPr>
        <w:t>anos, os soldados e as populações foram para o campo de batalha com visões idealizadas e esperando um retorno breve. A guerra, no entanto, durou mais de quatro anos e deixou um imenso saldo de mortos, feridos e cidades inteiras destruídas. O que possibilitou que essa fosse uma guerra que se prolongou por tanto tempo foi justamente os avanços tecnológic</w:t>
      </w:r>
      <w:r w:rsidR="002B0401" w:rsidRPr="00F80E19">
        <w:rPr>
          <w:rFonts w:asciiTheme="majorHAnsi" w:hAnsiTheme="majorHAnsi" w:cstheme="majorHAnsi"/>
          <w:sz w:val="24"/>
          <w:szCs w:val="24"/>
        </w:rPr>
        <w:t>os em armamentos, sider</w:t>
      </w:r>
      <w:r w:rsidR="00075FB1">
        <w:rPr>
          <w:rFonts w:asciiTheme="majorHAnsi" w:hAnsiTheme="majorHAnsi" w:cstheme="majorHAnsi"/>
          <w:sz w:val="24"/>
          <w:szCs w:val="24"/>
        </w:rPr>
        <w:t>u</w:t>
      </w:r>
      <w:r w:rsidR="002B0401" w:rsidRPr="00F80E19">
        <w:rPr>
          <w:rFonts w:asciiTheme="majorHAnsi" w:hAnsiTheme="majorHAnsi" w:cstheme="majorHAnsi"/>
          <w:sz w:val="24"/>
          <w:szCs w:val="24"/>
        </w:rPr>
        <w:t>rgi</w:t>
      </w:r>
      <w:r w:rsidR="00075FB1">
        <w:rPr>
          <w:rFonts w:asciiTheme="majorHAnsi" w:hAnsiTheme="majorHAnsi" w:cstheme="majorHAnsi"/>
          <w:sz w:val="24"/>
          <w:szCs w:val="24"/>
        </w:rPr>
        <w:t>a</w:t>
      </w:r>
      <w:r w:rsidR="002B0401" w:rsidRPr="00F80E19">
        <w:rPr>
          <w:rFonts w:asciiTheme="majorHAnsi" w:hAnsiTheme="majorHAnsi" w:cstheme="majorHAnsi"/>
          <w:sz w:val="24"/>
          <w:szCs w:val="24"/>
        </w:rPr>
        <w:t xml:space="preserve">, </w:t>
      </w:r>
      <w:r w:rsidRPr="00F80E19">
        <w:rPr>
          <w:rFonts w:asciiTheme="majorHAnsi" w:hAnsiTheme="majorHAnsi" w:cstheme="majorHAnsi"/>
          <w:sz w:val="24"/>
          <w:szCs w:val="24"/>
        </w:rPr>
        <w:t>aviões e armas químicas. Dessa forma, o positivismo e a ufania com a tecnologia geraram intensas crises entre os países beligerantes.</w:t>
      </w:r>
    </w:p>
    <w:p w:rsidR="00111A05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ab/>
        <w:t>Para os artistas, essa crise se expressou em manifestações contra a racionalidade imposta às artes. Havia, portanto</w:t>
      </w:r>
      <w:r w:rsidR="002B0401" w:rsidRPr="00F80E19">
        <w:rPr>
          <w:rFonts w:asciiTheme="majorHAnsi" w:hAnsiTheme="majorHAnsi" w:cstheme="majorHAnsi"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uma grande necessidade de dar vazão e expressão às questões subjetivas e psicológicas, muitas vezes ignoradas pelos entusiastas da tecnologia. As </w:t>
      </w:r>
      <w:r w:rsidR="002B0401" w:rsidRPr="00F80E19">
        <w:rPr>
          <w:rFonts w:asciiTheme="majorHAnsi" w:hAnsiTheme="majorHAnsi" w:cstheme="majorHAnsi"/>
          <w:sz w:val="24"/>
          <w:szCs w:val="24"/>
        </w:rPr>
        <w:t xml:space="preserve">vanguardas modernistas </w:t>
      </w:r>
      <w:r w:rsidRPr="00F80E19">
        <w:rPr>
          <w:rFonts w:asciiTheme="majorHAnsi" w:hAnsiTheme="majorHAnsi" w:cstheme="majorHAnsi"/>
          <w:sz w:val="24"/>
          <w:szCs w:val="24"/>
        </w:rPr>
        <w:t>não representaram apenas uma mudança na forma do produzir artístico, mas uma formação de outra visão de mundo e influenciaram diversos artistas e i</w:t>
      </w:r>
      <w:r w:rsidR="002B0401" w:rsidRPr="00F80E19">
        <w:rPr>
          <w:rFonts w:asciiTheme="majorHAnsi" w:hAnsiTheme="majorHAnsi" w:cstheme="majorHAnsi"/>
          <w:sz w:val="24"/>
          <w:szCs w:val="24"/>
        </w:rPr>
        <w:t xml:space="preserve">ntelectuais de outros locais, como </w:t>
      </w:r>
      <w:r w:rsidRPr="00F80E19">
        <w:rPr>
          <w:rFonts w:asciiTheme="majorHAnsi" w:hAnsiTheme="majorHAnsi" w:cstheme="majorHAnsi"/>
          <w:sz w:val="24"/>
          <w:szCs w:val="24"/>
        </w:rPr>
        <w:t>por exemplo, no Brasil, o Modernismo.</w:t>
      </w:r>
    </w:p>
    <w:p w:rsidR="00075FB1" w:rsidRPr="00F80E19" w:rsidRDefault="00075FB1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111A05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b/>
          <w:bCs/>
          <w:sz w:val="24"/>
          <w:szCs w:val="24"/>
        </w:rPr>
        <w:t>O Surrealismo e a quebra das barreiras entre o consciente e o inconsciente</w:t>
      </w:r>
    </w:p>
    <w:p w:rsidR="00075FB1" w:rsidRPr="00F80E19" w:rsidRDefault="00075FB1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lastRenderedPageBreak/>
        <w:tab/>
        <w:t>O Movimento Surrealista é a última das manifestações artís</w:t>
      </w:r>
      <w:r w:rsidR="002B0401" w:rsidRPr="00F80E19">
        <w:rPr>
          <w:rFonts w:asciiTheme="majorHAnsi" w:hAnsiTheme="majorHAnsi" w:cstheme="majorHAnsi"/>
          <w:sz w:val="24"/>
          <w:szCs w:val="24"/>
        </w:rPr>
        <w:t xml:space="preserve">ticas das vanguardas europeias iniciado na década de </w:t>
      </w:r>
      <w:r w:rsidR="00075FB1">
        <w:rPr>
          <w:rFonts w:asciiTheme="majorHAnsi" w:hAnsiTheme="majorHAnsi" w:cstheme="majorHAnsi"/>
          <w:sz w:val="24"/>
          <w:szCs w:val="24"/>
        </w:rPr>
        <w:t>19</w:t>
      </w:r>
      <w:r w:rsidRPr="00F80E19">
        <w:rPr>
          <w:rFonts w:asciiTheme="majorHAnsi" w:hAnsiTheme="majorHAnsi" w:cstheme="majorHAnsi"/>
          <w:sz w:val="24"/>
          <w:szCs w:val="24"/>
        </w:rPr>
        <w:t>20. Foi idealizado por André Breton, um d</w:t>
      </w:r>
      <w:r w:rsidR="002B0401" w:rsidRPr="00F80E19">
        <w:rPr>
          <w:rFonts w:asciiTheme="majorHAnsi" w:hAnsiTheme="majorHAnsi" w:cstheme="majorHAnsi"/>
          <w:sz w:val="24"/>
          <w:szCs w:val="24"/>
        </w:rPr>
        <w:t xml:space="preserve">os artistas dadaístas, e </w:t>
      </w:r>
      <w:r w:rsidRPr="00F80E19">
        <w:rPr>
          <w:rFonts w:asciiTheme="majorHAnsi" w:hAnsiTheme="majorHAnsi" w:cstheme="majorHAnsi"/>
          <w:sz w:val="24"/>
          <w:szCs w:val="24"/>
        </w:rPr>
        <w:t>iniciou</w:t>
      </w:r>
      <w:r w:rsidR="00075FB1">
        <w:rPr>
          <w:rFonts w:asciiTheme="majorHAnsi" w:hAnsiTheme="majorHAnsi" w:cstheme="majorHAnsi"/>
          <w:sz w:val="24"/>
          <w:szCs w:val="24"/>
        </w:rPr>
        <w:t>-se</w:t>
      </w:r>
      <w:r w:rsidRPr="00F80E19">
        <w:rPr>
          <w:rFonts w:asciiTheme="majorHAnsi" w:hAnsiTheme="majorHAnsi" w:cstheme="majorHAnsi"/>
          <w:sz w:val="24"/>
          <w:szCs w:val="24"/>
        </w:rPr>
        <w:t xml:space="preserve"> em Zurique</w:t>
      </w:r>
      <w:r w:rsidR="002B0401" w:rsidRPr="00F80E19">
        <w:rPr>
          <w:rFonts w:asciiTheme="majorHAnsi" w:hAnsiTheme="majorHAnsi" w:cstheme="majorHAnsi"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em 1916. 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ab/>
        <w:t>O dadaísmo foi, a princípio, um movimento antiguerra, contra os valores burgueses e a sociedade capitalista. Ele se rebelou contra o racionalismo imposto às artes e passou a negar os valores estéticos e artísticos tradicionais. Contra isso, os artistas faziam produções basead</w:t>
      </w:r>
      <w:r w:rsidR="00FD4945">
        <w:rPr>
          <w:rFonts w:asciiTheme="majorHAnsi" w:hAnsiTheme="majorHAnsi" w:cstheme="majorHAnsi"/>
          <w:sz w:val="24"/>
          <w:szCs w:val="24"/>
        </w:rPr>
        <w:t>a</w:t>
      </w:r>
      <w:r w:rsidRPr="00F80E19">
        <w:rPr>
          <w:rFonts w:asciiTheme="majorHAnsi" w:hAnsiTheme="majorHAnsi" w:cstheme="majorHAnsi"/>
          <w:sz w:val="24"/>
          <w:szCs w:val="24"/>
        </w:rPr>
        <w:t>s em objetos do c</w:t>
      </w:r>
      <w:r w:rsidR="002B0401" w:rsidRPr="00F80E19">
        <w:rPr>
          <w:rFonts w:asciiTheme="majorHAnsi" w:hAnsiTheme="majorHAnsi" w:cstheme="majorHAnsi"/>
          <w:sz w:val="24"/>
          <w:szCs w:val="24"/>
        </w:rPr>
        <w:t>otidiano que não aparentavam ter</w:t>
      </w:r>
      <w:r w:rsidRPr="00F80E19">
        <w:rPr>
          <w:rFonts w:asciiTheme="majorHAnsi" w:hAnsiTheme="majorHAnsi" w:cstheme="majorHAnsi"/>
          <w:sz w:val="24"/>
          <w:szCs w:val="24"/>
        </w:rPr>
        <w:t xml:space="preserve"> qualquer valor para as artes do período, faziam sobreposições e colagens e escreviam de acordo com um fluxo próprio de pensamento, o automatismo, sem que houvesse qualquer barreira racional ou moral para condicionar seus poemas.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ab/>
        <w:t>André Breton, o principal idealizador do surrealismo, era estudante de medicina e serviu como enfermeiro durante a Primeira Guerra Mundial. Entrou em contato com os dadaístas em 1919 e, posteriormente, com Sigmund Freud</w:t>
      </w:r>
      <w:r w:rsidR="002B0401" w:rsidRPr="00F80E19">
        <w:rPr>
          <w:rFonts w:asciiTheme="majorHAnsi" w:hAnsiTheme="majorHAnsi" w:cstheme="majorHAnsi"/>
          <w:sz w:val="24"/>
          <w:szCs w:val="24"/>
        </w:rPr>
        <w:t>,</w:t>
      </w:r>
      <w:r w:rsidRPr="00F80E19">
        <w:rPr>
          <w:rFonts w:asciiTheme="majorHAnsi" w:hAnsiTheme="majorHAnsi" w:cstheme="majorHAnsi"/>
          <w:sz w:val="24"/>
          <w:szCs w:val="24"/>
        </w:rPr>
        <w:t xml:space="preserve"> o que o fez rever as ideias do dadaísmo, para ele</w:t>
      </w:r>
      <w:r w:rsidR="002B0401" w:rsidRPr="00F80E19">
        <w:rPr>
          <w:rFonts w:asciiTheme="majorHAnsi" w:hAnsiTheme="majorHAnsi" w:cstheme="majorHAnsi"/>
          <w:sz w:val="24"/>
          <w:szCs w:val="24"/>
        </w:rPr>
        <w:t xml:space="preserve">, muito destrutivas. </w:t>
      </w:r>
      <w:r w:rsidRPr="00F80E19">
        <w:rPr>
          <w:rFonts w:asciiTheme="majorHAnsi" w:hAnsiTheme="majorHAnsi" w:cstheme="majorHAnsi"/>
          <w:sz w:val="24"/>
          <w:szCs w:val="24"/>
        </w:rPr>
        <w:t xml:space="preserve">De acordo com Breton, o mundo não precisava ser destruído, mas reconstruído sob novas bases nas quais não houvesse barreira entre o consciente e o inconsciente. Foi André Breton quem escreveu, em 1924, o </w:t>
      </w:r>
      <w:r w:rsidRPr="00F80E19">
        <w:rPr>
          <w:rFonts w:asciiTheme="majorHAnsi" w:hAnsiTheme="majorHAnsi" w:cstheme="majorHAnsi"/>
          <w:i/>
          <w:iCs/>
          <w:sz w:val="24"/>
          <w:szCs w:val="24"/>
        </w:rPr>
        <w:t xml:space="preserve">Manifesto Surrealista. 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i/>
          <w:iCs/>
          <w:sz w:val="24"/>
          <w:szCs w:val="24"/>
        </w:rPr>
        <w:tab/>
      </w:r>
      <w:r w:rsidRPr="00F80E19">
        <w:rPr>
          <w:rFonts w:asciiTheme="majorHAnsi" w:hAnsiTheme="majorHAnsi" w:cstheme="majorHAnsi"/>
          <w:sz w:val="24"/>
          <w:szCs w:val="24"/>
        </w:rPr>
        <w:t>O Surrealismo nasce, portanto, bastante ligado às ideias da psicanálise freudiana, também com o objetivo de se opor ao racionalismo nas artes combinando o representativo, o abstrato, o real e o inconsciente. Para os surrealistas, o ideal de sua arte era se opor aos valores burgueses da família, da pátria, da religião, do trabalho e da honra, contra os valores estéticos do bom gosto e contra a “ditadura da razão”, impondo uma ausência de limites entre objetividade e subjetividade, entre o sonho e a realidade e entre o real e o imaginado, respeitando somente os próprios impulsos psíquicos e a livre manifestação da imaginação.</w:t>
      </w:r>
    </w:p>
    <w:p w:rsidR="00111A05" w:rsidRPr="00F80E19" w:rsidRDefault="00BA335A" w:rsidP="00A95A63">
      <w:pPr>
        <w:spacing w:after="0"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ab/>
        <w:t>O Movimento Surrealista se opôs também de forma clara ao positivismo, pregando a retomada do direito à imaginação e psicologia. Outro aspecto importante dessa oposição é a ideia de André Breton de que tudo aquilo que é modificado pelo homem é surreal, ou seja, não é mais real ou natural. Para os positivistas, o avanço tecno</w:t>
      </w:r>
      <w:r w:rsidR="002B0401" w:rsidRPr="00F80E19">
        <w:rPr>
          <w:rFonts w:asciiTheme="majorHAnsi" w:hAnsiTheme="majorHAnsi" w:cstheme="majorHAnsi"/>
          <w:sz w:val="24"/>
          <w:szCs w:val="24"/>
        </w:rPr>
        <w:t>lógico está justamente</w:t>
      </w:r>
      <w:r w:rsidRPr="00F80E19">
        <w:rPr>
          <w:rFonts w:asciiTheme="majorHAnsi" w:hAnsiTheme="majorHAnsi" w:cstheme="majorHAnsi"/>
          <w:sz w:val="24"/>
          <w:szCs w:val="24"/>
        </w:rPr>
        <w:t xml:space="preserve"> na ideia de domínio do homem sobre a natureza, que conferia, dessa forma, ao homem europeu uma superioridade não só em relação à natureza e aos animais, mas aos povos africanos, asiáticos e nativos das Américas. O surrealismo, por sua vez, instaurou um culto ao exotismo e à arte primitiva contra o capitalismo vigente na Europa. Para os surrealistas, o artista estava acima da mesquinharia e dos valores da burguesia.</w:t>
      </w:r>
    </w:p>
    <w:p w:rsidR="00FD4945" w:rsidRDefault="00FD4945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b/>
          <w:bCs/>
          <w:sz w:val="24"/>
          <w:szCs w:val="24"/>
        </w:rPr>
      </w:pPr>
      <w:r w:rsidRPr="00F80E19">
        <w:rPr>
          <w:rFonts w:asciiTheme="majorHAnsi" w:hAnsiTheme="majorHAnsi" w:cstheme="majorHAnsi"/>
          <w:sz w:val="24"/>
          <w:szCs w:val="24"/>
        </w:rPr>
        <w:t>Texto</w:t>
      </w:r>
      <w:r w:rsidR="00FD4945">
        <w:rPr>
          <w:rFonts w:asciiTheme="majorHAnsi" w:hAnsiTheme="majorHAnsi" w:cstheme="majorHAnsi"/>
          <w:sz w:val="24"/>
          <w:szCs w:val="24"/>
        </w:rPr>
        <w:t xml:space="preserve"> resumido</w:t>
      </w:r>
      <w:r w:rsidRPr="00F80E19">
        <w:rPr>
          <w:rFonts w:asciiTheme="majorHAnsi" w:hAnsiTheme="majorHAnsi" w:cstheme="majorHAnsi"/>
          <w:sz w:val="24"/>
          <w:szCs w:val="24"/>
        </w:rPr>
        <w:t xml:space="preserve"> baseado em:</w:t>
      </w:r>
    </w:p>
    <w:p w:rsidR="00111A05" w:rsidRPr="00F80E19" w:rsidRDefault="00BA335A" w:rsidP="00F80E19">
      <w:pPr>
        <w:pStyle w:val="PargrafodaLista"/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HAUSER, Arnold. </w:t>
      </w:r>
      <w:r w:rsidRPr="00F80E19">
        <w:rPr>
          <w:rFonts w:asciiTheme="majorHAnsi" w:hAnsiTheme="majorHAnsi" w:cstheme="majorHAnsi"/>
          <w:b/>
          <w:bCs/>
          <w:color w:val="auto"/>
          <w:sz w:val="24"/>
          <w:szCs w:val="24"/>
          <w:highlight w:val="white"/>
        </w:rPr>
        <w:t xml:space="preserve">“VIII. A era do cinema” </w:t>
      </w:r>
      <w:r w:rsidRPr="00F80E19">
        <w:rPr>
          <w:rFonts w:asciiTheme="majorHAnsi" w:hAnsiTheme="majorHAnsi" w:cstheme="majorHAnsi"/>
          <w:i/>
          <w:iCs/>
          <w:color w:val="auto"/>
          <w:sz w:val="24"/>
          <w:szCs w:val="24"/>
          <w:highlight w:val="white"/>
        </w:rPr>
        <w:t xml:space="preserve">in: História Social da Arte e da Literatura.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Editora Martins Fontes: São Paulo, 2000</w:t>
      </w:r>
      <w:r w:rsidR="002B0401" w:rsidRPr="00F80E19">
        <w:rPr>
          <w:rFonts w:asciiTheme="majorHAnsi" w:hAnsiTheme="majorHAnsi" w:cstheme="majorHAnsi"/>
          <w:color w:val="auto"/>
          <w:sz w:val="24"/>
          <w:szCs w:val="24"/>
        </w:rPr>
        <w:t>.</w:t>
      </w:r>
    </w:p>
    <w:p w:rsidR="00111A05" w:rsidRPr="00F80E19" w:rsidRDefault="00111A05" w:rsidP="00F80E19">
      <w:pPr>
        <w:pStyle w:val="PargrafodaLista"/>
        <w:spacing w:after="0" w:line="274" w:lineRule="auto"/>
        <w:ind w:firstLine="709"/>
        <w:jc w:val="both"/>
        <w:rPr>
          <w:rFonts w:asciiTheme="majorHAnsi" w:hAnsiTheme="majorHAnsi" w:cstheme="majorHAnsi"/>
          <w:color w:val="auto"/>
          <w:sz w:val="24"/>
          <w:szCs w:val="24"/>
          <w:highlight w:val="white"/>
        </w:rPr>
      </w:pPr>
    </w:p>
    <w:p w:rsidR="00111A05" w:rsidRPr="00FD4945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F80E19">
        <w:rPr>
          <w:rFonts w:asciiTheme="majorHAnsi" w:eastAsia="Calibri" w:hAnsiTheme="majorHAnsi" w:cstheme="majorHAnsi"/>
          <w:b/>
          <w:color w:val="365F91"/>
          <w:sz w:val="24"/>
          <w:szCs w:val="24"/>
        </w:rPr>
        <w:tab/>
      </w:r>
      <w:r w:rsidRPr="00FD4945">
        <w:rPr>
          <w:rFonts w:asciiTheme="majorHAnsi" w:eastAsia="Calibri" w:hAnsiTheme="majorHAnsi" w:cstheme="majorHAnsi"/>
          <w:b/>
          <w:color w:val="1C3687"/>
          <w:sz w:val="28"/>
          <w:szCs w:val="28"/>
        </w:rPr>
        <w:t xml:space="preserve">2ª Etapa: </w:t>
      </w:r>
      <w:r w:rsidRPr="00FD4945">
        <w:rPr>
          <w:rFonts w:asciiTheme="majorHAnsi" w:eastAsia="Calibri" w:hAnsiTheme="majorHAnsi" w:cstheme="majorHAnsi"/>
          <w:color w:val="1C3687"/>
          <w:sz w:val="28"/>
          <w:szCs w:val="28"/>
        </w:rPr>
        <w:t>Conhecendo Salvador Dalí – Biografia e Obras</w:t>
      </w: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color w:val="1C3687"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1C3687"/>
          <w:sz w:val="24"/>
          <w:szCs w:val="24"/>
        </w:rPr>
        <w:tab/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Recomenda-se </w:t>
      </w:r>
      <w:r w:rsidRPr="00F80E19">
        <w:rPr>
          <w:rFonts w:asciiTheme="majorHAnsi" w:eastAsia="Calibri" w:hAnsiTheme="majorHAnsi" w:cstheme="majorHAnsi"/>
          <w:sz w:val="24"/>
          <w:szCs w:val="24"/>
        </w:rPr>
        <w:t>trabalhar aulas expositivas sobre a vida de Salvador Dalí e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ao mesmo tempo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mostrar a trajetória artística por meio das obras feitas em cada um dos períodos citados. Essas obras podem ser proje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tadas </w:t>
      </w:r>
      <w:r w:rsidR="00F11F23">
        <w:rPr>
          <w:rFonts w:asciiTheme="majorHAnsi" w:eastAsia="Calibri" w:hAnsiTheme="majorHAnsi" w:cstheme="majorHAnsi"/>
          <w:sz w:val="24"/>
          <w:szCs w:val="24"/>
        </w:rPr>
        <w:t>par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a</w:t>
      </w:r>
      <w:r w:rsidR="00F11F23">
        <w:rPr>
          <w:rFonts w:asciiTheme="majorHAnsi" w:eastAsia="Calibri" w:hAnsiTheme="majorHAnsi" w:cstheme="majorHAnsi"/>
          <w:sz w:val="24"/>
          <w:szCs w:val="24"/>
        </w:rPr>
        <w:t xml:space="preserve"> a turma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 ou </w:t>
      </w:r>
      <w:r w:rsidRPr="00F80E19">
        <w:rPr>
          <w:rFonts w:asciiTheme="majorHAnsi" w:eastAsia="Calibri" w:hAnsiTheme="majorHAnsi" w:cstheme="majorHAnsi"/>
          <w:sz w:val="24"/>
          <w:szCs w:val="24"/>
        </w:rPr>
        <w:t>impressas em tamanho grande e coloridas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para circular entre os alunos.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lastRenderedPageBreak/>
        <w:tab/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Dicas para realizar a análise de imagens:</w:t>
      </w: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1) Localizar o que está no centr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o da imagem (o que o autor buscou destacar);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2) E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ncontrar os elementos </w:t>
      </w:r>
      <w:r w:rsidRPr="00F80E19">
        <w:rPr>
          <w:rFonts w:asciiTheme="majorHAnsi" w:eastAsia="Calibri" w:hAnsiTheme="majorHAnsi" w:cstheme="majorHAnsi"/>
          <w:sz w:val="24"/>
          <w:szCs w:val="24"/>
        </w:rPr>
        <w:t>que estão em segundo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 plano, no fundo e nas laterais;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3) Busque ver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 se há espaços não preenchidos (</w:t>
      </w:r>
      <w:r w:rsidRPr="00F80E19">
        <w:rPr>
          <w:rFonts w:asciiTheme="majorHAnsi" w:eastAsia="Calibri" w:hAnsiTheme="majorHAnsi" w:cstheme="majorHAnsi"/>
          <w:sz w:val="24"/>
          <w:szCs w:val="24"/>
        </w:rPr>
        <w:t>com vácuos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, por exemplo);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4) Identifiqu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e tudo que compõe a imagem: </w:t>
      </w:r>
      <w:r w:rsidRPr="00F80E19">
        <w:rPr>
          <w:rFonts w:asciiTheme="majorHAnsi" w:eastAsia="Calibri" w:hAnsiTheme="majorHAnsi" w:cstheme="majorHAnsi"/>
          <w:sz w:val="24"/>
          <w:szCs w:val="24"/>
        </w:rPr>
        <w:t>pessoas, personag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ens, animais, plantas, papéis, </w:t>
      </w:r>
      <w:r w:rsidRPr="00F80E19">
        <w:rPr>
          <w:rFonts w:asciiTheme="majorHAnsi" w:eastAsia="Calibri" w:hAnsiTheme="majorHAnsi" w:cstheme="majorHAnsi"/>
          <w:sz w:val="24"/>
          <w:szCs w:val="24"/>
        </w:rPr>
        <w:t>etc.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;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5) Verifique se há figuras escondidas ou encobertas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;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6) Descreva as ações realizadas na imagem, tanto as principais quanto as secundárias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;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7) Descreva as expressões faciais e corporais de todos os personagens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;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8) Identifique o tema ou assunto abordado na imagem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.</w:t>
      </w: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</w:r>
      <w:r w:rsidRPr="00F80E19">
        <w:rPr>
          <w:rFonts w:asciiTheme="majorHAnsi" w:eastAsia="Calibri" w:hAnsiTheme="majorHAnsi" w:cstheme="majorHAnsi"/>
          <w:b/>
          <w:bCs/>
          <w:sz w:val="24"/>
          <w:szCs w:val="24"/>
        </w:rPr>
        <w:t>Salvador Dalí – 1904-1989</w:t>
      </w: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bCs/>
          <w:sz w:val="24"/>
          <w:szCs w:val="24"/>
        </w:rPr>
        <w:tab/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Salvador </w:t>
      </w:r>
      <w:proofErr w:type="spellStart"/>
      <w:r w:rsidRPr="00F80E19">
        <w:rPr>
          <w:rFonts w:asciiTheme="majorHAnsi" w:eastAsia="Calibri" w:hAnsiTheme="majorHAnsi" w:cstheme="majorHAnsi"/>
          <w:sz w:val="24"/>
          <w:szCs w:val="24"/>
        </w:rPr>
        <w:t>Felip</w:t>
      </w:r>
      <w:proofErr w:type="spellEnd"/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</w:t>
      </w:r>
      <w:proofErr w:type="spellStart"/>
      <w:r w:rsidRPr="00F80E19">
        <w:rPr>
          <w:rFonts w:asciiTheme="majorHAnsi" w:eastAsia="Calibri" w:hAnsiTheme="majorHAnsi" w:cstheme="majorHAnsi"/>
          <w:sz w:val="24"/>
          <w:szCs w:val="24"/>
        </w:rPr>
        <w:t>Jacint</w:t>
      </w:r>
      <w:proofErr w:type="spellEnd"/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Dalí i </w:t>
      </w:r>
      <w:proofErr w:type="spellStart"/>
      <w:r w:rsidRPr="00F80E19">
        <w:rPr>
          <w:rFonts w:asciiTheme="majorHAnsi" w:eastAsia="Calibri" w:hAnsiTheme="majorHAnsi" w:cstheme="majorHAnsi"/>
          <w:sz w:val="24"/>
          <w:szCs w:val="24"/>
        </w:rPr>
        <w:t>Domenech</w:t>
      </w:r>
      <w:proofErr w:type="spellEnd"/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nasceu na Catalunha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em 1904. De família abastada, não tinha boas relações com o pai, 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que era </w:t>
      </w:r>
      <w:r w:rsidRPr="00F80E19">
        <w:rPr>
          <w:rFonts w:asciiTheme="majorHAnsi" w:eastAsia="Calibri" w:hAnsiTheme="majorHAnsi" w:cstheme="majorHAnsi"/>
          <w:sz w:val="24"/>
          <w:szCs w:val="24"/>
        </w:rPr>
        <w:t>advogado. Com a mãe, por outro lado, se dava muito bem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 xml:space="preserve">, até sua morte em 1921 devido </w:t>
      </w:r>
      <w:r w:rsidRPr="00F80E19">
        <w:rPr>
          <w:rFonts w:asciiTheme="majorHAnsi" w:eastAsia="Calibri" w:hAnsiTheme="majorHAnsi" w:cstheme="majorHAnsi"/>
          <w:sz w:val="24"/>
          <w:szCs w:val="24"/>
        </w:rPr>
        <w:t>a um câncer de mama. No mesmo ano do falecimento da mãe, Dalí muda-se para Madri</w:t>
      </w:r>
      <w:r w:rsidR="002B0401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onde se aproxim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a de jovens estudantes da Residê</w:t>
      </w:r>
      <w:r w:rsidRPr="00F80E19">
        <w:rPr>
          <w:rFonts w:asciiTheme="majorHAnsi" w:eastAsia="Calibri" w:hAnsiTheme="majorHAnsi" w:cstheme="majorHAnsi"/>
          <w:sz w:val="24"/>
          <w:szCs w:val="24"/>
        </w:rPr>
        <w:t>ncia de Estudantes, onde realiza debates acalorados e faz suas primeiras obras.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 xml:space="preserve">Em 1923, Dalí ingressa na Real Academia de </w:t>
      </w:r>
      <w:proofErr w:type="spellStart"/>
      <w:r w:rsidRPr="00F80E19">
        <w:rPr>
          <w:rFonts w:asciiTheme="majorHAnsi" w:eastAsia="Calibri" w:hAnsiTheme="majorHAnsi" w:cstheme="majorHAnsi"/>
          <w:sz w:val="24"/>
          <w:szCs w:val="24"/>
        </w:rPr>
        <w:t>Bellas</w:t>
      </w:r>
      <w:proofErr w:type="spellEnd"/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Artes de San Fernando. Lá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sua obra ainda é eclética e apresenta poucas características próprias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indo do cubismo ao realismo. Sua má relação com os professores faz com que seja expulso da academia em 1926, após alegar que nenhum professor tinha condições de avaliá-lo com eficiência. No quadro abaixo, Dalí realiza uma obra realista, com uma natureza morta como tema, para provar aos tradicionalistas que tinha técnica para a realização das obras de cunho</w:t>
      </w:r>
      <w:r w:rsidR="00F11F23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80E19">
        <w:rPr>
          <w:rFonts w:asciiTheme="majorHAnsi" w:eastAsia="Calibri" w:hAnsiTheme="majorHAnsi" w:cstheme="majorHAnsi"/>
          <w:sz w:val="24"/>
          <w:szCs w:val="24"/>
        </w:rPr>
        <w:t>clássico.</w:t>
      </w: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noProof/>
          <w:sz w:val="24"/>
          <w:szCs w:val="24"/>
        </w:rPr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056890" cy="3028950"/>
            <wp:effectExtent l="0" t="0" r="0" b="0"/>
            <wp:wrapSquare wrapText="largest"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11F23" w:rsidRDefault="00F11F23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11F23" w:rsidRDefault="00F11F23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11F23" w:rsidRPr="00F80E19" w:rsidRDefault="00F11F23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Imagem 1: </w:t>
      </w:r>
      <w:r w:rsidR="0007545E">
        <w:rPr>
          <w:rFonts w:asciiTheme="majorHAnsi" w:eastAsia="Calibri" w:hAnsiTheme="majorHAnsi" w:cstheme="majorHAnsi"/>
          <w:sz w:val="24"/>
          <w:szCs w:val="24"/>
        </w:rPr>
        <w:t>O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Cest</w:t>
      </w:r>
      <w:r w:rsidR="0007545E">
        <w:rPr>
          <w:rFonts w:asciiTheme="majorHAnsi" w:eastAsia="Calibri" w:hAnsiTheme="majorHAnsi" w:cstheme="majorHAnsi"/>
          <w:sz w:val="24"/>
          <w:szCs w:val="24"/>
        </w:rPr>
        <w:t>o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d</w:t>
      </w:r>
      <w:r w:rsidR="0007545E">
        <w:rPr>
          <w:rFonts w:asciiTheme="majorHAnsi" w:eastAsia="Calibri" w:hAnsiTheme="majorHAnsi" w:cstheme="majorHAnsi"/>
          <w:sz w:val="24"/>
          <w:szCs w:val="24"/>
        </w:rPr>
        <w:t>e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Pão – 1926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Disponível em: </w:t>
      </w:r>
      <w:r w:rsidR="00F11F23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13" w:history="1">
        <w:r w:rsidR="00F11F23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https://pt.wahooart.com/@@/5ZKEVJ-Salvador-Dali-o-cesto-de-p%C3%A3o-1926-</w:t>
        </w:r>
      </w:hyperlink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11F23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</w:r>
    </w:p>
    <w:p w:rsidR="00F11F23" w:rsidRDefault="00F11F23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11F23" w:rsidRDefault="00F11F23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BA335A" w:rsidP="00F11F23">
      <w:pPr>
        <w:spacing w:after="0" w:line="274" w:lineRule="auto"/>
        <w:ind w:firstLine="720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Diferentemente de outros artistas do período, Dalí viveu sua infância e adolescência após o auge das vanguardas modernas e não acompanhou suas tendências e mudanças. De 1927 a 1929, no entanto, ensaiou uma aproximação com os surrealistas, através da publicação de seu “Manifesto Amarelo” e fez obras bastante ecléticas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as quais apresentam características dos grupos anteriores a e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le, como o cubismo, por exemplo.</w:t>
      </w: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b/>
          <w:color w:val="365F91"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noProof/>
          <w:color w:val="365F91"/>
          <w:sz w:val="24"/>
          <w:szCs w:val="24"/>
        </w:rPr>
        <w:drawing>
          <wp:anchor distT="0" distB="0" distL="0" distR="0" simplePos="0" relativeHeight="21" behindDoc="0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70485</wp:posOffset>
            </wp:positionV>
            <wp:extent cx="1892935" cy="2948305"/>
            <wp:effectExtent l="0" t="0" r="0" b="0"/>
            <wp:wrapSquare wrapText="largest"/>
            <wp:docPr id="3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12C75" w:rsidRDefault="00F12C7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12C75" w:rsidRDefault="00F12C7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F12C75" w:rsidRDefault="00F12C75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Imagem 2: O jogo Lúgubre, 1929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Disponível em: </w:t>
      </w:r>
      <w:r w:rsidR="00F12C75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15" w:history="1">
        <w:r w:rsidR="00F12C75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https://pt.wahooart.com/@@/5ZKENA-Salvador-Dali-Jogo-l%C3%BAgubre</w:t>
        </w:r>
      </w:hyperlink>
      <w:r w:rsidR="00F12C75">
        <w:rPr>
          <w:rStyle w:val="LinkdaInternet"/>
          <w:rFonts w:asciiTheme="majorHAnsi" w:eastAsia="Calibri" w:hAnsiTheme="majorHAnsi" w:cstheme="majorHAnsi"/>
          <w:color w:val="000000"/>
          <w:sz w:val="24"/>
          <w:szCs w:val="24"/>
        </w:rPr>
        <w:t xml:space="preserve"> 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b/>
          <w:color w:val="365F91"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color w:val="365F91"/>
          <w:sz w:val="24"/>
          <w:szCs w:val="24"/>
        </w:rPr>
        <w:t xml:space="preserve"> 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b/>
          <w:color w:val="365F91"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color w:val="365F91"/>
          <w:sz w:val="24"/>
          <w:szCs w:val="24"/>
        </w:rPr>
        <w:tab/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A partir de 1929, Dalí entrou oficialmente no grupo dos surrealistas e ajudou na escrita do </w:t>
      </w:r>
      <w:r w:rsidRPr="00F80E19">
        <w:rPr>
          <w:rFonts w:asciiTheme="majorHAnsi" w:eastAsia="Calibri" w:hAnsiTheme="majorHAnsi" w:cstheme="majorHAnsi"/>
          <w:i/>
          <w:iCs/>
          <w:sz w:val="24"/>
          <w:szCs w:val="24"/>
        </w:rPr>
        <w:t xml:space="preserve">Segundo Manifesto Surrealista 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no mesmo ano. Suas contribuições são em relação à rejeição aos museus e a organização hierárquica da história da arte e na categorização de objetos e obras baseados em fetiches. </w:t>
      </w:r>
    </w:p>
    <w:p w:rsidR="00111A05" w:rsidRPr="00F80E19" w:rsidRDefault="00BA335A" w:rsidP="00F80E19">
      <w:pPr>
        <w:spacing w:after="0" w:line="274" w:lineRule="auto"/>
        <w:jc w:val="both"/>
        <w:rPr>
          <w:rFonts w:asciiTheme="majorHAnsi" w:eastAsia="Calibri" w:hAnsiTheme="majorHAnsi" w:cstheme="majorHAnsi"/>
          <w:b/>
          <w:color w:val="365F91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Ele desenvolveu uma técnica própria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a qual denominou “método espontâneo de consciência irracional baseada na interpretação interpretativo-crítica dos fenômenos delirantes”, que consistia na ideia de paranoia. Para ele, as imagens eram duplas: por um lado havia a imagem extern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a produzida pelo artista baseada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em sua paranoia e, por outro, a interpretação e sentimento de quem a via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que se perturbava graças às suas próprias questões in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ternas. Dalí também se utilizava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da técnica do </w:t>
      </w:r>
      <w:proofErr w:type="spellStart"/>
      <w:r w:rsidRPr="00F80E19">
        <w:rPr>
          <w:rFonts w:asciiTheme="majorHAnsi" w:eastAsia="Calibri" w:hAnsiTheme="majorHAnsi" w:cstheme="majorHAnsi"/>
          <w:i/>
          <w:iCs/>
          <w:sz w:val="24"/>
          <w:szCs w:val="24"/>
        </w:rPr>
        <w:t>assemblange</w:t>
      </w:r>
      <w:proofErr w:type="spellEnd"/>
      <w:r w:rsidRPr="00F80E19">
        <w:rPr>
          <w:rFonts w:asciiTheme="majorHAnsi" w:eastAsia="Calibri" w:hAnsiTheme="majorHAnsi" w:cstheme="majorHAnsi"/>
          <w:sz w:val="24"/>
          <w:szCs w:val="24"/>
        </w:rPr>
        <w:t>, ou colagem, na qual trazia objetos como areia, pedaços de madei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ra, flores, restos de animais, </w:t>
      </w:r>
      <w:r w:rsidRPr="00F80E19">
        <w:rPr>
          <w:rFonts w:asciiTheme="majorHAnsi" w:eastAsia="Calibri" w:hAnsiTheme="majorHAnsi" w:cstheme="majorHAnsi"/>
          <w:sz w:val="24"/>
          <w:szCs w:val="24"/>
        </w:rPr>
        <w:t>etc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.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para compor suas obras.</w:t>
      </w: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after="0" w:line="274" w:lineRule="auto"/>
        <w:jc w:val="both"/>
        <w:rPr>
          <w:rFonts w:asciiTheme="majorHAnsi" w:hAnsiTheme="majorHAnsi" w:cstheme="majorHAnsi"/>
          <w:i/>
          <w:iCs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noProof/>
          <w:color w:val="00508F"/>
          <w:sz w:val="24"/>
          <w:szCs w:val="24"/>
        </w:rPr>
        <w:drawing>
          <wp:anchor distT="0" distB="0" distL="0" distR="0" simplePos="0" relativeHeight="22" behindDoc="0" locked="0" layoutInCell="1" allowOverlap="1">
            <wp:simplePos x="0" y="0"/>
            <wp:positionH relativeFrom="column">
              <wp:posOffset>1457960</wp:posOffset>
            </wp:positionH>
            <wp:positionV relativeFrom="paragraph">
              <wp:posOffset>-120015</wp:posOffset>
            </wp:positionV>
            <wp:extent cx="3676015" cy="2400300"/>
            <wp:effectExtent l="0" t="0" r="0" b="0"/>
            <wp:wrapSquare wrapText="largest"/>
            <wp:docPr id="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013EF0" w:rsidRPr="00F80E19" w:rsidRDefault="00013EF0" w:rsidP="00F80E19">
      <w:pPr>
        <w:spacing w:line="274" w:lineRule="auto"/>
        <w:rPr>
          <w:rFonts w:asciiTheme="majorHAnsi" w:hAnsiTheme="majorHAnsi" w:cstheme="majorHAnsi"/>
          <w:sz w:val="24"/>
          <w:szCs w:val="24"/>
        </w:rPr>
      </w:pPr>
    </w:p>
    <w:p w:rsidR="00104E14" w:rsidRDefault="00104E14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:rsidR="00104E14" w:rsidRDefault="00104E14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color w:val="000000"/>
          <w:sz w:val="24"/>
          <w:szCs w:val="24"/>
        </w:rPr>
      </w:pPr>
    </w:p>
    <w:p w:rsidR="00111A05" w:rsidRPr="00F80E19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000000"/>
          <w:sz w:val="24"/>
          <w:szCs w:val="24"/>
        </w:rPr>
        <w:t>Imagem 3: “As acomodações do desejo”, 1929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Style w:val="LinkdaInternet"/>
          <w:rFonts w:asciiTheme="majorHAnsi" w:eastAsia="Calibri" w:hAnsiTheme="majorHAnsi" w:cstheme="majorHAnsi"/>
          <w:color w:val="000000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Disponível em: </w:t>
      </w:r>
      <w:r w:rsidR="00104E14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17" w:history="1">
        <w:r w:rsidR="00104E14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https://christiannethomesviana.blogspot.com/2014/12/a-influencia-de-freud-sobre-o.html</w:t>
        </w:r>
      </w:hyperlink>
    </w:p>
    <w:p w:rsidR="00013EF0" w:rsidRPr="00F80E19" w:rsidRDefault="00013EF0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noProof/>
          <w:sz w:val="24"/>
          <w:szCs w:val="24"/>
        </w:rPr>
        <w:drawing>
          <wp:anchor distT="0" distB="0" distL="0" distR="0" simplePos="0" relativeHeight="23" behindDoc="0" locked="0" layoutInCell="1" allowOverlap="1">
            <wp:simplePos x="0" y="0"/>
            <wp:positionH relativeFrom="column">
              <wp:posOffset>1901825</wp:posOffset>
            </wp:positionH>
            <wp:positionV relativeFrom="paragraph">
              <wp:posOffset>-150495</wp:posOffset>
            </wp:positionV>
            <wp:extent cx="2788285" cy="1971675"/>
            <wp:effectExtent l="0" t="0" r="0" b="0"/>
            <wp:wrapSquare wrapText="largest"/>
            <wp:docPr id="5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8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sz w:val="24"/>
          <w:szCs w:val="24"/>
        </w:rPr>
        <w:tab/>
      </w:r>
      <w:r w:rsidRPr="00F80E19">
        <w:rPr>
          <w:rFonts w:asciiTheme="majorHAnsi" w:eastAsia="Calibri" w:hAnsiTheme="majorHAnsi" w:cstheme="majorHAnsi"/>
          <w:b/>
          <w:sz w:val="24"/>
          <w:szCs w:val="24"/>
        </w:rPr>
        <w:tab/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:rsidR="00104E14" w:rsidRDefault="00104E14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013EF0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Imagem 4: A Persistência da memória, 1931</w:t>
      </w:r>
    </w:p>
    <w:p w:rsidR="00111A05" w:rsidRDefault="00BA335A" w:rsidP="00F80E19">
      <w:pPr>
        <w:spacing w:line="274" w:lineRule="auto"/>
        <w:jc w:val="both"/>
        <w:rPr>
          <w:rStyle w:val="LinkdaInternet"/>
          <w:rFonts w:asciiTheme="majorHAnsi" w:eastAsia="Calibri" w:hAnsiTheme="majorHAnsi" w:cstheme="majorHAnsi"/>
          <w:color w:val="000000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Disponível em: </w:t>
      </w:r>
      <w:r w:rsidR="00104E14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19" w:history="1">
        <w:r w:rsidR="00104E14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https://www.historiadasartes.com/sala-dos-professores/a-persistencia-da-memoria-salvador-dali/</w:t>
        </w:r>
      </w:hyperlink>
    </w:p>
    <w:p w:rsidR="002D32BD" w:rsidRPr="00F80E19" w:rsidRDefault="002D32BD" w:rsidP="00F80E19">
      <w:pPr>
        <w:spacing w:line="274" w:lineRule="auto"/>
        <w:jc w:val="both"/>
        <w:rPr>
          <w:rFonts w:asciiTheme="majorHAnsi" w:hAnsiTheme="majorHAnsi" w:cstheme="majorHAnsi"/>
          <w:sz w:val="24"/>
          <w:szCs w:val="24"/>
        </w:rPr>
      </w:pPr>
    </w:p>
    <w:p w:rsidR="00104E14" w:rsidRDefault="00BA335A" w:rsidP="002D32BD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 xml:space="preserve">Durante os anos 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de 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1930, a obra de Dalí se consolidou. Embora fosse próximo aos surrealistas e fosse considerado em diversos lugares como o maior artista do gênero, suas posições políticas e seus </w:t>
      </w:r>
      <w:r w:rsidRPr="00F80E19">
        <w:rPr>
          <w:rFonts w:asciiTheme="majorHAnsi" w:eastAsia="Calibri" w:hAnsiTheme="majorHAnsi" w:cstheme="majorHAnsi"/>
          <w:sz w:val="24"/>
          <w:szCs w:val="24"/>
        </w:rPr>
        <w:lastRenderedPageBreak/>
        <w:t xml:space="preserve">problemas pessoais com André Breton o transformavam em um artista dúbio. Foi durante esse período que a Espanha iniciou sua Guerra Civil que durou de 1936 a 1939. </w:t>
      </w:r>
    </w:p>
    <w:p w:rsidR="00111A05" w:rsidRPr="00F80E19" w:rsidRDefault="00BA335A" w:rsidP="002D32BD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A Guerra Civil Espanhola, também chamada de Revolução Espanhola, opôs os republicanos, anarquistas e comunistas aos nacionalistas, conhecidos como falangistas, dirigidos pelo general Francisco Franco. Dalí se autodenominava um monarquista e nesse processo assumiu o lado dos falangistas que venceram a guerra e instituíram uma ditadura no país que durou até 1975. Os surrealistas, sobretudo André Breton, eram próximos do comunismo e da União Soviética. Seu rompimento definitivo só ocorreu, no entanto, em 1939.</w:t>
      </w:r>
    </w:p>
    <w:p w:rsidR="00111A05" w:rsidRPr="00F80E19" w:rsidRDefault="00013EF0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1764030</wp:posOffset>
            </wp:positionH>
            <wp:positionV relativeFrom="paragraph">
              <wp:posOffset>172085</wp:posOffset>
            </wp:positionV>
            <wp:extent cx="2152650" cy="2128520"/>
            <wp:effectExtent l="0" t="0" r="0" b="5080"/>
            <wp:wrapSquare wrapText="largest"/>
            <wp:docPr id="6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ab/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ab/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2D32BD" w:rsidRDefault="002D32BD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2D32BD" w:rsidRDefault="002D32BD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2D32BD" w:rsidRDefault="002D32BD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Imagem 5: “Construção suave com feijões cozidos ou premonições da Guerra Civil”, 1936</w:t>
      </w:r>
      <w:r w:rsidRPr="00F80E19">
        <w:rPr>
          <w:rFonts w:asciiTheme="majorHAnsi" w:eastAsia="Calibri" w:hAnsiTheme="majorHAnsi" w:cstheme="majorHAnsi"/>
          <w:b/>
          <w:color w:val="00508F"/>
          <w:sz w:val="24"/>
          <w:szCs w:val="24"/>
        </w:rPr>
        <w:t xml:space="preserve"> </w:t>
      </w:r>
    </w:p>
    <w:p w:rsidR="00111A05" w:rsidRPr="00F80E19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2D32BD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21" w:history="1">
        <w:r w:rsidR="002D32BD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http://albertinafortarel.blogspot.com/2008/08/premonio-da-guerra-civil-salvador-dali.html</w:t>
        </w:r>
      </w:hyperlink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0" distR="0" simplePos="0" relativeHeight="2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97735" cy="1435735"/>
            <wp:effectExtent l="0" t="0" r="0" b="0"/>
            <wp:wrapSquare wrapText="largest"/>
            <wp:docPr id="7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Imagem 6: “A metamorfose de Narciso”, 1937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2D32BD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23" w:history="1">
        <w:r w:rsidR="002D32BD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https://aidobonsai.com/2011/04/26/19415/metamorfose-de-narciso-de-salvador-dali/</w:t>
        </w:r>
      </w:hyperlink>
      <w:r w:rsidR="002D32BD">
        <w:rPr>
          <w:rStyle w:val="LinkdaInternet"/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  <w:t>A Guerra Civil Espanhola e a Segunda Guerra Mundial empurraram os artistas euro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peus para os Estados Unidos e foi 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nesse período que a obra de Dalí passou por uma grande transformação na qual trabalhou como cenógrafo e designer, além de fazer obras por encomenda para agradar o mercado estadunidense. C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olaborou também no cinema, 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em filmes com Hitchcock e Walt Disney, muito embora com esse úl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timo a parceria não tenha ido adiante. No país desde 1937, foi 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lá que expressou suas posições 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lastRenderedPageBreak/>
        <w:t>favoráveis ao regime franquista e teceu críticas abertas a Breton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o acusando de engajado, rigo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roso e moralista. S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e autodenominava desprendido, libertário e imoral. Os surrealistas e Breton, por sua vez, o acusaram de oportunista e egocêntrico, alegando que ele rentabilizava as suas próprias neuroses e lucrava transformando sua vida em espetáculo. Dalí havia criado para si uma imagem irascível, excêntrica e agressiva.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  <w:r w:rsidRPr="00F80E19">
        <w:rPr>
          <w:rFonts w:asciiTheme="majorHAnsi" w:eastAsia="Calibri" w:hAnsiTheme="majorHAnsi" w:cstheme="majorHAnsi"/>
          <w:noProof/>
          <w:color w:val="auto"/>
          <w:sz w:val="24"/>
          <w:szCs w:val="24"/>
        </w:rPr>
        <w:drawing>
          <wp:anchor distT="0" distB="0" distL="0" distR="0" simplePos="0" relativeHeight="2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379345" cy="1786255"/>
            <wp:effectExtent l="0" t="0" r="0" b="0"/>
            <wp:wrapSquare wrapText="largest"/>
            <wp:docPr id="8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Imagem 7: “Sofá-Lábios de Mae West”, 1937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2D32BD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25" w:history="1">
        <w:r w:rsidR="002D32BD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http://www.laifi.com/laifi.php?id_laifi=1606&amp;idC=31527</w:t>
        </w:r>
      </w:hyperlink>
      <w:r w:rsidR="002D32BD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</w:p>
    <w:p w:rsidR="00111A05" w:rsidRPr="00F80E19" w:rsidRDefault="00013EF0" w:rsidP="00922B61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  <w:t xml:space="preserve">Em 1941, 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em conjunto com o pintor Miró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 Dalí realiza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uma exposição retrospectiva que agradou pouco a crítica local. A partir daí e quase durante toda a década de 1940, ele se dedicou pouco à pintura, se concentrando mais em outros trabalhos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como design, cenografia, cinema e até alta costura. </w:t>
      </w:r>
    </w:p>
    <w:p w:rsidR="00111A05" w:rsidRPr="00F80E19" w:rsidRDefault="00013EF0" w:rsidP="00922B61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  <w:t>Foi nessa época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também que Dalí construiu cada vez mais em torno de si a ideia de um mito excêntrico. Além de manter uma rotina de festas, viagens e consumos muito diferentes de seus antigos colegas surrealistas, ele também publicou dois livros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que sofreram severas críticas, s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ua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s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autobiografia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s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 intitulada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s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“Minha Vida Secreta” e “Rosto Oculto”. Em ambos ele explorou temas de sexualidade, traumas, o relacio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namento controverso com o pai, 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etc. Seus críticos o acus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aram de oportunista, mentiroso 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e de criar uma imagem em torno de si para criar polêmicas.</w:t>
      </w:r>
    </w:p>
    <w:p w:rsidR="00111A05" w:rsidRPr="00F80E19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noProof/>
          <w:color w:val="00508F"/>
          <w:sz w:val="24"/>
          <w:szCs w:val="24"/>
        </w:rPr>
        <w:drawing>
          <wp:anchor distT="0" distB="0" distL="0" distR="0" simplePos="0" relativeHeight="28" behindDoc="0" locked="0" layoutInCell="1" allowOverlap="1">
            <wp:simplePos x="0" y="0"/>
            <wp:positionH relativeFrom="column">
              <wp:posOffset>2040255</wp:posOffset>
            </wp:positionH>
            <wp:positionV relativeFrom="paragraph">
              <wp:posOffset>216535</wp:posOffset>
            </wp:positionV>
            <wp:extent cx="2275840" cy="1942465"/>
            <wp:effectExtent l="0" t="0" r="0" b="0"/>
            <wp:wrapSquare wrapText="largest"/>
            <wp:docPr id="9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Default="00922B61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Default="00922B61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Imagem 8: “A face da guerra”, 1941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922B61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27" w:history="1">
        <w:r w:rsidR="00922B61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https://www.wikiart.org/pt/salvador-dali/a-face-da-guerra-1941</w:t>
        </w:r>
      </w:hyperlink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noProof/>
          <w:color w:val="00508F"/>
          <w:sz w:val="24"/>
          <w:szCs w:val="24"/>
        </w:rPr>
        <w:drawing>
          <wp:anchor distT="0" distB="0" distL="0" distR="0" simplePos="0" relativeHeight="27" behindDoc="0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-200025</wp:posOffset>
            </wp:positionV>
            <wp:extent cx="1805940" cy="2286000"/>
            <wp:effectExtent l="0" t="0" r="0" b="0"/>
            <wp:wrapSquare wrapText="largest"/>
            <wp:docPr id="10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Pr="00F80E19" w:rsidRDefault="00922B61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Imagem 9: “Sonho causado pelo 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voo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de uma abelha ao redor de uma Romã, um segundo antes de despertar”</w:t>
      </w:r>
      <w:r w:rsidR="00AF03B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, 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1944</w:t>
      </w:r>
    </w:p>
    <w:p w:rsidR="00111A05" w:rsidRDefault="00BA335A" w:rsidP="00F80E19">
      <w:pPr>
        <w:spacing w:line="274" w:lineRule="auto"/>
        <w:ind w:firstLine="709"/>
        <w:jc w:val="both"/>
        <w:rPr>
          <w:rStyle w:val="LinkdaInternet"/>
          <w:rFonts w:asciiTheme="majorHAnsi" w:eastAsia="Calibri" w:hAnsiTheme="majorHAnsi" w:cstheme="majorHAnsi"/>
          <w:color w:val="auto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922B61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29" w:history="1">
        <w:r w:rsidR="00922B61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http://marlosterencio.psc.br/sobre-a-funcao-e-o-significado-dos-sonhos/</w:t>
        </w:r>
      </w:hyperlink>
    </w:p>
    <w:p w:rsidR="00922B61" w:rsidRPr="00F80E19" w:rsidRDefault="00922B61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BA335A" w:rsidP="00922B61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  <w:t>No período apó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s a Segunda Guerra Mundial, Dalí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se converteu a um pintor autodenominado católico espanhol. Seus temas e suas pinturas passaram a abordar uma te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mática cristã reinventada e 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também explorou a questão da Inquisição. Foram obras feitas tanto baseadas n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o </w:t>
      </w:r>
      <w:proofErr w:type="spellStart"/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hiperrealismo</w:t>
      </w:r>
      <w:proofErr w:type="spellEnd"/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 quanto temas no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s quais misturou famosas obras clássicas com elementos surrealistas. Nesse período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sua companheira, Gala, foi tema de grande parte de suas pinturas. </w:t>
      </w:r>
    </w:p>
    <w:p w:rsidR="00111A05" w:rsidRPr="00F80E19" w:rsidRDefault="00BA335A" w:rsidP="00922B61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  <w:t>Graças a essa nova faceta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rece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beu inúmeras críticas que foram desde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p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retensioso, academicista, grandi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loquente, até a de que apenas fazia isso para atrair dinheiro e fama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causando choque em quem via suas obras. Os anos 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de 1950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, por outro lado, 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foram 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produtivos para ele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tanto na pintura como no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cinema, palestras, cenografia, etc. J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unto com Pablo Picasso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 era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o artista mais famoso do mundo.</w:t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  <w:r w:rsidRPr="00F80E19">
        <w:rPr>
          <w:rFonts w:asciiTheme="majorHAnsi" w:eastAsia="Calibri" w:hAnsiTheme="majorHAnsi" w:cstheme="majorHAnsi"/>
          <w:noProof/>
          <w:color w:val="auto"/>
          <w:sz w:val="24"/>
          <w:szCs w:val="24"/>
        </w:rPr>
        <w:drawing>
          <wp:anchor distT="0" distB="0" distL="0" distR="0" simplePos="0" relativeHeight="2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750060" cy="2195830"/>
            <wp:effectExtent l="0" t="0" r="0" b="0"/>
            <wp:wrapSquare wrapText="largest"/>
            <wp:docPr id="11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013EF0" w:rsidRPr="00F80E19" w:rsidRDefault="00013EF0" w:rsidP="00F80E19">
      <w:pPr>
        <w:spacing w:line="274" w:lineRule="auto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Default="00922B61" w:rsidP="00F80E19">
      <w:pPr>
        <w:spacing w:line="274" w:lineRule="auto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Default="00922B61" w:rsidP="00F80E19">
      <w:pPr>
        <w:spacing w:line="274" w:lineRule="auto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B745BB" w:rsidRDefault="00BA335A" w:rsidP="00F80E19">
      <w:pPr>
        <w:spacing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lastRenderedPageBreak/>
        <w:t>Imagem 10: “</w:t>
      </w:r>
      <w:proofErr w:type="spellStart"/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Gallarina</w:t>
      </w:r>
      <w:proofErr w:type="spellEnd"/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”, 1945</w:t>
      </w:r>
      <w:r w:rsidR="00B745BB">
        <w:rPr>
          <w:rFonts w:asciiTheme="majorHAnsi" w:hAnsiTheme="majorHAnsi" w:cstheme="majorHAnsi"/>
          <w:sz w:val="24"/>
          <w:szCs w:val="24"/>
        </w:rPr>
        <w:t>.</w:t>
      </w:r>
    </w:p>
    <w:p w:rsidR="00111A05" w:rsidRPr="00F80E19" w:rsidRDefault="00BA335A" w:rsidP="00F80E19">
      <w:pPr>
        <w:spacing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922B61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31" w:history="1">
        <w:r w:rsidR="00922B61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https://www.dalipaintings.com/galarina.jsp</w:t>
        </w:r>
      </w:hyperlink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922B61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  <w:r w:rsidRPr="00F80E19">
        <w:rPr>
          <w:rFonts w:asciiTheme="majorHAnsi" w:eastAsia="Calibri" w:hAnsiTheme="majorHAnsi" w:cstheme="majorHAnsi"/>
          <w:noProof/>
          <w:color w:val="auto"/>
          <w:sz w:val="24"/>
          <w:szCs w:val="24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35560</wp:posOffset>
            </wp:positionV>
            <wp:extent cx="2407920" cy="3268345"/>
            <wp:effectExtent l="0" t="0" r="0" b="8255"/>
            <wp:wrapSquare wrapText="largest"/>
            <wp:docPr id="12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Default="00922B61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Default="00922B61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Imagem 11: “A madona de </w:t>
      </w:r>
      <w:proofErr w:type="spellStart"/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Port</w:t>
      </w:r>
      <w:proofErr w:type="spellEnd"/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proofErr w:type="spellStart"/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Lligat</w:t>
      </w:r>
      <w:proofErr w:type="spellEnd"/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”, 1950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922B61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33" w:history="1">
        <w:r w:rsidR="00922B61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http://www.dali.com/dali-never-lost-sight-masters-helped-make-great/</w:t>
        </w:r>
      </w:hyperlink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  <w:r w:rsidRPr="00F80E19">
        <w:rPr>
          <w:rFonts w:asciiTheme="majorHAnsi" w:eastAsia="Calibri" w:hAnsiTheme="majorHAnsi" w:cstheme="majorHAnsi"/>
          <w:noProof/>
          <w:color w:val="auto"/>
          <w:sz w:val="24"/>
          <w:szCs w:val="24"/>
        </w:rPr>
        <w:drawing>
          <wp:anchor distT="0" distB="0" distL="0" distR="0" simplePos="0" relativeHeight="3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910840" cy="3429000"/>
            <wp:effectExtent l="0" t="0" r="0" b="0"/>
            <wp:wrapSquare wrapText="largest"/>
            <wp:docPr id="13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Default="00922B61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Default="00922B61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013EF0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lastRenderedPageBreak/>
        <w:t>Imagem 12: “</w:t>
      </w:r>
      <w:proofErr w:type="spellStart"/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Galate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a</w:t>
      </w:r>
      <w:proofErr w:type="spellEnd"/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das esferas”, 1952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922B61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35" w:history="1">
        <w:r w:rsidR="00922B61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http://www.dali.com/dali-never-lost-sight-masters-helped-make-great/</w:t>
        </w:r>
      </w:hyperlink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  <w:r w:rsidRPr="00F80E19">
        <w:rPr>
          <w:rFonts w:asciiTheme="majorHAnsi" w:eastAsia="Calibri" w:hAnsiTheme="majorHAnsi" w:cstheme="majorHAnsi"/>
          <w:noProof/>
          <w:color w:val="auto"/>
          <w:sz w:val="24"/>
          <w:szCs w:val="24"/>
        </w:rPr>
        <w:drawing>
          <wp:anchor distT="0" distB="0" distL="0" distR="0" simplePos="0" relativeHeight="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903095" cy="2600960"/>
            <wp:effectExtent l="0" t="0" r="0" b="0"/>
            <wp:wrapSquare wrapText="largest"/>
            <wp:docPr id="14" name="Figura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013EF0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Imagem 13: “Cruc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ificação ou o Corpo Hipercúbico”, 1954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922B61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37" w:history="1">
        <w:r w:rsidR="00922B61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http://www.dali.com/dali-never-lost-sight-masters-helped-make-great/</w:t>
        </w:r>
      </w:hyperlink>
    </w:p>
    <w:p w:rsidR="00111A05" w:rsidRPr="00F80E19" w:rsidRDefault="00013EF0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  <w:t xml:space="preserve">Nos anos 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60, Dalí ainda se encaixou no movimento contracultura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,</w:t>
      </w:r>
      <w:r w:rsidR="00BA335A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realizando obras coloridas e de inspiração lisérgica. Em 1968, lança o panfleto “Minha Revolução Cultural”, na qual se assume como um anarquista-monarquista e se considera um opositor da cultura burguesa.</w:t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  <w:r w:rsidRPr="00F80E19">
        <w:rPr>
          <w:rFonts w:asciiTheme="majorHAnsi" w:eastAsia="Calibri" w:hAnsiTheme="majorHAnsi" w:cstheme="majorHAnsi"/>
          <w:noProof/>
          <w:color w:val="auto"/>
          <w:sz w:val="24"/>
          <w:szCs w:val="24"/>
        </w:rPr>
        <w:drawing>
          <wp:anchor distT="0" distB="0" distL="0" distR="0" simplePos="0" relativeHeight="3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046605" cy="2705100"/>
            <wp:effectExtent l="0" t="0" r="0" b="0"/>
            <wp:wrapSquare wrapText="largest"/>
            <wp:docPr id="15" name="Figur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1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F80E19" w:rsidRDefault="00111A05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922B61" w:rsidRDefault="00922B61" w:rsidP="00F80E19">
      <w:pPr>
        <w:spacing w:line="274" w:lineRule="auto"/>
        <w:ind w:firstLine="709"/>
        <w:jc w:val="both"/>
        <w:rPr>
          <w:rFonts w:asciiTheme="majorHAnsi" w:eastAsia="Calibri" w:hAnsiTheme="majorHAnsi" w:cstheme="majorHAnsi"/>
          <w:color w:val="auto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Imagem 14: “O toureiro alucinógeno”, 1970</w:t>
      </w:r>
    </w:p>
    <w:p w:rsidR="00111A05" w:rsidRDefault="00BA335A" w:rsidP="00F80E19">
      <w:pPr>
        <w:spacing w:line="274" w:lineRule="auto"/>
        <w:ind w:firstLine="709"/>
        <w:jc w:val="both"/>
        <w:rPr>
          <w:rStyle w:val="LinkdaInternet"/>
          <w:rFonts w:asciiTheme="majorHAnsi" w:eastAsia="Calibri" w:hAnsiTheme="majorHAnsi" w:cstheme="majorHAnsi"/>
          <w:color w:val="auto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Disponível em: </w:t>
      </w:r>
      <w:r w:rsidR="00922B61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</w:t>
      </w:r>
      <w:hyperlink r:id="rId39" w:history="1">
        <w:r w:rsidR="00922B61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http://www.dali.com/dali-never-lost-sight-masters-helped-make-great/</w:t>
        </w:r>
      </w:hyperlink>
    </w:p>
    <w:p w:rsidR="00E0767C" w:rsidRPr="00F80E19" w:rsidRDefault="00E0767C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ab/>
        <w:t>Em 1974, na ocasião de seus 70 anos de vida, Dalí inaugura o museu Gala-Dali em Gironda, Espanha, onde reúne objetos pessoais, obras de acervo próprio e fotografias dele e de sua companheira da v</w:t>
      </w:r>
      <w:r w:rsidR="00013EF0"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>ida inteira, Gala. Salvador Dalí morreu em</w:t>
      </w:r>
      <w:r w:rsidRPr="00F80E19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1989, apenas dois anos depois da morte de Gala e, apesar de todas as críticas que foram feitas ao seu trabalho e vida, se consagrou como um dos mais inquietantes, criativos e inventivos artistas de seu tempo e de todo o século XX.</w:t>
      </w:r>
    </w:p>
    <w:p w:rsidR="00111A05" w:rsidRPr="00F80E19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F80E19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Texto </w:t>
      </w:r>
      <w:r w:rsidR="00496F75">
        <w:rPr>
          <w:rFonts w:asciiTheme="majorHAnsi" w:eastAsia="Calibri" w:hAnsiTheme="majorHAnsi" w:cstheme="majorHAnsi"/>
          <w:color w:val="000000"/>
          <w:sz w:val="24"/>
          <w:szCs w:val="24"/>
        </w:rPr>
        <w:t xml:space="preserve">resumido </w:t>
      </w:r>
      <w:r w:rsidRPr="00F80E19">
        <w:rPr>
          <w:rFonts w:asciiTheme="majorHAnsi" w:eastAsia="Calibri" w:hAnsiTheme="majorHAnsi" w:cstheme="majorHAnsi"/>
          <w:color w:val="000000"/>
          <w:sz w:val="24"/>
          <w:szCs w:val="24"/>
        </w:rPr>
        <w:t>baseado em:</w:t>
      </w:r>
    </w:p>
    <w:p w:rsidR="00111A05" w:rsidRPr="00F80E19" w:rsidRDefault="00BA335A" w:rsidP="00F80E19">
      <w:pPr>
        <w:pStyle w:val="PargrafodaLista"/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 xml:space="preserve">ESMANHOTTO, Mônica. ESMANHOTTO, Simone (Tradutoras). </w:t>
      </w:r>
      <w:r w:rsidRPr="00F80E19">
        <w:rPr>
          <w:rFonts w:asciiTheme="majorHAnsi" w:hAnsiTheme="majorHAnsi" w:cstheme="majorHAnsi"/>
          <w:b/>
          <w:bCs/>
          <w:color w:val="auto"/>
          <w:sz w:val="24"/>
          <w:szCs w:val="24"/>
          <w:highlight w:val="white"/>
        </w:rPr>
        <w:t xml:space="preserve">Dalí. </w:t>
      </w:r>
      <w:r w:rsidRPr="00F80E19">
        <w:rPr>
          <w:rFonts w:asciiTheme="majorHAnsi" w:hAnsiTheme="majorHAnsi" w:cstheme="majorHAnsi"/>
          <w:color w:val="auto"/>
          <w:sz w:val="24"/>
          <w:szCs w:val="24"/>
          <w:highlight w:val="white"/>
        </w:rPr>
        <w:t>Coleção Grandes Mestres volume 6. Editora Abril: São Paulo, 2011</w:t>
      </w:r>
      <w:r w:rsidR="00013EF0" w:rsidRPr="00F80E19">
        <w:rPr>
          <w:rFonts w:asciiTheme="majorHAnsi" w:hAnsiTheme="majorHAnsi" w:cstheme="majorHAnsi"/>
          <w:color w:val="auto"/>
          <w:sz w:val="24"/>
          <w:szCs w:val="24"/>
        </w:rPr>
        <w:t>.</w:t>
      </w:r>
    </w:p>
    <w:p w:rsidR="00111A05" w:rsidRPr="00F80E19" w:rsidRDefault="00111A0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4"/>
          <w:szCs w:val="24"/>
        </w:rPr>
      </w:pPr>
    </w:p>
    <w:p w:rsidR="00111A05" w:rsidRPr="00496F75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496F75">
        <w:rPr>
          <w:rFonts w:asciiTheme="majorHAnsi" w:eastAsia="Calibri" w:hAnsiTheme="majorHAnsi" w:cstheme="majorHAnsi"/>
          <w:b/>
          <w:color w:val="00508F"/>
          <w:sz w:val="28"/>
          <w:szCs w:val="28"/>
        </w:rPr>
        <w:t xml:space="preserve">3ª Etapa: </w:t>
      </w:r>
      <w:r w:rsidRPr="00496F75">
        <w:rPr>
          <w:rFonts w:asciiTheme="majorHAnsi" w:eastAsia="Calibri" w:hAnsiTheme="majorHAnsi" w:cstheme="majorHAnsi"/>
          <w:color w:val="00508F"/>
          <w:sz w:val="28"/>
          <w:szCs w:val="28"/>
        </w:rPr>
        <w:t>Filmes</w:t>
      </w:r>
    </w:p>
    <w:p w:rsidR="00111A05" w:rsidRPr="00F80E19" w:rsidRDefault="00BA335A" w:rsidP="00496F75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b/>
          <w:color w:val="00508F"/>
          <w:sz w:val="24"/>
          <w:szCs w:val="24"/>
        </w:rPr>
        <w:tab/>
      </w:r>
      <w:r w:rsidRPr="00F80E19">
        <w:rPr>
          <w:rFonts w:asciiTheme="majorHAnsi" w:eastAsia="Calibri" w:hAnsiTheme="majorHAnsi" w:cstheme="majorHAnsi"/>
          <w:sz w:val="24"/>
          <w:szCs w:val="24"/>
        </w:rPr>
        <w:t>Sugere-se a exibição do filme “Um Cão Andaluz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”</w:t>
      </w:r>
      <w:r w:rsidR="007A1082">
        <w:rPr>
          <w:rFonts w:asciiTheme="majorHAnsi" w:eastAsia="Calibri" w:hAnsiTheme="majorHAnsi" w:cstheme="majorHAnsi"/>
          <w:sz w:val="24"/>
          <w:szCs w:val="24"/>
        </w:rPr>
        <w:t>,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 de </w:t>
      </w:r>
      <w:proofErr w:type="spellStart"/>
      <w:r w:rsidR="00013EF0" w:rsidRPr="00F80E19">
        <w:rPr>
          <w:rFonts w:asciiTheme="majorHAnsi" w:eastAsia="Calibri" w:hAnsiTheme="majorHAnsi" w:cstheme="majorHAnsi"/>
          <w:sz w:val="24"/>
          <w:szCs w:val="24"/>
        </w:rPr>
        <w:t>Luis</w:t>
      </w:r>
      <w:proofErr w:type="spellEnd"/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 Buñuel e Salvador Dalí,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produzido em 1928 em Paris.</w:t>
      </w:r>
    </w:p>
    <w:p w:rsidR="00111A05" w:rsidRPr="00F80E19" w:rsidRDefault="00BA335A" w:rsidP="00496F75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A partir desse filme é possível levantar uma série de questionamentos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que vão desde aspectos da produção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, </w:t>
      </w:r>
      <w:r w:rsidRPr="00F80E19">
        <w:rPr>
          <w:rFonts w:asciiTheme="majorHAnsi" w:eastAsia="Calibri" w:hAnsiTheme="majorHAnsi" w:cstheme="majorHAnsi"/>
          <w:sz w:val="24"/>
          <w:szCs w:val="24"/>
        </w:rPr>
        <w:t>comparada aos filmes de hoje – o filme é pre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to e branco, muito mais lento, etc. </w:t>
      </w:r>
      <w:r w:rsidRPr="00F80E19">
        <w:rPr>
          <w:rFonts w:asciiTheme="majorHAnsi" w:eastAsia="Calibri" w:hAnsiTheme="majorHAnsi" w:cstheme="majorHAnsi"/>
          <w:sz w:val="24"/>
          <w:szCs w:val="24"/>
        </w:rPr>
        <w:t>– até as questões relativas à estética e narrativa surrealistas.</w:t>
      </w:r>
    </w:p>
    <w:p w:rsidR="00111A05" w:rsidRPr="00F80E19" w:rsidRDefault="00BA335A" w:rsidP="00496F75">
      <w:pPr>
        <w:spacing w:after="0" w:line="274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 xml:space="preserve">O filme encontra-se inteiramente disponível no </w:t>
      </w:r>
      <w:proofErr w:type="spellStart"/>
      <w:r w:rsidRPr="00F80E19">
        <w:rPr>
          <w:rFonts w:asciiTheme="majorHAnsi" w:eastAsia="Calibri" w:hAnsiTheme="majorHAnsi" w:cstheme="majorHAnsi"/>
          <w:sz w:val="24"/>
          <w:szCs w:val="24"/>
        </w:rPr>
        <w:t>You</w:t>
      </w:r>
      <w:r w:rsidR="00986CAC">
        <w:rPr>
          <w:rFonts w:asciiTheme="majorHAnsi" w:eastAsia="Calibri" w:hAnsiTheme="majorHAnsi" w:cstheme="majorHAnsi"/>
          <w:sz w:val="24"/>
          <w:szCs w:val="24"/>
        </w:rPr>
        <w:t>T</w:t>
      </w:r>
      <w:r w:rsidRPr="00F80E19">
        <w:rPr>
          <w:rFonts w:asciiTheme="majorHAnsi" w:eastAsia="Calibri" w:hAnsiTheme="majorHAnsi" w:cstheme="majorHAnsi"/>
          <w:sz w:val="24"/>
          <w:szCs w:val="24"/>
        </w:rPr>
        <w:t>ube</w:t>
      </w:r>
      <w:proofErr w:type="spellEnd"/>
      <w:r w:rsidR="00013EF0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no endereço: </w:t>
      </w:r>
      <w:r w:rsidR="00496F75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40" w:history="1">
        <w:r w:rsidR="00496F75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https://www.youtube.com/watch?v=brjU7JQVGQg</w:t>
        </w:r>
      </w:hyperlink>
      <w:r w:rsidR="00013EF0" w:rsidRPr="00F80E19">
        <w:rPr>
          <w:rStyle w:val="LinkdaInternet"/>
          <w:rFonts w:asciiTheme="majorHAnsi" w:eastAsia="Calibri" w:hAnsiTheme="majorHAnsi" w:cstheme="majorHAnsi"/>
          <w:color w:val="000000"/>
          <w:sz w:val="24"/>
          <w:szCs w:val="24"/>
          <w:u w:val="none"/>
        </w:rPr>
        <w:t>.</w:t>
      </w:r>
    </w:p>
    <w:p w:rsidR="00496F75" w:rsidRDefault="00496F75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b/>
          <w:color w:val="00508F"/>
          <w:sz w:val="28"/>
          <w:szCs w:val="28"/>
        </w:rPr>
      </w:pPr>
    </w:p>
    <w:p w:rsidR="00111A05" w:rsidRPr="00496F75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hAnsiTheme="majorHAnsi" w:cstheme="majorHAnsi"/>
          <w:sz w:val="28"/>
          <w:szCs w:val="28"/>
        </w:rPr>
      </w:pPr>
      <w:r w:rsidRPr="00496F75">
        <w:rPr>
          <w:rFonts w:asciiTheme="majorHAnsi" w:eastAsia="Calibri" w:hAnsiTheme="majorHAnsi" w:cstheme="majorHAnsi"/>
          <w:b/>
          <w:color w:val="00508F"/>
          <w:sz w:val="28"/>
          <w:szCs w:val="28"/>
        </w:rPr>
        <w:t xml:space="preserve">4ª Etapa (sugestão): </w:t>
      </w:r>
      <w:r w:rsidRPr="00496F75">
        <w:rPr>
          <w:rFonts w:asciiTheme="majorHAnsi" w:eastAsia="Calibri" w:hAnsiTheme="majorHAnsi" w:cstheme="majorHAnsi"/>
          <w:color w:val="00508F"/>
          <w:sz w:val="28"/>
          <w:szCs w:val="28"/>
        </w:rPr>
        <w:t>Fontes</w:t>
      </w:r>
    </w:p>
    <w:p w:rsidR="00111A05" w:rsidRPr="00F80E19" w:rsidRDefault="00986CAC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eastAsia="Calibri" w:hAnsiTheme="majorHAnsi" w:cstheme="majorHAnsi"/>
          <w:sz w:val="24"/>
          <w:szCs w:val="24"/>
        </w:rPr>
        <w:tab/>
        <w:t xml:space="preserve">Caso </w:t>
      </w:r>
      <w:proofErr w:type="gramStart"/>
      <w:r>
        <w:rPr>
          <w:rFonts w:asciiTheme="majorHAnsi" w:eastAsia="Calibri" w:hAnsiTheme="majorHAnsi" w:cstheme="majorHAnsi"/>
          <w:sz w:val="24"/>
          <w:szCs w:val="24"/>
        </w:rPr>
        <w:t>o(</w:t>
      </w:r>
      <w:proofErr w:type="gramEnd"/>
      <w:r>
        <w:rPr>
          <w:rFonts w:asciiTheme="majorHAnsi" w:eastAsia="Calibri" w:hAnsiTheme="majorHAnsi" w:cstheme="majorHAnsi"/>
          <w:sz w:val="24"/>
          <w:szCs w:val="24"/>
        </w:rPr>
        <w:t>a) professor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 xml:space="preserve">(a) se interesse, também é possível realizar uma análise 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de 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 xml:space="preserve">trechos do </w:t>
      </w:r>
      <w:r w:rsidR="00BA335A" w:rsidRPr="00F80E19">
        <w:rPr>
          <w:rFonts w:asciiTheme="majorHAnsi" w:eastAsia="Calibri" w:hAnsiTheme="majorHAnsi" w:cstheme="majorHAnsi"/>
          <w:i/>
          <w:iCs/>
          <w:sz w:val="24"/>
          <w:szCs w:val="24"/>
        </w:rPr>
        <w:t xml:space="preserve">Manifesto Surrealista 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>de André Breton.</w:t>
      </w:r>
    </w:p>
    <w:p w:rsidR="00111A05" w:rsidRPr="00F80E19" w:rsidRDefault="00BA335A" w:rsidP="00F80E19">
      <w:pPr>
        <w:spacing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ab/>
        <w:t>Para tanto, sugerimos seguir o seguinte roteiro:</w:t>
      </w:r>
    </w:p>
    <w:p w:rsidR="00111A05" w:rsidRPr="00F80E19" w:rsidRDefault="00BA335A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1) Realize uma primeira leitura coletiva do texto com a classe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;</w:t>
      </w:r>
    </w:p>
    <w:p w:rsidR="00111A05" w:rsidRPr="00F80E19" w:rsidRDefault="00BA335A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2) Peça para que os alunos releiam o texto grifando ou anotando as palavras ou termos desconhecidos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;</w:t>
      </w:r>
    </w:p>
    <w:p w:rsidR="00111A05" w:rsidRPr="00F80E19" w:rsidRDefault="00BA335A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3) Oriente para que os alunos pesquisem os termos desconhecidos e/ou faça coletivamente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;</w:t>
      </w:r>
    </w:p>
    <w:p w:rsidR="00111A05" w:rsidRPr="00F80E19" w:rsidRDefault="00BA335A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4) Busque informa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ções sobre o autor do texto, como </w:t>
      </w:r>
      <w:r w:rsidRPr="00F80E19">
        <w:rPr>
          <w:rFonts w:asciiTheme="majorHAnsi" w:eastAsia="Calibri" w:hAnsiTheme="majorHAnsi" w:cstheme="majorHAnsi"/>
          <w:sz w:val="24"/>
          <w:szCs w:val="24"/>
        </w:rPr>
        <w:t>quem era, quando escreveu, por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80E19">
        <w:rPr>
          <w:rFonts w:asciiTheme="majorHAnsi" w:eastAsia="Calibri" w:hAnsiTheme="majorHAnsi" w:cstheme="majorHAnsi"/>
          <w:sz w:val="24"/>
          <w:szCs w:val="24"/>
        </w:rPr>
        <w:t>que escreve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u, qual seu papel na história, </w:t>
      </w:r>
      <w:r w:rsidRPr="00F80E19">
        <w:rPr>
          <w:rFonts w:asciiTheme="majorHAnsi" w:eastAsia="Calibri" w:hAnsiTheme="majorHAnsi" w:cstheme="majorHAnsi"/>
          <w:sz w:val="24"/>
          <w:szCs w:val="24"/>
        </w:rPr>
        <w:t>etc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.;</w:t>
      </w:r>
    </w:p>
    <w:p w:rsidR="00111A05" w:rsidRPr="00F80E19" w:rsidRDefault="00BA335A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5) Busqu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e informações sobre o texto,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como a data 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da publicação, local, assunto, </w:t>
      </w:r>
      <w:r w:rsidRPr="00F80E19">
        <w:rPr>
          <w:rFonts w:asciiTheme="majorHAnsi" w:eastAsia="Calibri" w:hAnsiTheme="majorHAnsi" w:cstheme="majorHAnsi"/>
          <w:sz w:val="24"/>
          <w:szCs w:val="24"/>
        </w:rPr>
        <w:t>etc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.</w:t>
      </w:r>
    </w:p>
    <w:p w:rsidR="00111A05" w:rsidRPr="00F80E19" w:rsidRDefault="00111A05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F80E19" w:rsidRDefault="00BA335A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Manifesto Surrealista.</w:t>
      </w:r>
    </w:p>
    <w:p w:rsidR="00111A05" w:rsidRPr="00F80E19" w:rsidRDefault="00BA335A" w:rsidP="00F80E19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Disponível em: </w:t>
      </w:r>
      <w:r w:rsidR="00496F75">
        <w:rPr>
          <w:rFonts w:asciiTheme="majorHAnsi" w:eastAsia="Calibri" w:hAnsiTheme="majorHAnsi" w:cstheme="majorHAnsi"/>
          <w:sz w:val="24"/>
          <w:szCs w:val="24"/>
        </w:rPr>
        <w:t xml:space="preserve"> </w:t>
      </w:r>
      <w:hyperlink r:id="rId41" w:history="1">
        <w:r w:rsidR="00496F75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www.culturabrasil.org/zip/breton.pdf</w:t>
        </w:r>
      </w:hyperlink>
    </w:p>
    <w:p w:rsidR="00111A05" w:rsidRPr="00F80E19" w:rsidRDefault="00111A05" w:rsidP="00F80E19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496F75" w:rsidRDefault="00BA335A" w:rsidP="00F80E19">
      <w:pPr>
        <w:pStyle w:val="Ttulo2"/>
        <w:spacing w:before="0" w:after="180" w:line="274" w:lineRule="auto"/>
        <w:ind w:firstLine="709"/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 w:rsidRPr="00496F75">
        <w:rPr>
          <w:rFonts w:asciiTheme="majorHAnsi" w:eastAsia="Calibri" w:hAnsiTheme="majorHAnsi" w:cstheme="majorHAnsi"/>
          <w:b/>
          <w:color w:val="00508F"/>
          <w:sz w:val="28"/>
          <w:szCs w:val="28"/>
        </w:rPr>
        <w:lastRenderedPageBreak/>
        <w:t>Dicas:</w:t>
      </w:r>
    </w:p>
    <w:p w:rsidR="00111A05" w:rsidRPr="00F80E19" w:rsidRDefault="00BA335A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O filme “Quando Fala o Coração”, 1945 de Alfred Hitchcock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conta com uma se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quência criada por Salvador Dalí</w:t>
      </w:r>
      <w:r w:rsidRPr="00F80E19">
        <w:rPr>
          <w:rFonts w:asciiTheme="majorHAnsi" w:eastAsia="Calibri" w:hAnsiTheme="majorHAnsi" w:cstheme="majorHAnsi"/>
          <w:sz w:val="24"/>
          <w:szCs w:val="24"/>
        </w:rPr>
        <w:t>. Trata-se da cena do sonho.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O filme encontra-se completo no YouTube: </w:t>
      </w:r>
      <w:r w:rsidR="00496F75">
        <w:rPr>
          <w:rFonts w:asciiTheme="majorHAnsi" w:eastAsia="Calibri" w:hAnsiTheme="majorHAnsi" w:cstheme="majorHAnsi"/>
          <w:sz w:val="24"/>
          <w:szCs w:val="24"/>
        </w:rPr>
        <w:t xml:space="preserve">  </w:t>
      </w:r>
      <w:hyperlink r:id="rId42" w:history="1">
        <w:r w:rsidR="00496F75" w:rsidRPr="00F2395A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https://www.youtube.com/watch?v=uSNh_bC7M98</w:t>
        </w:r>
      </w:hyperlink>
      <w:r w:rsidR="00013EF0" w:rsidRPr="00F80E19">
        <w:rPr>
          <w:rStyle w:val="LinkdaInternet"/>
          <w:rFonts w:asciiTheme="majorHAnsi" w:eastAsia="Calibri" w:hAnsiTheme="majorHAnsi" w:cstheme="majorHAnsi"/>
          <w:color w:val="000000"/>
          <w:sz w:val="24"/>
          <w:szCs w:val="24"/>
          <w:u w:val="none"/>
        </w:rPr>
        <w:t>.</w:t>
      </w:r>
    </w:p>
    <w:p w:rsidR="00111A05" w:rsidRPr="00F80E19" w:rsidRDefault="00111A05" w:rsidP="00F80E19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Pr="00F80E19" w:rsidRDefault="00013EF0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A animação 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>“Destino”</w:t>
      </w:r>
      <w:r w:rsidRPr="00F80E19">
        <w:rPr>
          <w:rFonts w:asciiTheme="majorHAnsi" w:eastAsia="Calibri" w:hAnsiTheme="majorHAnsi" w:cstheme="majorHAnsi"/>
          <w:sz w:val="24"/>
          <w:szCs w:val="24"/>
        </w:rPr>
        <w:t>, curta-metragem,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 xml:space="preserve"> é uma 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produção de 2003 que retoma a 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>parceria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feita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 xml:space="preserve"> entre Walt Disney e Salv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ador Dalí, 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>em 1958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, e que não obteve grande êxito. Trata-se da 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 xml:space="preserve">paixão de </w:t>
      </w:r>
      <w:proofErr w:type="spellStart"/>
      <w:r w:rsidR="00BA335A" w:rsidRPr="00F80E19">
        <w:rPr>
          <w:rFonts w:asciiTheme="majorHAnsi" w:eastAsia="Calibri" w:hAnsiTheme="majorHAnsi" w:cstheme="majorHAnsi"/>
          <w:sz w:val="24"/>
          <w:szCs w:val="24"/>
        </w:rPr>
        <w:t>Chronos</w:t>
      </w:r>
      <w:proofErr w:type="spellEnd"/>
      <w:r w:rsidR="00BA335A" w:rsidRPr="00F80E19">
        <w:rPr>
          <w:rFonts w:asciiTheme="majorHAnsi" w:eastAsia="Calibri" w:hAnsiTheme="majorHAnsi" w:cstheme="majorHAnsi"/>
          <w:sz w:val="24"/>
          <w:szCs w:val="24"/>
        </w:rPr>
        <w:t xml:space="preserve"> (tempo) por uma mortal. A animação percorre obras de Dalí.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Disponível em:</w:t>
      </w:r>
      <w:r w:rsidR="00BA335A" w:rsidRPr="00F80E19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496F75">
        <w:rPr>
          <w:rFonts w:asciiTheme="majorHAnsi" w:eastAsia="Calibri" w:hAnsiTheme="majorHAnsi" w:cstheme="majorHAnsi"/>
          <w:sz w:val="24"/>
          <w:szCs w:val="24"/>
        </w:rPr>
        <w:t xml:space="preserve"> </w:t>
      </w:r>
      <w:r w:rsidR="00205FE5" w:rsidRPr="00205FE5">
        <w:rPr>
          <w:rStyle w:val="Hyperlink"/>
          <w:rFonts w:asciiTheme="majorHAnsi" w:eastAsia="Calibri" w:hAnsiTheme="majorHAnsi" w:cstheme="majorHAnsi"/>
          <w:sz w:val="24"/>
          <w:szCs w:val="24"/>
        </w:rPr>
        <w:t>https://www.youtube.com/watch?v=y_TlaxmOKqs</w:t>
      </w:r>
      <w:bookmarkStart w:id="1" w:name="_GoBack"/>
      <w:bookmarkEnd w:id="1"/>
      <w:r w:rsidRPr="00F80E19">
        <w:rPr>
          <w:rStyle w:val="LinkdaInternet"/>
          <w:rFonts w:asciiTheme="majorHAnsi" w:eastAsia="Calibri" w:hAnsiTheme="majorHAnsi" w:cstheme="majorHAnsi"/>
          <w:color w:val="000000"/>
          <w:sz w:val="24"/>
          <w:szCs w:val="24"/>
          <w:u w:val="none"/>
        </w:rPr>
        <w:t>.</w:t>
      </w:r>
    </w:p>
    <w:p w:rsidR="00111A05" w:rsidRPr="00F80E19" w:rsidRDefault="00111A05" w:rsidP="00F80E19">
      <w:pPr>
        <w:spacing w:after="0" w:line="274" w:lineRule="auto"/>
        <w:ind w:firstLine="709"/>
        <w:jc w:val="both"/>
        <w:rPr>
          <w:rFonts w:asciiTheme="majorHAnsi" w:hAnsiTheme="majorHAnsi" w:cstheme="majorHAnsi"/>
          <w:sz w:val="24"/>
          <w:szCs w:val="24"/>
        </w:rPr>
      </w:pPr>
    </w:p>
    <w:p w:rsidR="00111A05" w:rsidRDefault="00BA335A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  <w:r w:rsidRPr="00F80E19">
        <w:rPr>
          <w:rFonts w:asciiTheme="majorHAnsi" w:eastAsia="Calibri" w:hAnsiTheme="majorHAnsi" w:cstheme="majorHAnsi"/>
          <w:sz w:val="24"/>
          <w:szCs w:val="24"/>
        </w:rPr>
        <w:t>O filme “Poucas Cinzas”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 xml:space="preserve">, de 2009, </w:t>
      </w:r>
      <w:r w:rsidRPr="00F80E19">
        <w:rPr>
          <w:rFonts w:asciiTheme="majorHAnsi" w:eastAsia="Calibri" w:hAnsiTheme="majorHAnsi" w:cstheme="majorHAnsi"/>
          <w:sz w:val="24"/>
          <w:szCs w:val="24"/>
        </w:rPr>
        <w:t>é um romance histórico que trata do envolvimento afetivo</w:t>
      </w:r>
      <w:r w:rsidR="00013EF0" w:rsidRPr="00F80E19">
        <w:rPr>
          <w:rFonts w:asciiTheme="majorHAnsi" w:eastAsia="Calibri" w:hAnsiTheme="majorHAnsi" w:cstheme="majorHAnsi"/>
          <w:sz w:val="24"/>
          <w:szCs w:val="24"/>
        </w:rPr>
        <w:t>,</w:t>
      </w:r>
      <w:r w:rsidRPr="00F80E19">
        <w:rPr>
          <w:rFonts w:asciiTheme="majorHAnsi" w:eastAsia="Calibri" w:hAnsiTheme="majorHAnsi" w:cstheme="majorHAnsi"/>
          <w:sz w:val="24"/>
          <w:szCs w:val="24"/>
        </w:rPr>
        <w:t xml:space="preserve"> ainda na juventude de Salvador Dalí e o poeta Frederico Garcia Lorca.</w:t>
      </w:r>
    </w:p>
    <w:p w:rsidR="00496F75" w:rsidRDefault="00496F75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96F75" w:rsidRDefault="00496F75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496F75" w:rsidRPr="00F80E19" w:rsidRDefault="00496F75" w:rsidP="00F80E19">
      <w:pPr>
        <w:spacing w:after="0" w:line="274" w:lineRule="auto"/>
        <w:ind w:firstLine="709"/>
        <w:jc w:val="both"/>
        <w:rPr>
          <w:rFonts w:asciiTheme="majorHAnsi" w:eastAsia="Calibri" w:hAnsiTheme="majorHAnsi" w:cstheme="majorHAnsi"/>
          <w:sz w:val="24"/>
          <w:szCs w:val="24"/>
        </w:rPr>
      </w:pPr>
    </w:p>
    <w:p w:rsidR="00111A05" w:rsidRPr="00496F75" w:rsidRDefault="00496F75" w:rsidP="00496F75">
      <w:pPr>
        <w:pStyle w:val="Ttulo2"/>
        <w:spacing w:before="0" w:after="180" w:line="274" w:lineRule="auto"/>
        <w:jc w:val="right"/>
        <w:rPr>
          <w:rFonts w:asciiTheme="majorHAnsi" w:hAnsiTheme="majorHAnsi" w:cstheme="majorHAnsi"/>
          <w:color w:val="auto"/>
          <w:sz w:val="24"/>
          <w:szCs w:val="24"/>
        </w:rPr>
      </w:pPr>
      <w:r w:rsidRPr="00496F75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Plano de aula elaborado pela </w:t>
      </w:r>
      <w:r w:rsidRPr="00496F75">
        <w:rPr>
          <w:rStyle w:val="apple-style-span"/>
          <w:rFonts w:asciiTheme="majorHAnsi" w:hAnsiTheme="majorHAnsi" w:cstheme="majorHAnsi"/>
          <w:color w:val="auto"/>
          <w:sz w:val="24"/>
          <w:szCs w:val="24"/>
        </w:rPr>
        <w:t xml:space="preserve">Prof.ª Mayra Mattar Moraes </w:t>
      </w:r>
      <w:r w:rsidRPr="00496F75">
        <w:rPr>
          <w:rFonts w:asciiTheme="majorHAnsi" w:eastAsia="Calibri" w:hAnsiTheme="majorHAnsi" w:cstheme="majorHAnsi"/>
          <w:color w:val="auto"/>
          <w:sz w:val="24"/>
          <w:szCs w:val="24"/>
        </w:rPr>
        <w:t xml:space="preserve">                    </w:t>
      </w:r>
    </w:p>
    <w:sectPr w:rsidR="00111A05" w:rsidRPr="00496F75">
      <w:headerReference w:type="default" r:id="rId43"/>
      <w:footerReference w:type="default" r:id="rId44"/>
      <w:pgSz w:w="11906" w:h="16838"/>
      <w:pgMar w:top="993" w:right="991" w:bottom="709" w:left="709" w:header="426" w:footer="237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59A3" w:rsidRDefault="005659A3">
      <w:pPr>
        <w:spacing w:after="0" w:line="240" w:lineRule="auto"/>
      </w:pPr>
      <w:r>
        <w:separator/>
      </w:r>
    </w:p>
  </w:endnote>
  <w:endnote w:type="continuationSeparator" w:id="0">
    <w:p w:rsidR="005659A3" w:rsidRDefault="00565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F75" w:rsidRDefault="00496F75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244061"/>
        <w:sz w:val="18"/>
        <w:szCs w:val="18"/>
      </w:rPr>
    </w:pPr>
  </w:p>
  <w:p w:rsidR="00496F75" w:rsidRDefault="00496F75">
    <w:pPr>
      <w:tabs>
        <w:tab w:val="center" w:pos="4252"/>
        <w:tab w:val="right" w:pos="8504"/>
      </w:tabs>
      <w:spacing w:after="0" w:line="240" w:lineRule="auto"/>
      <w:jc w:val="center"/>
      <w:rPr>
        <w:rFonts w:ascii="Calibri" w:eastAsia="Calibri" w:hAnsi="Calibri" w:cs="Calibri"/>
        <w:color w:val="244061"/>
        <w:sz w:val="18"/>
        <w:szCs w:val="18"/>
      </w:rPr>
    </w:pPr>
  </w:p>
  <w:p w:rsidR="00111A05" w:rsidRDefault="00BA335A">
    <w:pPr>
      <w:tabs>
        <w:tab w:val="center" w:pos="4252"/>
        <w:tab w:val="right" w:pos="8504"/>
      </w:tabs>
      <w:spacing w:after="0" w:line="240" w:lineRule="auto"/>
      <w:jc w:val="center"/>
    </w:pPr>
    <w:r>
      <w:rPr>
        <w:rFonts w:ascii="Calibri" w:eastAsia="Calibri" w:hAnsi="Calibri" w:cs="Calibri"/>
        <w:color w:val="244061"/>
        <w:sz w:val="18"/>
        <w:szCs w:val="18"/>
      </w:rPr>
      <w:t xml:space="preserve">Idealização </w:t>
    </w:r>
    <w:r>
      <w:rPr>
        <w:rFonts w:ascii="Calibri" w:eastAsia="Calibri" w:hAnsi="Calibri" w:cs="Calibri"/>
        <w:b/>
        <w:color w:val="244061"/>
        <w:sz w:val="18"/>
        <w:szCs w:val="18"/>
      </w:rPr>
      <w:t>Instituto Net Claro Embratel</w:t>
    </w:r>
    <w:r>
      <w:rPr>
        <w:rFonts w:ascii="Calibri" w:eastAsia="Calibri" w:hAnsi="Calibri" w:cs="Calibri"/>
        <w:color w:val="244061"/>
        <w:sz w:val="18"/>
        <w:szCs w:val="18"/>
      </w:rPr>
      <w:t xml:space="preserve"> / Revisão: </w:t>
    </w:r>
    <w:proofErr w:type="spellStart"/>
    <w:r>
      <w:rPr>
        <w:rFonts w:ascii="Calibri" w:eastAsia="Calibri" w:hAnsi="Calibri" w:cs="Calibri"/>
        <w:color w:val="244061"/>
        <w:sz w:val="18"/>
        <w:szCs w:val="18"/>
      </w:rPr>
      <w:t>DirectorAdm</w:t>
    </w:r>
    <w:proofErr w:type="spellEnd"/>
    <w:r>
      <w:rPr>
        <w:rFonts w:ascii="Calibri" w:eastAsia="Calibri" w:hAnsi="Calibri" w:cs="Calibri"/>
        <w:color w:val="244061"/>
        <w:sz w:val="18"/>
        <w:szCs w:val="18"/>
      </w:rPr>
      <w:t xml:space="preserve"> / </w:t>
    </w:r>
    <w:bookmarkStart w:id="2" w:name="_Hlk535837753"/>
    <w:r>
      <w:rPr>
        <w:rFonts w:ascii="Calibri" w:eastAsia="Calibri" w:hAnsi="Calibri" w:cs="Calibri"/>
        <w:color w:val="17365D"/>
        <w:sz w:val="18"/>
        <w:szCs w:val="18"/>
      </w:rPr>
      <w:t xml:space="preserve">Plano de aula: </w:t>
    </w:r>
    <w:r>
      <w:rPr>
        <w:rStyle w:val="apple-style-span"/>
        <w:color w:val="566270"/>
        <w:sz w:val="16"/>
        <w:szCs w:val="16"/>
      </w:rPr>
      <w:t>Prof.ª</w:t>
    </w:r>
    <w:r w:rsidR="00496F75">
      <w:rPr>
        <w:rStyle w:val="apple-style-span"/>
        <w:color w:val="566270"/>
        <w:sz w:val="16"/>
        <w:szCs w:val="16"/>
      </w:rPr>
      <w:t xml:space="preserve"> </w:t>
    </w:r>
    <w:r>
      <w:rPr>
        <w:rStyle w:val="apple-style-span"/>
        <w:color w:val="566270"/>
        <w:sz w:val="16"/>
        <w:szCs w:val="16"/>
      </w:rPr>
      <w:t xml:space="preserve">Mayra Mattar Moraes </w:t>
    </w:r>
    <w:r>
      <w:rPr>
        <w:rFonts w:ascii="Calibri" w:eastAsia="Calibri" w:hAnsi="Calibri" w:cs="Calibri"/>
        <w:color w:val="17365D"/>
        <w:sz w:val="18"/>
        <w:szCs w:val="18"/>
      </w:rPr>
      <w:t xml:space="preserve">                    </w:t>
    </w:r>
    <w:bookmarkEnd w:id="2"/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205FE5">
      <w:rPr>
        <w:noProof/>
        <w:sz w:val="18"/>
        <w:szCs w:val="18"/>
      </w:rPr>
      <w:t>14</w:t>
    </w:r>
    <w:r>
      <w:rPr>
        <w:sz w:val="18"/>
        <w:szCs w:val="18"/>
      </w:rPr>
      <w:fldChar w:fldCharType="end"/>
    </w:r>
  </w:p>
  <w:p w:rsidR="00111A05" w:rsidRDefault="00111A05">
    <w:pPr>
      <w:tabs>
        <w:tab w:val="center" w:pos="4252"/>
        <w:tab w:val="right" w:pos="8504"/>
      </w:tabs>
      <w:spacing w:after="0" w:line="240" w:lineRule="auto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59A3" w:rsidRDefault="005659A3">
      <w:pPr>
        <w:spacing w:after="0" w:line="240" w:lineRule="auto"/>
      </w:pPr>
      <w:r>
        <w:separator/>
      </w:r>
    </w:p>
  </w:footnote>
  <w:footnote w:type="continuationSeparator" w:id="0">
    <w:p w:rsidR="005659A3" w:rsidRDefault="00565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A05" w:rsidRDefault="00BA335A">
    <w:pPr>
      <w:pStyle w:val="Ttulo3"/>
      <w:spacing w:line="276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   </w:t>
    </w:r>
    <w:r>
      <w:rPr>
        <w:noProof/>
      </w:rPr>
      <w:drawing>
        <wp:inline distT="0" distB="0" distL="0" distR="0">
          <wp:extent cx="847725" cy="389890"/>
          <wp:effectExtent l="0" t="0" r="0" b="0"/>
          <wp:docPr id="17" name="Imagem 6" descr="Portal de Educação do Instituto NET Claro Embra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6" descr="Portal de Educação do Instituto NET Claro Embrate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389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                                          </w:t>
    </w:r>
    <w:r>
      <w:rPr>
        <w:rFonts w:ascii="Calibri" w:eastAsia="Calibri" w:hAnsi="Calibri" w:cs="Calibri"/>
        <w:b w:val="0"/>
      </w:rPr>
      <w:t>PLANO DE AULA</w:t>
    </w:r>
  </w:p>
  <w:p w:rsidR="00111A05" w:rsidRDefault="00BA335A">
    <w:pP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18" behindDoc="1" locked="0" layoutInCell="1" allowOverlap="1" wp14:anchorId="18786D14">
              <wp:simplePos x="0" y="0"/>
              <wp:positionH relativeFrom="margin">
                <wp:align>left</wp:align>
              </wp:positionH>
              <wp:positionV relativeFrom="paragraph">
                <wp:posOffset>114300</wp:posOffset>
              </wp:positionV>
              <wp:extent cx="6572885" cy="15875"/>
              <wp:effectExtent l="0" t="0" r="21590" b="25400"/>
              <wp:wrapNone/>
              <wp:docPr id="18" name="Conector de Seta Reta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72160" cy="151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4579B8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/>
        </mc:Fallback>
      </mc:AlternateContent>
    </w:r>
    <w:r>
      <w:t xml:space="preserve">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E7B33"/>
    <w:multiLevelType w:val="multilevel"/>
    <w:tmpl w:val="3C341B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A940C71"/>
    <w:multiLevelType w:val="multilevel"/>
    <w:tmpl w:val="117ACC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 w:val="0"/>
        <w:color w:val="auto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E41606F"/>
    <w:multiLevelType w:val="multilevel"/>
    <w:tmpl w:val="8362C95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A05"/>
    <w:rsid w:val="00013EF0"/>
    <w:rsid w:val="0007545E"/>
    <w:rsid w:val="00075FB1"/>
    <w:rsid w:val="00084898"/>
    <w:rsid w:val="00104E14"/>
    <w:rsid w:val="00111A05"/>
    <w:rsid w:val="001E1D9A"/>
    <w:rsid w:val="00205FE5"/>
    <w:rsid w:val="002B0401"/>
    <w:rsid w:val="002B4AC3"/>
    <w:rsid w:val="002D32BD"/>
    <w:rsid w:val="003A1F90"/>
    <w:rsid w:val="003C6D47"/>
    <w:rsid w:val="00496F75"/>
    <w:rsid w:val="004C5E65"/>
    <w:rsid w:val="00534AA6"/>
    <w:rsid w:val="005659A3"/>
    <w:rsid w:val="00585006"/>
    <w:rsid w:val="005B026F"/>
    <w:rsid w:val="005F630B"/>
    <w:rsid w:val="00664FBB"/>
    <w:rsid w:val="0075005B"/>
    <w:rsid w:val="00787898"/>
    <w:rsid w:val="007A1082"/>
    <w:rsid w:val="008611BF"/>
    <w:rsid w:val="008A3C5E"/>
    <w:rsid w:val="00922B61"/>
    <w:rsid w:val="00986CAC"/>
    <w:rsid w:val="00A61014"/>
    <w:rsid w:val="00A95A63"/>
    <w:rsid w:val="00AF03B9"/>
    <w:rsid w:val="00B745BB"/>
    <w:rsid w:val="00BA335A"/>
    <w:rsid w:val="00CA0BC2"/>
    <w:rsid w:val="00CC773E"/>
    <w:rsid w:val="00DC1532"/>
    <w:rsid w:val="00E0767C"/>
    <w:rsid w:val="00F11F23"/>
    <w:rsid w:val="00F12C75"/>
    <w:rsid w:val="00F80E19"/>
    <w:rsid w:val="00F84C25"/>
    <w:rsid w:val="00FD4945"/>
    <w:rsid w:val="00FE6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ECAD46-26D1-4DC4-BF84-01E39888F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71" w:lineRule="auto"/>
    </w:pPr>
    <w:rPr>
      <w:sz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360" w:after="0" w:line="240" w:lineRule="auto"/>
      <w:outlineLvl w:val="0"/>
    </w:pPr>
    <w:rPr>
      <w:rFonts w:ascii="Helvetica Neue" w:eastAsia="Helvetica Neue" w:hAnsi="Helvetica Neue" w:cs="Helvetica Neue"/>
      <w:color w:val="1F497D"/>
      <w:sz w:val="52"/>
      <w:szCs w:val="52"/>
    </w:rPr>
  </w:style>
  <w:style w:type="paragraph" w:styleId="Ttulo2">
    <w:name w:val="heading 2"/>
    <w:basedOn w:val="Normal"/>
    <w:next w:val="Normal"/>
    <w:qFormat/>
    <w:pPr>
      <w:keepNext/>
      <w:keepLines/>
      <w:spacing w:before="120" w:after="0" w:line="240" w:lineRule="auto"/>
      <w:outlineLvl w:val="1"/>
    </w:pPr>
    <w:rPr>
      <w:rFonts w:ascii="Helvetica Neue" w:eastAsia="Helvetica Neue" w:hAnsi="Helvetica Neue" w:cs="Helvetica Neue"/>
      <w:color w:val="4F6228"/>
      <w:sz w:val="32"/>
      <w:szCs w:val="32"/>
    </w:rPr>
  </w:style>
  <w:style w:type="paragraph" w:styleId="Ttulo3">
    <w:name w:val="heading 3"/>
    <w:basedOn w:val="Normal"/>
    <w:next w:val="Normal"/>
    <w:qFormat/>
    <w:pPr>
      <w:keepNext/>
      <w:keepLines/>
      <w:spacing w:before="20" w:after="0" w:line="240" w:lineRule="auto"/>
      <w:outlineLvl w:val="2"/>
    </w:pPr>
    <w:rPr>
      <w:b/>
      <w:color w:val="1F497D"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i/>
      <w:color w:val="262626"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keepLines/>
      <w:spacing w:before="200" w:after="0"/>
      <w:outlineLvl w:val="4"/>
    </w:pPr>
    <w:rPr>
      <w:rFonts w:ascii="Cambria" w:eastAsia="Cambria" w:hAnsi="Cambria" w:cs="Cambria"/>
      <w:sz w:val="20"/>
      <w:szCs w:val="20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0"/>
      <w:outlineLvl w:val="5"/>
    </w:pPr>
    <w:rPr>
      <w:rFonts w:ascii="Cambria" w:eastAsia="Cambria" w:hAnsi="Cambria" w:cs="Cambria"/>
      <w:i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basedOn w:val="Fontepargpadro"/>
    <w:uiPriority w:val="99"/>
    <w:unhideWhenUsed/>
    <w:rsid w:val="00087E60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087E60"/>
    <w:rPr>
      <w:color w:val="808080"/>
      <w:shd w:val="clear" w:color="auto" w:fill="E6E6E6"/>
    </w:rPr>
  </w:style>
  <w:style w:type="character" w:customStyle="1" w:styleId="RodapChar">
    <w:name w:val="Rodapé Char"/>
    <w:basedOn w:val="Fontepargpadro"/>
    <w:link w:val="Rodap"/>
    <w:uiPriority w:val="99"/>
    <w:qFormat/>
    <w:rsid w:val="004C2C6D"/>
  </w:style>
  <w:style w:type="character" w:customStyle="1" w:styleId="CabealhoChar">
    <w:name w:val="Cabeçalho Char"/>
    <w:basedOn w:val="Fontepargpadro"/>
    <w:link w:val="Cabealho"/>
    <w:uiPriority w:val="99"/>
    <w:qFormat/>
    <w:rsid w:val="004C2C6D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83432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qFormat/>
    <w:rsid w:val="00A45694"/>
    <w:rPr>
      <w:color w:val="800080" w:themeColor="followedHyperlink"/>
      <w:u w:val="single"/>
    </w:rPr>
  </w:style>
  <w:style w:type="character" w:customStyle="1" w:styleId="apple-style-span">
    <w:name w:val="apple-style-span"/>
    <w:basedOn w:val="Fontepargpadro"/>
    <w:qFormat/>
    <w:rsid w:val="00CE3FC1"/>
  </w:style>
  <w:style w:type="character" w:styleId="nfase">
    <w:name w:val="Emphasis"/>
    <w:basedOn w:val="Fontepargpadro"/>
    <w:uiPriority w:val="20"/>
    <w:qFormat/>
    <w:rsid w:val="0048696F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3E17DC"/>
    <w:rPr>
      <w:sz w:val="18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3E17DC"/>
    <w:rPr>
      <w:sz w:val="24"/>
      <w:szCs w:val="24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3E17DC"/>
    <w:rPr>
      <w:b/>
      <w:bCs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F6694"/>
    <w:rPr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semiHidden/>
    <w:unhideWhenUsed/>
    <w:qFormat/>
    <w:rsid w:val="00CF6694"/>
    <w:rPr>
      <w:vertAlign w:val="superscript"/>
    </w:rPr>
  </w:style>
  <w:style w:type="character" w:customStyle="1" w:styleId="ListLabel1">
    <w:name w:val="ListLabel 1"/>
    <w:qFormat/>
    <w:rPr>
      <w:rFonts w:eastAsia="Noto Sans Symbols" w:cs="Noto Sans Symbols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eastAsia="Noto Sans Symbols" w:cs="Noto Sans Symbols"/>
    </w:rPr>
  </w:style>
  <w:style w:type="character" w:customStyle="1" w:styleId="ListLabel11">
    <w:name w:val="ListLabel 11"/>
    <w:qFormat/>
    <w:rPr>
      <w:rFonts w:eastAsia="Courier New" w:cs="Courier New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Courier New" w:cs="Courier New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eastAsia="Courier New" w:cs="Courier New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ascii="Calibri" w:hAnsi="Calibri"/>
      <w:color w:val="auto"/>
      <w:sz w:val="24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asciiTheme="majorHAnsi" w:hAnsiTheme="majorHAnsi" w:cstheme="majorHAnsi"/>
      <w:sz w:val="24"/>
      <w:szCs w:val="24"/>
    </w:rPr>
  </w:style>
  <w:style w:type="character" w:customStyle="1" w:styleId="Caracteresdenotaderodap">
    <w:name w:val="Caracteres de nota de rodapé"/>
    <w:qFormat/>
  </w:style>
  <w:style w:type="character" w:customStyle="1" w:styleId="Marcas">
    <w:name w:val="Marcas"/>
    <w:qFormat/>
    <w:rPr>
      <w:rFonts w:ascii="OpenSymbol" w:eastAsia="OpenSymbol" w:hAnsi="OpenSymbol" w:cs="OpenSymbol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  <w:color w:val="auto"/>
      <w:sz w:val="24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Symbol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  <w:sz w:val="24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asciiTheme="majorHAnsi" w:hAnsiTheme="majorHAnsi" w:cstheme="majorHAnsi"/>
      <w:color w:val="auto"/>
      <w:sz w:val="24"/>
      <w:szCs w:val="24"/>
      <w:shd w:val="clear" w:color="auto" w:fill="FFFFFF"/>
    </w:rPr>
  </w:style>
  <w:style w:type="character" w:customStyle="1" w:styleId="ListLabel115">
    <w:name w:val="ListLabel 115"/>
    <w:qFormat/>
    <w:rPr>
      <w:rFonts w:asciiTheme="majorHAnsi" w:hAnsiTheme="majorHAnsi" w:cstheme="majorHAnsi"/>
      <w:color w:val="auto"/>
      <w:sz w:val="24"/>
      <w:szCs w:val="24"/>
      <w:shd w:val="clear" w:color="auto" w:fill="FFFFFF"/>
    </w:rPr>
  </w:style>
  <w:style w:type="character" w:customStyle="1" w:styleId="ListLabel116">
    <w:name w:val="ListLabel 116"/>
    <w:qFormat/>
    <w:rPr>
      <w:rFonts w:asciiTheme="majorHAnsi" w:hAnsiTheme="majorHAnsi" w:cstheme="majorHAnsi"/>
      <w:color w:val="auto"/>
      <w:sz w:val="24"/>
      <w:szCs w:val="24"/>
      <w:shd w:val="clear" w:color="auto" w:fill="FFFFFF"/>
    </w:rPr>
  </w:style>
  <w:style w:type="character" w:customStyle="1" w:styleId="ListLabel117">
    <w:name w:val="ListLabel 117"/>
    <w:qFormat/>
    <w:rPr>
      <w:rFonts w:asciiTheme="majorHAnsi" w:hAnsiTheme="majorHAnsi" w:cstheme="majorHAnsi"/>
      <w:i w:val="0"/>
      <w:iCs w:val="0"/>
      <w:color w:val="auto"/>
      <w:sz w:val="24"/>
      <w:szCs w:val="24"/>
      <w:shd w:val="clear" w:color="auto" w:fill="FFFFFF"/>
    </w:rPr>
  </w:style>
  <w:style w:type="character" w:customStyle="1" w:styleId="ListLabel118">
    <w:name w:val="ListLabel 118"/>
    <w:qFormat/>
    <w:rPr>
      <w:rFonts w:asciiTheme="majorHAnsi" w:hAnsiTheme="majorHAnsi" w:cstheme="majorHAnsi"/>
      <w:i w:val="0"/>
      <w:iCs w:val="0"/>
      <w:color w:val="auto"/>
      <w:sz w:val="24"/>
      <w:szCs w:val="24"/>
      <w:shd w:val="clear" w:color="auto" w:fill="FFFFFF"/>
    </w:rPr>
  </w:style>
  <w:style w:type="character" w:customStyle="1" w:styleId="ListLabel119">
    <w:name w:val="ListLabel 119"/>
    <w:qFormat/>
  </w:style>
  <w:style w:type="character" w:customStyle="1" w:styleId="ListLabel120">
    <w:name w:val="ListLabel 120"/>
    <w:qFormat/>
    <w:rPr>
      <w:rFonts w:ascii="Calibri" w:hAnsi="Calibri"/>
      <w:sz w:val="24"/>
      <w:szCs w:val="24"/>
    </w:rPr>
  </w:style>
  <w:style w:type="character" w:customStyle="1" w:styleId="ListLabel121">
    <w:name w:val="ListLabel 121"/>
    <w:qFormat/>
    <w:rPr>
      <w:rFonts w:ascii="Calibri" w:eastAsia="Calibri" w:hAnsi="Calibri" w:cs="Calibri"/>
      <w:b w:val="0"/>
      <w:bCs w:val="0"/>
      <w:color w:val="000000"/>
      <w:sz w:val="24"/>
      <w:szCs w:val="24"/>
    </w:rPr>
  </w:style>
  <w:style w:type="character" w:customStyle="1" w:styleId="ListLabel122">
    <w:name w:val="ListLabel 122"/>
    <w:qFormat/>
    <w:rPr>
      <w:rFonts w:ascii="Calibri" w:hAnsi="Calibri" w:cs="Symbol"/>
      <w:sz w:val="24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Symbol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Wingdings"/>
    </w:rPr>
  </w:style>
  <w:style w:type="character" w:customStyle="1" w:styleId="ListLabel131">
    <w:name w:val="ListLabel 131"/>
    <w:qFormat/>
    <w:rPr>
      <w:rFonts w:ascii="Calibri" w:hAnsi="Calibri" w:cs="Symbol"/>
      <w:color w:val="auto"/>
      <w:sz w:val="24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Wingdings"/>
    </w:rPr>
  </w:style>
  <w:style w:type="character" w:customStyle="1" w:styleId="ListLabel134">
    <w:name w:val="ListLabel 134"/>
    <w:qFormat/>
    <w:rPr>
      <w:rFonts w:cs="Symbol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Wingdings"/>
    </w:rPr>
  </w:style>
  <w:style w:type="character" w:customStyle="1" w:styleId="ListLabel137">
    <w:name w:val="ListLabel 137"/>
    <w:qFormat/>
    <w:rPr>
      <w:rFonts w:cs="Symbol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Wingdings"/>
    </w:rPr>
  </w:style>
  <w:style w:type="character" w:customStyle="1" w:styleId="ListLabel140">
    <w:name w:val="ListLabel 140"/>
    <w:qFormat/>
    <w:rPr>
      <w:rFonts w:ascii="Calibri" w:hAnsi="Calibri" w:cs="OpenSymbol"/>
      <w:sz w:val="24"/>
    </w:rPr>
  </w:style>
  <w:style w:type="character" w:customStyle="1" w:styleId="ListLabel141">
    <w:name w:val="ListLabel 141"/>
    <w:qFormat/>
    <w:rPr>
      <w:rFonts w:cs="OpenSymbol"/>
    </w:rPr>
  </w:style>
  <w:style w:type="character" w:customStyle="1" w:styleId="ListLabel142">
    <w:name w:val="ListLabel 142"/>
    <w:qFormat/>
    <w:rPr>
      <w:rFonts w:cs="OpenSymbol"/>
    </w:rPr>
  </w:style>
  <w:style w:type="character" w:customStyle="1" w:styleId="ListLabel143">
    <w:name w:val="ListLabel 143"/>
    <w:qFormat/>
    <w:rPr>
      <w:rFonts w:cs="OpenSymbol"/>
    </w:rPr>
  </w:style>
  <w:style w:type="character" w:customStyle="1" w:styleId="ListLabel144">
    <w:name w:val="ListLabel 144"/>
    <w:qFormat/>
    <w:rPr>
      <w:rFonts w:cs="OpenSymbol"/>
    </w:rPr>
  </w:style>
  <w:style w:type="character" w:customStyle="1" w:styleId="ListLabel145">
    <w:name w:val="ListLabel 145"/>
    <w:qFormat/>
    <w:rPr>
      <w:rFonts w:cs="OpenSymbol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ascii="Calibri" w:hAnsi="Calibri" w:cs="OpenSymbol"/>
      <w:b w:val="0"/>
      <w:sz w:val="24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ascii="Calibri" w:hAnsi="Calibri" w:cs="Symbol"/>
      <w:sz w:val="24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Wingdings"/>
    </w:rPr>
  </w:style>
  <w:style w:type="character" w:customStyle="1" w:styleId="ListLabel161">
    <w:name w:val="ListLabel 161"/>
    <w:qFormat/>
    <w:rPr>
      <w:rFonts w:cs="Symbol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Wingdings"/>
    </w:rPr>
  </w:style>
  <w:style w:type="character" w:customStyle="1" w:styleId="ListLabel164">
    <w:name w:val="ListLabel 164"/>
    <w:qFormat/>
    <w:rPr>
      <w:rFonts w:cs="Symbol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Wingdings"/>
    </w:rPr>
  </w:style>
  <w:style w:type="character" w:customStyle="1" w:styleId="ListLabel167">
    <w:name w:val="ListLabel 167"/>
    <w:qFormat/>
    <w:rPr>
      <w:rFonts w:ascii="Calibri" w:hAnsi="Calibri" w:cs="Symbol"/>
      <w:color w:val="auto"/>
      <w:sz w:val="24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Wingdings"/>
    </w:rPr>
  </w:style>
  <w:style w:type="character" w:customStyle="1" w:styleId="ListLabel170">
    <w:name w:val="ListLabel 170"/>
    <w:qFormat/>
    <w:rPr>
      <w:rFonts w:cs="Symbol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rFonts w:cs="Wingdings"/>
    </w:rPr>
  </w:style>
  <w:style w:type="character" w:customStyle="1" w:styleId="ListLabel173">
    <w:name w:val="ListLabel 173"/>
    <w:qFormat/>
    <w:rPr>
      <w:rFonts w:cs="Symbol"/>
    </w:rPr>
  </w:style>
  <w:style w:type="character" w:customStyle="1" w:styleId="ListLabel174">
    <w:name w:val="ListLabel 174"/>
    <w:qFormat/>
    <w:rPr>
      <w:rFonts w:cs="Courier New"/>
    </w:rPr>
  </w:style>
  <w:style w:type="character" w:customStyle="1" w:styleId="ListLabel175">
    <w:name w:val="ListLabel 175"/>
    <w:qFormat/>
    <w:rPr>
      <w:rFonts w:cs="Wingdings"/>
    </w:rPr>
  </w:style>
  <w:style w:type="character" w:customStyle="1" w:styleId="ListLabel176">
    <w:name w:val="ListLabel 176"/>
    <w:qFormat/>
    <w:rPr>
      <w:rFonts w:ascii="Calibri" w:hAnsi="Calibri" w:cs="OpenSymbol"/>
      <w:sz w:val="24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ascii="Calibri" w:hAnsi="Calibri" w:cs="OpenSymbol"/>
      <w:b w:val="0"/>
      <w:sz w:val="24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ascii="Calibri" w:hAnsi="Calibri" w:cstheme="majorHAnsi"/>
      <w:b w:val="0"/>
      <w:bCs w:val="0"/>
      <w:color w:val="auto"/>
      <w:sz w:val="24"/>
      <w:szCs w:val="24"/>
      <w:highlight w:val="white"/>
    </w:rPr>
  </w:style>
  <w:style w:type="character" w:customStyle="1" w:styleId="ListLabel195">
    <w:name w:val="ListLabel 195"/>
    <w:qFormat/>
    <w:rPr>
      <w:rFonts w:ascii="Calibri" w:hAnsi="Calibri" w:cs="Symbol"/>
      <w:sz w:val="24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Wingdings"/>
    </w:rPr>
  </w:style>
  <w:style w:type="character" w:customStyle="1" w:styleId="ListLabel198">
    <w:name w:val="ListLabel 198"/>
    <w:qFormat/>
    <w:rPr>
      <w:rFonts w:cs="Symbol"/>
    </w:rPr>
  </w:style>
  <w:style w:type="character" w:customStyle="1" w:styleId="ListLabel199">
    <w:name w:val="ListLabel 199"/>
    <w:qFormat/>
    <w:rPr>
      <w:rFonts w:cs="Courier New"/>
    </w:rPr>
  </w:style>
  <w:style w:type="character" w:customStyle="1" w:styleId="ListLabel200">
    <w:name w:val="ListLabel 200"/>
    <w:qFormat/>
    <w:rPr>
      <w:rFonts w:cs="Wingdings"/>
    </w:rPr>
  </w:style>
  <w:style w:type="character" w:customStyle="1" w:styleId="ListLabel201">
    <w:name w:val="ListLabel 201"/>
    <w:qFormat/>
    <w:rPr>
      <w:rFonts w:cs="Symbol"/>
    </w:rPr>
  </w:style>
  <w:style w:type="character" w:customStyle="1" w:styleId="ListLabel202">
    <w:name w:val="ListLabel 202"/>
    <w:qFormat/>
    <w:rPr>
      <w:rFonts w:cs="Courier New"/>
    </w:rPr>
  </w:style>
  <w:style w:type="character" w:customStyle="1" w:styleId="ListLabel203">
    <w:name w:val="ListLabel 203"/>
    <w:qFormat/>
    <w:rPr>
      <w:rFonts w:cs="Wingdings"/>
    </w:rPr>
  </w:style>
  <w:style w:type="character" w:customStyle="1" w:styleId="ListLabel204">
    <w:name w:val="ListLabel 204"/>
    <w:qFormat/>
    <w:rPr>
      <w:rFonts w:ascii="Calibri" w:hAnsi="Calibri" w:cs="Symbol"/>
      <w:b w:val="0"/>
      <w:color w:val="auto"/>
      <w:sz w:val="24"/>
    </w:rPr>
  </w:style>
  <w:style w:type="character" w:customStyle="1" w:styleId="ListLabel205">
    <w:name w:val="ListLabel 205"/>
    <w:qFormat/>
    <w:rPr>
      <w:rFonts w:cs="Courier New"/>
    </w:rPr>
  </w:style>
  <w:style w:type="character" w:customStyle="1" w:styleId="ListLabel206">
    <w:name w:val="ListLabel 206"/>
    <w:qFormat/>
    <w:rPr>
      <w:rFonts w:cs="Wingdings"/>
    </w:rPr>
  </w:style>
  <w:style w:type="character" w:customStyle="1" w:styleId="ListLabel207">
    <w:name w:val="ListLabel 207"/>
    <w:qFormat/>
    <w:rPr>
      <w:rFonts w:cs="Symbol"/>
    </w:rPr>
  </w:style>
  <w:style w:type="character" w:customStyle="1" w:styleId="ListLabel208">
    <w:name w:val="ListLabel 208"/>
    <w:qFormat/>
    <w:rPr>
      <w:rFonts w:cs="Courier New"/>
    </w:rPr>
  </w:style>
  <w:style w:type="character" w:customStyle="1" w:styleId="ListLabel209">
    <w:name w:val="ListLabel 209"/>
    <w:qFormat/>
    <w:rPr>
      <w:rFonts w:cs="Wingdings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Courier New"/>
    </w:rPr>
  </w:style>
  <w:style w:type="character" w:customStyle="1" w:styleId="ListLabel212">
    <w:name w:val="ListLabel 212"/>
    <w:qFormat/>
    <w:rPr>
      <w:rFonts w:cs="Wingdings"/>
    </w:rPr>
  </w:style>
  <w:style w:type="character" w:customStyle="1" w:styleId="ListLabel213">
    <w:name w:val="ListLabel 213"/>
    <w:qFormat/>
    <w:rPr>
      <w:rFonts w:ascii="Calibri" w:hAnsi="Calibri" w:cstheme="majorHAnsi"/>
      <w:b w:val="0"/>
      <w:bCs w:val="0"/>
      <w:color w:val="auto"/>
      <w:sz w:val="24"/>
      <w:szCs w:val="24"/>
      <w:highlight w:val="white"/>
    </w:rPr>
  </w:style>
  <w:style w:type="character" w:customStyle="1" w:styleId="ListLabel214">
    <w:name w:val="ListLabel 214"/>
    <w:qFormat/>
    <w:rPr>
      <w:rFonts w:ascii="Arial" w:eastAsia="Calibri" w:hAnsi="Arial" w:cstheme="majorHAnsi"/>
      <w:b w:val="0"/>
      <w:bCs w:val="0"/>
      <w:color w:val="000000"/>
      <w:sz w:val="22"/>
      <w:szCs w:val="22"/>
    </w:rPr>
  </w:style>
  <w:style w:type="character" w:customStyle="1" w:styleId="ListLabel215">
    <w:name w:val="ListLabel 215"/>
    <w:qFormat/>
    <w:rPr>
      <w:rFonts w:ascii="Arial" w:eastAsia="Calibri" w:hAnsi="Arial" w:cs="Calibri"/>
      <w:b w:val="0"/>
      <w:bCs w:val="0"/>
      <w:color w:val="000000"/>
      <w:sz w:val="22"/>
      <w:szCs w:val="22"/>
    </w:rPr>
  </w:style>
  <w:style w:type="character" w:customStyle="1" w:styleId="ListLabel216">
    <w:name w:val="ListLabel 216"/>
    <w:qFormat/>
    <w:rPr>
      <w:rFonts w:ascii="Arial" w:eastAsia="Calibri" w:hAnsi="Arial" w:cs="Calibri"/>
      <w:b w:val="0"/>
      <w:bCs w:val="0"/>
      <w:color w:val="auto"/>
      <w:sz w:val="22"/>
      <w:szCs w:val="22"/>
    </w:rPr>
  </w:style>
  <w:style w:type="character" w:customStyle="1" w:styleId="ListLabel217">
    <w:name w:val="ListLabel 217"/>
    <w:qFormat/>
    <w:rPr>
      <w:rFonts w:ascii="Arial" w:eastAsia="Calibri" w:hAnsi="Arial" w:cs="Calibri"/>
      <w:b w:val="0"/>
      <w:bCs w:val="0"/>
      <w:color w:val="auto"/>
      <w:sz w:val="22"/>
      <w:szCs w:val="22"/>
    </w:rPr>
  </w:style>
  <w:style w:type="character" w:customStyle="1" w:styleId="ListLabel218">
    <w:name w:val="ListLabel 218"/>
    <w:qFormat/>
    <w:rPr>
      <w:rFonts w:ascii="Arial" w:eastAsia="Calibri" w:hAnsi="Arial" w:cs="Calibri"/>
      <w:b w:val="0"/>
      <w:bCs w:val="0"/>
      <w:i w:val="0"/>
      <w:iCs w:val="0"/>
      <w:color w:val="000000"/>
      <w:sz w:val="22"/>
      <w:szCs w:val="22"/>
    </w:rPr>
  </w:style>
  <w:style w:type="paragraph" w:styleId="Ttulo">
    <w:name w:val="Title"/>
    <w:basedOn w:val="Normal"/>
    <w:next w:val="Corpodetexto"/>
    <w:qFormat/>
    <w:pPr>
      <w:spacing w:after="120" w:line="240" w:lineRule="auto"/>
      <w:contextualSpacing/>
    </w:pPr>
    <w:rPr>
      <w:rFonts w:ascii="Helvetica Neue" w:eastAsia="Helvetica Neue" w:hAnsi="Helvetica Neue" w:cs="Helvetica Neue"/>
      <w:color w:val="1F497D"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Subttulo">
    <w:name w:val="Subtitle"/>
    <w:basedOn w:val="Normal"/>
    <w:next w:val="Normal"/>
    <w:qFormat/>
    <w:rPr>
      <w:rFonts w:ascii="Calibri" w:eastAsia="Calibri" w:hAnsi="Calibri" w:cs="Calibri"/>
      <w:color w:val="265898"/>
      <w:sz w:val="32"/>
      <w:szCs w:val="32"/>
    </w:rPr>
  </w:style>
  <w:style w:type="paragraph" w:styleId="Rodap">
    <w:name w:val="footer"/>
    <w:basedOn w:val="Normal"/>
    <w:link w:val="RodapChar"/>
    <w:uiPriority w:val="99"/>
    <w:unhideWhenUsed/>
    <w:rsid w:val="004C2C6D"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4C2C6D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83432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06CC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3B37E2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3E17DC"/>
    <w:pPr>
      <w:spacing w:line="240" w:lineRule="auto"/>
    </w:pPr>
    <w:rPr>
      <w:sz w:val="24"/>
      <w:szCs w:val="24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3E17DC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F6694"/>
    <w:pPr>
      <w:spacing w:after="0" w:line="240" w:lineRule="auto"/>
    </w:pPr>
    <w:rPr>
      <w:sz w:val="20"/>
      <w:szCs w:val="20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FC6A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11">
    <w:name w:val="Tabela Simples 11"/>
    <w:basedOn w:val="Tabelanormal"/>
    <w:uiPriority w:val="41"/>
    <w:rsid w:val="00721E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31">
    <w:name w:val="Tabela Simples 31"/>
    <w:basedOn w:val="Tabelanormal"/>
    <w:uiPriority w:val="43"/>
    <w:rsid w:val="00EE783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00000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Fontepargpadro"/>
    <w:uiPriority w:val="99"/>
    <w:unhideWhenUsed/>
    <w:rsid w:val="00DC153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C15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t.wahooart.com/@@/5ZKEVJ-Salvador-Dali-o-cesto-de-p%C3%A3o-1926-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hyperlink" Target="http://www.dali.com/dali-never-lost-sight-masters-helped-make-great/" TargetMode="External"/><Relationship Id="rId21" Type="http://schemas.openxmlformats.org/officeDocument/2006/relationships/hyperlink" Target="http://albertinafortarel.blogspot.com/2008/08/premonio-da-guerra-civil-salvador-dali.html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s://www.youtube.com/watch?v=uSNh_bC7M98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://marlosterencio.psc.br/sobre-a-funcao-e-o-significado-dos-sonho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deafixa.com/posts/30-fotos-de-salvador-dali-e-gala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1.jpeg"/><Relationship Id="rId37" Type="http://schemas.openxmlformats.org/officeDocument/2006/relationships/hyperlink" Target="http://www.dali.com/dali-never-lost-sight-masters-helped-make-great/" TargetMode="External"/><Relationship Id="rId40" Type="http://schemas.openxmlformats.org/officeDocument/2006/relationships/hyperlink" Target="https://www.youtube.com/watch?v=brjU7JQVGQ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t.wahooart.com/@@/5ZKENA-Salvador-Dali-Jogo-l%C3%BAgubre" TargetMode="External"/><Relationship Id="rId23" Type="http://schemas.openxmlformats.org/officeDocument/2006/relationships/hyperlink" Target="https://aidobonsai.com/2011/04/26/19415/metamorfose-de-narciso-de-salvador-dali/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3.png"/><Relationship Id="rId10" Type="http://schemas.openxmlformats.org/officeDocument/2006/relationships/hyperlink" Target="https://www.ebiografia.com/salvador_dali/" TargetMode="External"/><Relationship Id="rId19" Type="http://schemas.openxmlformats.org/officeDocument/2006/relationships/hyperlink" Target="https://www.historiadasartes.com/sala-dos-professores/a-persistencia-da-memoria-salvador-dali/" TargetMode="External"/><Relationship Id="rId31" Type="http://schemas.openxmlformats.org/officeDocument/2006/relationships/hyperlink" Target="https://www.dalipaintings.com/galarina.jsp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historiadasartes.com/nomundo/arte-seculo-20/surrealismo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s://www.wikiart.org/pt/salvador-dali/a-face-da-guerra-1941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www.dali.com/dali-never-lost-sight-masters-helped-make-great/" TargetMode="External"/><Relationship Id="rId43" Type="http://schemas.openxmlformats.org/officeDocument/2006/relationships/header" Target="header1.xml"/><Relationship Id="rId8" Type="http://schemas.openxmlformats.org/officeDocument/2006/relationships/hyperlink" Target="https://mundoeducacao.bol.uol.com.br/literatura/vanguardas-europeias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s://christiannethomesviana.blogspot.com/2014/12/a-influencia-de-freud-sobre-o.html" TargetMode="External"/><Relationship Id="rId25" Type="http://schemas.openxmlformats.org/officeDocument/2006/relationships/hyperlink" Target="http://www.laifi.com/laifi.php?id_laifi=1606&amp;idC=31527" TargetMode="External"/><Relationship Id="rId33" Type="http://schemas.openxmlformats.org/officeDocument/2006/relationships/hyperlink" Target="http://www.dali.com/dali-never-lost-sight-masters-helped-make-great/" TargetMode="External"/><Relationship Id="rId38" Type="http://schemas.openxmlformats.org/officeDocument/2006/relationships/image" Target="media/image14.jpeg"/><Relationship Id="rId46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hyperlink" Target="http://www.culturabrasil.org/zip/breton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3A56F-05DC-4544-9108-7872B7F0B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14</Pages>
  <Words>3588</Words>
  <Characters>19379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Monge</dc:creator>
  <dc:description/>
  <cp:lastModifiedBy>Eli Maciel</cp:lastModifiedBy>
  <cp:revision>4</cp:revision>
  <cp:lastPrinted>2018-03-17T16:32:00Z</cp:lastPrinted>
  <dcterms:created xsi:type="dcterms:W3CDTF">2019-01-30T18:17:00Z</dcterms:created>
  <dcterms:modified xsi:type="dcterms:W3CDTF">2019-01-30T19:38:00Z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