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8D5181" w14:textId="77777777" w:rsidR="00A5559E" w:rsidRDefault="002770D1">
      <w:pPr>
        <w:keepNext/>
        <w:keepLines/>
        <w:spacing w:before="20" w:after="0" w:line="240" w:lineRule="auto"/>
      </w:pPr>
      <w:r>
        <w:rPr>
          <w:rFonts w:ascii="Calibri" w:eastAsia="Calibri" w:hAnsi="Calibri" w:cs="Calibri"/>
          <w:color w:val="1F497D"/>
          <w:sz w:val="32"/>
          <w:szCs w:val="32"/>
        </w:rPr>
        <w:t xml:space="preserve">   Ensino Fundamental II (Segundo Ciclo)</w:t>
      </w:r>
    </w:p>
    <w:p w14:paraId="5E7C84B3" w14:textId="77CA9AD6" w:rsidR="00A5559E" w:rsidRPr="002770D1" w:rsidRDefault="00A53B91">
      <w:pPr>
        <w:keepNext/>
        <w:keepLines/>
        <w:spacing w:before="20" w:after="0" w:line="240" w:lineRule="auto"/>
      </w:pPr>
      <w:r>
        <w:rPr>
          <w:rFonts w:ascii="Calibri" w:eastAsia="Calibri" w:hAnsi="Calibri" w:cs="Calibri"/>
          <w:b/>
          <w:color w:val="1F497D"/>
          <w:sz w:val="32"/>
          <w:szCs w:val="32"/>
        </w:rPr>
        <w:t xml:space="preserve">   Cor e V</w:t>
      </w:r>
      <w:r w:rsidR="002770D1">
        <w:rPr>
          <w:rFonts w:ascii="Calibri" w:eastAsia="Calibri" w:hAnsi="Calibri" w:cs="Calibri"/>
          <w:b/>
          <w:color w:val="1F497D"/>
          <w:sz w:val="32"/>
          <w:szCs w:val="32"/>
        </w:rPr>
        <w:t>i</w:t>
      </w:r>
      <w:r w:rsidR="002770D1">
        <w:rPr>
          <w:rFonts w:ascii="Calibri" w:eastAsia="Calibri" w:hAnsi="Calibri" w:cs="Calibri"/>
          <w:b/>
          <w:color w:val="1F497D"/>
          <w:sz w:val="32"/>
          <w:szCs w:val="32"/>
          <w:lang w:val="pt-BR"/>
        </w:rPr>
        <w:t xml:space="preserve">são: </w:t>
      </w:r>
      <w:r w:rsidR="00081079">
        <w:rPr>
          <w:rFonts w:ascii="Calibri" w:eastAsia="Calibri" w:hAnsi="Calibri" w:cs="Calibri"/>
          <w:color w:val="1F497D"/>
          <w:sz w:val="32"/>
          <w:szCs w:val="32"/>
          <w:lang w:val="pt-BR"/>
        </w:rPr>
        <w:t>i</w:t>
      </w:r>
      <w:r w:rsidR="002770D1" w:rsidRPr="002770D1">
        <w:rPr>
          <w:rFonts w:ascii="Calibri" w:eastAsia="Calibri" w:hAnsi="Calibri" w:cs="Calibri"/>
          <w:color w:val="1F497D"/>
          <w:sz w:val="32"/>
          <w:szCs w:val="32"/>
          <w:lang w:val="pt-BR"/>
        </w:rPr>
        <w:t>ntroduzindo o sistema RGB</w:t>
      </w:r>
    </w:p>
    <w:p w14:paraId="69FBA1C3" w14:textId="77777777" w:rsidR="00A5559E" w:rsidRDefault="002770D1">
      <w:pPr>
        <w:spacing w:line="240" w:lineRule="auto"/>
        <w:rPr>
          <w:rFonts w:ascii="Calibri" w:eastAsia="Calibri" w:hAnsi="Calibri" w:cs="Calibri"/>
          <w:color w:val="365F91"/>
          <w:sz w:val="28"/>
          <w:szCs w:val="28"/>
        </w:rPr>
      </w:pPr>
      <w:r>
        <w:rPr>
          <w:rFonts w:ascii="Calibri" w:eastAsia="Calibri" w:hAnsi="Calibri" w:cs="Calibri"/>
          <w:noProof/>
          <w:color w:val="365F91"/>
          <w:sz w:val="28"/>
          <w:szCs w:val="28"/>
          <w:lang w:val="pt-BR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59C16E4F" wp14:editId="6CB1C0E9">
                <wp:simplePos x="0" y="0"/>
                <wp:positionH relativeFrom="margin">
                  <wp:posOffset>101600</wp:posOffset>
                </wp:positionH>
                <wp:positionV relativeFrom="paragraph">
                  <wp:posOffset>76200</wp:posOffset>
                </wp:positionV>
                <wp:extent cx="6581775" cy="24765"/>
                <wp:effectExtent l="0" t="0" r="0" b="0"/>
                <wp:wrapNone/>
                <wp:docPr id="1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160" cy="2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4579B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2C8331" id="Conector de seta reta 2" o:spid="_x0000_s1026" style="position:absolute;margin-left:8pt;margin-top:6pt;width:518.25pt;height:1.95pt;z-index:1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/8IQIAANMEAAAOAAAAZHJzL2Uyb0RvYy54bWysVE1vGyEQvVfqf0Dc67XdJHUs25GaKL1U&#10;bZSkPwAD60UCBgH22v++w+yH3fSUqhc8MMzjvXmeXd0dnWUHHZMBv+azyZQz7SUo43dr/uv18dOC&#10;s5SFV8KC12t+0onfbT5+WLVhqefQgFU6MgTxadmGNW9yDsuqSrLRTqQJBO0xWUN0IuM27ioVRYvo&#10;zlbz6fSmaiGqEEHqlPD0oUvyDeHXtZb5Z10nnZldc+SWaY20bstabVZiuYsiNEb2NMQ/sHDCeHx0&#10;hHoQWbB9NH9BOSMjJKjzRIKroK6N1KQB1cymb9S8NCJo0oLNSWFsU/p/sPLH4Skyo9A7zrxwaNE9&#10;GiUzRKY0w84JFssyL61qQ1pixUt4iv0uYVh0H+voyi8qYkdq72lsrz5mJvHw5noxm92gCxJz86vZ&#10;nNpfnYvlPuVvGghIHL6n3Lmjhkg0QySPfggjki3uWnI3c4buRs7Q3W3nbhC51BV2JWQtPo40kEcz&#10;RCXn4KBfgW7lNxKQ4jlr/eWtHqkIIkxkjLe7OxiUB+lkJIGHlzI9PBprSaf1hdrtZ+xQYZHAGlWS&#10;tIm77b2N7CBQ6dX1l9uviyIOwf64FmHv1UAB08WvziGK8snqgmb9s67RdDKK4GWP300Gji52Z5gP&#10;0oMF5WKNfN5Z25eUak0D+c76sYjeB5/Hemc8RGrDhboSbkGd6B9KDcDJoU71U15G83JPbTp/iza/&#10;AQAA//8DAFBLAwQUAAYACAAAACEAnd4cHN8AAAAJAQAADwAAAGRycy9kb3ducmV2LnhtbExPy07D&#10;MBC8I/UfrEXqBVGHoLQQ4lSIxwFxKaFCHJ14SdLG6zR22/D33Z7gNDua0exMthxtJw44+NaRgptZ&#10;BAKpcqalWsH68/X6DoQPmozuHKGCX/SwzCcXmU6NO9IHHopQCw4hn2oFTQh9KqWvGrTaz1yPxNqP&#10;G6wOTIdamkEfOdx2Mo6iubS6Jf7Q6B6fGqy2xd4qsJuXq+fN9+ItFLv+dr2ixdf7qlRqejk+PoAI&#10;OIY/M5zrc3XIuVPp9mS86JjPeUpgjBnPepTECYiSr+QeZJ7J/wvyEwAAAP//AwBQSwECLQAUAAYA&#10;CAAAACEAtoM4kv4AAADhAQAAEwAAAAAAAAAAAAAAAAAAAAAAW0NvbnRlbnRfVHlwZXNdLnhtbFBL&#10;AQItABQABgAIAAAAIQA4/SH/1gAAAJQBAAALAAAAAAAAAAAAAAAAAC8BAABfcmVscy8ucmVsc1BL&#10;AQItABQABgAIAAAAIQCvpb/8IQIAANMEAAAOAAAAAAAAAAAAAAAAAC4CAABkcnMvZTJvRG9jLnht&#10;bFBLAQItABQABgAIAAAAIQCd3hwc3wAAAAkBAAAPAAAAAAAAAAAAAAAAAHsEAABkcnMvZG93bnJl&#10;di54bWxQSwUGAAAAAAQABADzAAAAhwUAAAAA&#10;" path="m,l21600,21600e" filled="f" strokecolor="#4579b8" strokeweight=".26mm">
                <v:path arrowok="t"/>
                <w10:wrap anchorx="margin"/>
              </v:shape>
            </w:pict>
          </mc:Fallback>
        </mc:AlternateContent>
      </w:r>
    </w:p>
    <w:p w14:paraId="7579B4C4" w14:textId="77777777" w:rsidR="00A5559E" w:rsidRDefault="002770D1">
      <w:pPr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Disciplina(s)/Área(s) do Conhecimento: </w:t>
      </w:r>
    </w:p>
    <w:p w14:paraId="5918B7DE" w14:textId="77777777" w:rsidR="00A5559E" w:rsidRDefault="002770D1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>Ciências</w:t>
      </w:r>
    </w:p>
    <w:p w14:paraId="24529272" w14:textId="77777777" w:rsidR="00A5559E" w:rsidRDefault="00A5559E">
      <w:pPr>
        <w:spacing w:after="0"/>
        <w:jc w:val="both"/>
        <w:rPr>
          <w:rFonts w:ascii="Calibri" w:hAnsi="Calibri" w:cs="Calibri"/>
        </w:rPr>
      </w:pPr>
    </w:p>
    <w:p w14:paraId="0EC8EE3E" w14:textId="77777777" w:rsidR="00A5559E" w:rsidRDefault="002770D1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Competência(s) / Objetivo(s) de Aprendizagem: </w:t>
      </w:r>
    </w:p>
    <w:p w14:paraId="4D68774C" w14:textId="35705654" w:rsidR="00A5559E" w:rsidRPr="002770D1" w:rsidRDefault="002770D1">
      <w:pPr>
        <w:numPr>
          <w:ilvl w:val="0"/>
          <w:numId w:val="1"/>
        </w:numPr>
        <w:tabs>
          <w:tab w:val="left" w:pos="4683"/>
          <w:tab w:val="left" w:pos="4708"/>
        </w:tabs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2770D1">
        <w:rPr>
          <w:rFonts w:asciiTheme="minorHAnsi" w:eastAsia="Calibri" w:hAnsiTheme="minorHAnsi" w:cstheme="minorHAnsi"/>
          <w:color w:val="00000A"/>
          <w:sz w:val="24"/>
          <w:szCs w:val="24"/>
        </w:rPr>
        <w:t>Introduzir as relações físi</w:t>
      </w:r>
      <w:r w:rsidR="00A53B91">
        <w:rPr>
          <w:rFonts w:asciiTheme="minorHAnsi" w:hAnsiTheme="minorHAnsi" w:cstheme="minorHAnsi"/>
          <w:sz w:val="24"/>
          <w:szCs w:val="24"/>
        </w:rPr>
        <w:t>cas entre luz e cores;</w:t>
      </w:r>
    </w:p>
    <w:p w14:paraId="3BB56FFB" w14:textId="2C353290" w:rsidR="00A5559E" w:rsidRDefault="002770D1">
      <w:pPr>
        <w:pStyle w:val="PargrafodaLista"/>
        <w:keepNext/>
        <w:numPr>
          <w:ilvl w:val="0"/>
          <w:numId w:val="1"/>
        </w:numPr>
        <w:spacing w:after="60"/>
        <w:jc w:val="both"/>
      </w:pPr>
      <w:r>
        <w:rPr>
          <w:rFonts w:ascii="Calibri" w:eastAsia="Calibri" w:hAnsi="Calibri"/>
          <w:color w:val="00000A"/>
          <w:sz w:val="24"/>
          <w:szCs w:val="24"/>
        </w:rPr>
        <w:t>Compreender o sistema RGB</w:t>
      </w:r>
      <w:r w:rsidR="00415C2B">
        <w:rPr>
          <w:rFonts w:ascii="Calibri" w:eastAsia="Calibri" w:hAnsi="Calibri"/>
          <w:color w:val="00000A"/>
          <w:sz w:val="24"/>
          <w:szCs w:val="24"/>
        </w:rPr>
        <w:t xml:space="preserve"> </w:t>
      </w:r>
      <w:r w:rsidR="00415C2B" w:rsidRPr="00415C2B">
        <w:rPr>
          <w:rFonts w:asciiTheme="minorHAnsi" w:hAnsiTheme="minorHAnsi" w:cstheme="minorHAnsi"/>
          <w:sz w:val="24"/>
          <w:szCs w:val="24"/>
        </w:rPr>
        <w:t>(Red, Green and Blue – Vermelho Verde e Azul)</w:t>
      </w:r>
      <w:r w:rsidRPr="00415C2B">
        <w:rPr>
          <w:rFonts w:asciiTheme="minorHAnsi" w:eastAsia="Calibri" w:hAnsiTheme="minorHAnsi" w:cstheme="minorHAnsi"/>
          <w:color w:val="00000A"/>
          <w:sz w:val="24"/>
          <w:szCs w:val="24"/>
        </w:rPr>
        <w:t>.</w:t>
      </w:r>
    </w:p>
    <w:p w14:paraId="3A95D410" w14:textId="77777777" w:rsidR="00A5559E" w:rsidRDefault="00A5559E">
      <w:pPr>
        <w:pStyle w:val="PargrafodaLista"/>
        <w:spacing w:after="60"/>
        <w:ind w:left="142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20F54886" w14:textId="77777777" w:rsidR="00A5559E" w:rsidRDefault="002770D1">
      <w:pPr>
        <w:keepNext/>
        <w:spacing w:after="60"/>
        <w:ind w:left="349" w:firstLine="371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Conteúdos:</w:t>
      </w:r>
    </w:p>
    <w:p w14:paraId="7CEC06EE" w14:textId="3397B600" w:rsidR="00A5559E" w:rsidRPr="00081079" w:rsidRDefault="002770D1">
      <w:pPr>
        <w:numPr>
          <w:ilvl w:val="0"/>
          <w:numId w:val="2"/>
        </w:numPr>
        <w:tabs>
          <w:tab w:val="left" w:pos="180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081079">
        <w:rPr>
          <w:rFonts w:asciiTheme="minorHAnsi" w:hAnsiTheme="minorHAnsi" w:cstheme="minorHAnsi"/>
          <w:sz w:val="24"/>
          <w:szCs w:val="24"/>
        </w:rPr>
        <w:t xml:space="preserve">Luz e </w:t>
      </w:r>
      <w:r w:rsidR="00081079">
        <w:rPr>
          <w:rFonts w:asciiTheme="minorHAnsi" w:hAnsiTheme="minorHAnsi" w:cstheme="minorHAnsi"/>
          <w:sz w:val="24"/>
          <w:szCs w:val="24"/>
        </w:rPr>
        <w:t>c</w:t>
      </w:r>
      <w:r w:rsidRPr="00081079">
        <w:rPr>
          <w:rFonts w:asciiTheme="minorHAnsi" w:hAnsiTheme="minorHAnsi" w:cstheme="minorHAnsi"/>
          <w:sz w:val="24"/>
          <w:szCs w:val="24"/>
        </w:rPr>
        <w:t>ores dos objetos.</w:t>
      </w:r>
    </w:p>
    <w:p w14:paraId="05D2D8E4" w14:textId="77777777" w:rsidR="00A5559E" w:rsidRPr="00081079" w:rsidRDefault="00A5559E">
      <w:pPr>
        <w:pStyle w:val="PargrafodaLista"/>
        <w:tabs>
          <w:tab w:val="left" w:pos="180"/>
        </w:tabs>
        <w:spacing w:after="0"/>
        <w:ind w:left="1429"/>
        <w:jc w:val="both"/>
        <w:rPr>
          <w:rFonts w:asciiTheme="minorHAnsi" w:eastAsia="Calibri" w:hAnsiTheme="minorHAnsi" w:cstheme="minorHAnsi"/>
          <w:sz w:val="24"/>
          <w:szCs w:val="28"/>
        </w:rPr>
      </w:pPr>
    </w:p>
    <w:p w14:paraId="04D76332" w14:textId="77777777" w:rsidR="00A5559E" w:rsidRPr="00081079" w:rsidRDefault="002770D1">
      <w:pPr>
        <w:keepNext/>
        <w:spacing w:after="60"/>
        <w:ind w:firstLine="709"/>
        <w:jc w:val="both"/>
        <w:rPr>
          <w:rFonts w:asciiTheme="minorHAnsi" w:hAnsiTheme="minorHAnsi" w:cstheme="minorHAnsi"/>
        </w:rPr>
      </w:pPr>
      <w:r w:rsidRPr="00081079">
        <w:rPr>
          <w:rFonts w:asciiTheme="minorHAnsi" w:eastAsia="Calibri" w:hAnsiTheme="minorHAnsi" w:cstheme="minorHAnsi"/>
          <w:b/>
          <w:color w:val="365F91"/>
          <w:sz w:val="28"/>
          <w:szCs w:val="28"/>
        </w:rPr>
        <w:t>Palavras</w:t>
      </w:r>
      <w:r w:rsidRPr="00081079">
        <w:rPr>
          <w:rFonts w:asciiTheme="minorHAnsi" w:eastAsia="Calibri" w:hAnsiTheme="minorHAnsi" w:cstheme="minorHAnsi"/>
          <w:color w:val="365F91"/>
          <w:sz w:val="28"/>
          <w:szCs w:val="28"/>
        </w:rPr>
        <w:t>-</w:t>
      </w:r>
      <w:r w:rsidRPr="00081079">
        <w:rPr>
          <w:rFonts w:asciiTheme="minorHAnsi" w:eastAsia="Calibri" w:hAnsiTheme="minorHAnsi" w:cstheme="minorHAnsi"/>
          <w:b/>
          <w:color w:val="365F91"/>
          <w:sz w:val="28"/>
          <w:szCs w:val="28"/>
        </w:rPr>
        <w:t xml:space="preserve">Chave: </w:t>
      </w:r>
    </w:p>
    <w:p w14:paraId="560529C3" w14:textId="48A6CADC" w:rsidR="00A5559E" w:rsidRPr="00081079" w:rsidRDefault="00A53B91">
      <w:pPr>
        <w:tabs>
          <w:tab w:val="left" w:pos="180"/>
        </w:tabs>
        <w:spacing w:after="0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81079">
        <w:rPr>
          <w:rFonts w:asciiTheme="minorHAnsi" w:eastAsia="Calibri" w:hAnsiTheme="minorHAnsi" w:cstheme="minorHAnsi"/>
          <w:color w:val="00000A"/>
          <w:sz w:val="24"/>
          <w:szCs w:val="24"/>
        </w:rPr>
        <w:t xml:space="preserve">Luz. </w:t>
      </w:r>
      <w:r w:rsidR="002770D1" w:rsidRPr="00081079">
        <w:rPr>
          <w:rFonts w:asciiTheme="minorHAnsi" w:eastAsia="Calibri" w:hAnsiTheme="minorHAnsi" w:cstheme="minorHAnsi"/>
          <w:color w:val="00000A"/>
          <w:sz w:val="24"/>
          <w:szCs w:val="24"/>
        </w:rPr>
        <w:t>Cores.</w:t>
      </w:r>
    </w:p>
    <w:p w14:paraId="1F200B50" w14:textId="77777777" w:rsidR="00A5559E" w:rsidRDefault="00A5559E">
      <w:pPr>
        <w:tabs>
          <w:tab w:val="left" w:pos="180"/>
        </w:tabs>
        <w:spacing w:after="0"/>
        <w:ind w:left="709"/>
        <w:jc w:val="both"/>
        <w:rPr>
          <w:rFonts w:ascii="Calibri" w:hAnsi="Calibri" w:cs="Calibri"/>
        </w:rPr>
      </w:pPr>
    </w:p>
    <w:p w14:paraId="2B5EBE00" w14:textId="77777777" w:rsidR="00A5559E" w:rsidRDefault="002770D1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Previsão para aplicação: </w:t>
      </w:r>
    </w:p>
    <w:p w14:paraId="6CABD9D8" w14:textId="0E92D755" w:rsidR="00A5559E" w:rsidRPr="00081079" w:rsidRDefault="00F351B1">
      <w:pPr>
        <w:spacing w:after="0"/>
        <w:ind w:firstLine="709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 w:rsidR="002770D1" w:rsidRPr="00081079">
        <w:rPr>
          <w:rFonts w:ascii="Calibri" w:hAnsi="Calibri" w:cs="Calibri"/>
          <w:sz w:val="24"/>
          <w:szCs w:val="24"/>
        </w:rPr>
        <w:t xml:space="preserve"> aula</w:t>
      </w:r>
      <w:r>
        <w:rPr>
          <w:rFonts w:ascii="Calibri" w:hAnsi="Calibri" w:cs="Calibri"/>
          <w:sz w:val="24"/>
          <w:szCs w:val="24"/>
        </w:rPr>
        <w:t>s</w:t>
      </w:r>
      <w:r w:rsidR="002770D1" w:rsidRPr="00081079">
        <w:rPr>
          <w:rFonts w:ascii="Calibri" w:hAnsi="Calibri" w:cs="Calibri"/>
          <w:sz w:val="24"/>
          <w:szCs w:val="24"/>
        </w:rPr>
        <w:t xml:space="preserve"> (50 minutos/aula)</w:t>
      </w:r>
    </w:p>
    <w:p w14:paraId="17D11720" w14:textId="77777777" w:rsidR="00A5559E" w:rsidRDefault="00A5559E">
      <w:pPr>
        <w:spacing w:after="0"/>
        <w:ind w:firstLine="709"/>
        <w:jc w:val="both"/>
        <w:rPr>
          <w:rFonts w:ascii="Calibri" w:hAnsi="Calibri" w:cs="Calibri"/>
        </w:rPr>
      </w:pPr>
    </w:p>
    <w:p w14:paraId="4B70F094" w14:textId="77777777" w:rsidR="00A5559E" w:rsidRDefault="002770D1">
      <w:pPr>
        <w:keepNext/>
        <w:spacing w:after="6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Para Organizar o seu Trabalho e Saber Mais:</w:t>
      </w:r>
    </w:p>
    <w:p w14:paraId="46CA4252" w14:textId="77777777" w:rsidR="00A5559E" w:rsidRDefault="002770D1">
      <w:pPr>
        <w:spacing w:after="6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Recomenda-se que o/a professor/a acesse algum material preliminar para conhecer um pouco mais sobre o conceito de cor:</w:t>
      </w:r>
    </w:p>
    <w:p w14:paraId="585F147C" w14:textId="49F7A774" w:rsidR="00A5559E" w:rsidRDefault="002770D1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i/>
          <w:color w:val="00000A"/>
          <w:sz w:val="24"/>
          <w:szCs w:val="24"/>
        </w:rPr>
        <w:t>“Cor Lu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z</w:t>
      </w:r>
      <w:r>
        <w:rPr>
          <w:rFonts w:ascii="Calibri" w:hAnsi="Calibri"/>
          <w:i/>
          <w:iCs/>
          <w:sz w:val="24"/>
          <w:szCs w:val="24"/>
        </w:rPr>
        <w:t>, Cor Pigmento e os sistemas RGB e CMY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 xml:space="preserve">”. </w:t>
      </w:r>
      <w:r>
        <w:rPr>
          <w:rFonts w:ascii="Calibri" w:eastAsia="Calibri" w:hAnsi="Calibri" w:cs="Calibri"/>
          <w:color w:val="00000A"/>
          <w:sz w:val="24"/>
          <w:szCs w:val="24"/>
        </w:rPr>
        <w:t>Disponível em: &lt;</w:t>
      </w:r>
      <w:r w:rsidR="00081079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7" w:history="1">
        <w:r w:rsidR="00081079" w:rsidRPr="00EB4857">
          <w:rPr>
            <w:rStyle w:val="Hyperlink"/>
            <w:rFonts w:ascii="Calibri" w:eastAsia="Calibri" w:hAnsi="Calibri" w:cs="Calibri"/>
            <w:sz w:val="24"/>
            <w:szCs w:val="24"/>
          </w:rPr>
          <w:t>http://www.belasartes.br/revistabelasartes/downloads/artigos/3/cor-luz-cor-pigmento-e-os-sistemas-rgb-e-cmy.pdf</w:t>
        </w:r>
      </w:hyperlink>
      <w:r>
        <w:rPr>
          <w:rFonts w:ascii="Calibri" w:eastAsia="Calibri" w:hAnsi="Calibri" w:cs="Calibri"/>
          <w:color w:val="00000A"/>
          <w:sz w:val="24"/>
          <w:szCs w:val="24"/>
        </w:rPr>
        <w:t>&gt;. Acesso em 17 de setembro de 2018.</w:t>
      </w:r>
    </w:p>
    <w:p w14:paraId="52A1CAF0" w14:textId="280A757C" w:rsidR="00A5559E" w:rsidRDefault="002770D1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color w:val="00000A"/>
          <w:sz w:val="24"/>
          <w:szCs w:val="24"/>
        </w:rPr>
        <w:t>“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 xml:space="preserve">Ensino da visão cromática através de aparato </w:t>
      </w:r>
      <w:r>
        <w:rPr>
          <w:rFonts w:ascii="Calibri" w:hAnsi="Calibri"/>
          <w:i/>
          <w:iCs/>
          <w:sz w:val="24"/>
          <w:szCs w:val="24"/>
        </w:rPr>
        <w:t>com LED’s coloridos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>”</w:t>
      </w:r>
      <w:r>
        <w:rPr>
          <w:rFonts w:ascii="Calibri" w:eastAsia="Calibri" w:hAnsi="Calibri" w:cs="Calibri"/>
          <w:color w:val="00000A"/>
          <w:sz w:val="24"/>
          <w:szCs w:val="24"/>
        </w:rPr>
        <w:t>. Disponível em: &lt;</w:t>
      </w:r>
      <w:r w:rsidR="00EF5146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8" w:history="1">
        <w:r w:rsidR="00EF5146" w:rsidRPr="00EB4857">
          <w:rPr>
            <w:rStyle w:val="Hyperlink"/>
            <w:rFonts w:ascii="Calibri" w:eastAsia="Calibri" w:hAnsi="Calibri" w:cs="Calibri"/>
            <w:sz w:val="24"/>
            <w:szCs w:val="24"/>
          </w:rPr>
          <w:t>http://www.scielo.br/pdf/rbef/v38n3/1806-1117-rbef-38-03-e3502.pdf</w:t>
        </w:r>
      </w:hyperlink>
      <w:r w:rsidR="00EF5146">
        <w:rPr>
          <w:rStyle w:val="InternetLink"/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>&gt;. Acesso em 17 de setembro de 2018.</w:t>
      </w:r>
    </w:p>
    <w:p w14:paraId="23F336A0" w14:textId="717C3B57" w:rsidR="00A5559E" w:rsidRDefault="002770D1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“Explicando o fenômeno das cores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>”</w:t>
      </w:r>
      <w:r>
        <w:rPr>
          <w:rFonts w:ascii="Calibri" w:eastAsia="Calibri" w:hAnsi="Calibri" w:cs="Calibri"/>
          <w:color w:val="00000A"/>
          <w:sz w:val="24"/>
          <w:szCs w:val="24"/>
        </w:rPr>
        <w:t>. Disponível em: &lt;</w:t>
      </w:r>
      <w:r w:rsidR="00C21491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9" w:history="1">
        <w:r w:rsidR="00C21491" w:rsidRPr="00EB4857">
          <w:rPr>
            <w:rStyle w:val="Hyperlink"/>
            <w:rFonts w:ascii="Calibri" w:eastAsia="Calibri" w:hAnsi="Calibri" w:cs="Calibri"/>
            <w:sz w:val="24"/>
            <w:szCs w:val="24"/>
          </w:rPr>
          <w:t>http://www.cesadufs.com.br/ORBI/public/uploadCatalago/11323431032014Instrumentacao_para_o_Ensino_de_Fisica_IV_Aula_10.pdf</w:t>
        </w:r>
      </w:hyperlink>
      <w:r w:rsidR="00C21491">
        <w:rPr>
          <w:rStyle w:val="InternetLink"/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&gt;. </w:t>
      </w:r>
      <w:r>
        <w:rPr>
          <w:rFonts w:ascii="Calibri" w:eastAsia="Calibri" w:hAnsi="Calibri" w:cs="Calibri"/>
          <w:color w:val="00000A"/>
          <w:sz w:val="24"/>
          <w:szCs w:val="28"/>
        </w:rPr>
        <w:t>Acesso em 17 de setembro de 2018.</w:t>
      </w:r>
    </w:p>
    <w:p w14:paraId="44835F02" w14:textId="1E61D92D" w:rsidR="00910C3D" w:rsidRDefault="002770D1">
      <w:pPr>
        <w:numPr>
          <w:ilvl w:val="0"/>
          <w:numId w:val="3"/>
        </w:numPr>
        <w:spacing w:after="60"/>
        <w:ind w:left="1077" w:hanging="340"/>
      </w:pP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“O</w:t>
      </w:r>
      <w:r>
        <w:rPr>
          <w:rFonts w:ascii="Calibri" w:eastAsia="Calibri" w:hAnsi="Calibri" w:cs="Calibri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 xml:space="preserve">Mundo das Cores, uma Abordagem Diferenciada no </w:t>
      </w:r>
      <w:r>
        <w:rPr>
          <w:rFonts w:ascii="Calibri" w:hAnsi="Calibri"/>
          <w:i/>
          <w:iCs/>
          <w:sz w:val="24"/>
          <w:szCs w:val="24"/>
        </w:rPr>
        <w:t>Ensino de Química.</w:t>
      </w:r>
      <w:r>
        <w:rPr>
          <w:rFonts w:ascii="Calibri" w:eastAsia="Calibri" w:hAnsi="Calibri" w:cs="Calibri"/>
          <w:i/>
          <w:color w:val="00000A"/>
          <w:sz w:val="24"/>
          <w:szCs w:val="24"/>
        </w:rPr>
        <w:t>”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Disponível em: &lt;</w:t>
      </w:r>
      <w:r w:rsidR="00E83D40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10" w:history="1">
        <w:r w:rsidR="00E83D40" w:rsidRPr="00EB4857">
          <w:rPr>
            <w:rStyle w:val="Hyperlink"/>
            <w:rFonts w:ascii="Calibri" w:eastAsia="Calibri" w:hAnsi="Calibri" w:cs="Calibri"/>
            <w:sz w:val="24"/>
            <w:szCs w:val="24"/>
          </w:rPr>
          <w:t>https://portalseer.ufba.br/index.php/anaiseneq2012/article/viewFile/7479/5301</w:t>
        </w:r>
      </w:hyperlink>
      <w:r w:rsidR="00E83D40">
        <w:rPr>
          <w:rStyle w:val="InternetLink"/>
          <w:rFonts w:ascii="Calibri" w:eastAsia="Calibri" w:hAnsi="Calibri" w:cs="Calibri"/>
          <w:color w:val="00000A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&gt;. </w:t>
      </w:r>
      <w:r>
        <w:rPr>
          <w:rFonts w:ascii="Calibri" w:eastAsia="Calibri" w:hAnsi="Calibri" w:cs="Calibri"/>
          <w:color w:val="00000A"/>
          <w:sz w:val="24"/>
          <w:szCs w:val="28"/>
        </w:rPr>
        <w:t>Acesso em 17 de setembro de 2018.</w:t>
      </w:r>
    </w:p>
    <w:p w14:paraId="4267FBAA" w14:textId="77777777" w:rsidR="00910C3D" w:rsidRPr="00910C3D" w:rsidRDefault="00910C3D" w:rsidP="00910C3D"/>
    <w:p w14:paraId="530A93A3" w14:textId="77777777" w:rsidR="00910C3D" w:rsidRPr="00910C3D" w:rsidRDefault="00910C3D" w:rsidP="00910C3D"/>
    <w:p w14:paraId="574781D8" w14:textId="57CEAA4E" w:rsidR="00A5559E" w:rsidRPr="00910C3D" w:rsidRDefault="00910C3D" w:rsidP="00910C3D">
      <w:pPr>
        <w:tabs>
          <w:tab w:val="left" w:pos="7185"/>
        </w:tabs>
      </w:pPr>
      <w:r>
        <w:tab/>
      </w:r>
    </w:p>
    <w:p w14:paraId="7EB7F057" w14:textId="77777777" w:rsidR="00A53B91" w:rsidRDefault="00A53B91">
      <w:pPr>
        <w:pStyle w:val="PargrafodaLista"/>
        <w:keepNext/>
        <w:spacing w:after="6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ADEBC79" w14:textId="77777777" w:rsidR="00A5559E" w:rsidRDefault="002770D1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>Proposta de Trabalho</w:t>
      </w:r>
    </w:p>
    <w:p w14:paraId="1DF12A20" w14:textId="77777777" w:rsidR="00A5559E" w:rsidRDefault="00A5559E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</w:p>
    <w:p w14:paraId="47E9E1FE" w14:textId="77777777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1ª Etapa: </w:t>
      </w:r>
      <w:r>
        <w:rPr>
          <w:rFonts w:ascii="Calibri" w:eastAsia="Calibri" w:hAnsi="Calibri" w:cs="Calibri"/>
          <w:color w:val="323E4F"/>
          <w:sz w:val="28"/>
          <w:szCs w:val="28"/>
        </w:rPr>
        <w:t xml:space="preserve">Início de </w:t>
      </w:r>
      <w:r>
        <w:rPr>
          <w:rFonts w:ascii="Calibri" w:eastAsia="Calibri" w:hAnsi="Calibri" w:cs="Calibri"/>
          <w:color w:val="17365D"/>
          <w:sz w:val="28"/>
          <w:szCs w:val="28"/>
        </w:rPr>
        <w:t>conversa</w:t>
      </w:r>
    </w:p>
    <w:p w14:paraId="728FBB57" w14:textId="77777777" w:rsidR="00A5559E" w:rsidRDefault="00A5559E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F12F24B" w14:textId="04159F4D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>Para iniciar os trabalhos, sugere-se que o/a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professor/a faça uma breve </w:t>
      </w:r>
      <w:r>
        <w:rPr>
          <w:rFonts w:ascii="Calibri" w:hAnsi="Calibri"/>
          <w:sz w:val="24"/>
          <w:szCs w:val="24"/>
        </w:rPr>
        <w:t>exposição de e</w:t>
      </w:r>
      <w:r w:rsidR="00A53B91">
        <w:rPr>
          <w:rFonts w:ascii="Calibri" w:hAnsi="Calibri"/>
          <w:sz w:val="24"/>
          <w:szCs w:val="24"/>
        </w:rPr>
        <w:t xml:space="preserve">xemplos do cotidiano </w:t>
      </w:r>
      <w:r>
        <w:rPr>
          <w:rFonts w:ascii="Calibri" w:hAnsi="Calibri"/>
          <w:sz w:val="24"/>
          <w:szCs w:val="24"/>
        </w:rPr>
        <w:t>que env</w:t>
      </w:r>
      <w:r w:rsidR="00A53B91">
        <w:rPr>
          <w:rFonts w:ascii="Calibri" w:hAnsi="Calibri"/>
          <w:sz w:val="24"/>
          <w:szCs w:val="24"/>
        </w:rPr>
        <w:t xml:space="preserve">olvam os conceitos de luz e cores dos objetos, incentivando </w:t>
      </w:r>
      <w:r>
        <w:rPr>
          <w:rFonts w:ascii="Calibri" w:hAnsi="Calibri"/>
          <w:sz w:val="24"/>
          <w:szCs w:val="24"/>
        </w:rPr>
        <w:t>a participação</w:t>
      </w:r>
      <w:r w:rsidR="00A53B91">
        <w:rPr>
          <w:rFonts w:ascii="Calibri" w:hAnsi="Calibri"/>
          <w:sz w:val="24"/>
          <w:szCs w:val="24"/>
        </w:rPr>
        <w:t xml:space="preserve"> dos alunos</w:t>
      </w:r>
      <w:r>
        <w:rPr>
          <w:rFonts w:ascii="Calibri" w:hAnsi="Calibri"/>
          <w:sz w:val="24"/>
          <w:szCs w:val="24"/>
        </w:rPr>
        <w:t xml:space="preserve"> na exposição de seus conhecimentos e opiniões sobre o assunto. Vários exemplos podem ser abordados, o/a professor/a poderá incluir, por exemplo, o modo como outros animais enxergam as cores e até os desvios de padrões de visão</w:t>
      </w:r>
      <w:r w:rsidR="00A53B91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como os tipos de daltonismo.</w:t>
      </w:r>
    </w:p>
    <w:p w14:paraId="64E5DA1F" w14:textId="5EB5E2E8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>Em seguida, para introd</w:t>
      </w:r>
      <w:r w:rsidR="00A53B91">
        <w:rPr>
          <w:rFonts w:ascii="Calibri" w:eastAsia="Calibri" w:hAnsi="Calibri" w:cs="Calibri"/>
          <w:color w:val="00000A"/>
          <w:sz w:val="24"/>
          <w:szCs w:val="24"/>
        </w:rPr>
        <w:t>uzir como o ser humano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interpreta a cor </w:t>
      </w:r>
      <w:r w:rsidR="00A53B91">
        <w:rPr>
          <w:rFonts w:ascii="Calibri" w:eastAsia="Calibri" w:hAnsi="Calibri" w:cs="Calibri"/>
          <w:color w:val="00000A"/>
          <w:sz w:val="24"/>
          <w:szCs w:val="24"/>
        </w:rPr>
        <w:t xml:space="preserve">da </w:t>
      </w:r>
      <w:r>
        <w:rPr>
          <w:rFonts w:ascii="Calibri" w:eastAsia="Calibri" w:hAnsi="Calibri" w:cs="Calibri"/>
          <w:color w:val="00000A"/>
          <w:sz w:val="24"/>
          <w:szCs w:val="24"/>
        </w:rPr>
        <w:t>luz</w:t>
      </w:r>
      <w:r w:rsidR="00A53B91">
        <w:rPr>
          <w:rFonts w:ascii="Calibri" w:eastAsia="Calibri" w:hAnsi="Calibri" w:cs="Calibri"/>
          <w:color w:val="00000A"/>
          <w:sz w:val="24"/>
          <w:szCs w:val="24"/>
        </w:rPr>
        <w:t xml:space="preserve"> e </w:t>
      </w:r>
      <w:r w:rsidR="00A53B91">
        <w:rPr>
          <w:rFonts w:ascii="Calibri" w:hAnsi="Calibri"/>
          <w:sz w:val="24"/>
          <w:szCs w:val="24"/>
        </w:rPr>
        <w:t>compreender as relações físicas que existem nos conceitos de luz e cores dos objetos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, os/as alunos/as deverão manipular o Objeto Virtual de Aprendizagem (OVA) 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Visão da cor</w:t>
      </w:r>
      <w:r w:rsidR="00A53B91">
        <w:rPr>
          <w:rFonts w:ascii="Calibri" w:eastAsia="Calibri" w:hAnsi="Calibri" w:cs="Calibri"/>
          <w:i/>
          <w:iCs/>
          <w:color w:val="00000A"/>
          <w:sz w:val="24"/>
          <w:szCs w:val="24"/>
        </w:rPr>
        <w:t>,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elaborado pela 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PhET Interactive Simulations</w:t>
      </w:r>
      <w:r>
        <w:rPr>
          <w:rFonts w:ascii="Calibri" w:eastAsia="Calibri" w:hAnsi="Calibri" w:cs="Calibri"/>
          <w:color w:val="00000A"/>
          <w:sz w:val="24"/>
          <w:szCs w:val="24"/>
        </w:rPr>
        <w:t>, disponível em &lt;</w:t>
      </w:r>
      <w:r w:rsidR="000274AD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hyperlink r:id="rId11" w:history="1">
        <w:r w:rsidR="000274AD" w:rsidRPr="00EB4857">
          <w:rPr>
            <w:rStyle w:val="Hyperlink"/>
            <w:rFonts w:ascii="Calibri" w:eastAsia="Calibri" w:hAnsi="Calibri" w:cs="Calibri"/>
            <w:sz w:val="24"/>
            <w:szCs w:val="24"/>
          </w:rPr>
          <w:t>https://phet.colorado.edu/sims/html/color-vision/latest/color-vision_pt_BR.html</w:t>
        </w:r>
      </w:hyperlink>
      <w:r>
        <w:rPr>
          <w:rFonts w:ascii="Calibri" w:hAnsi="Calibri"/>
          <w:sz w:val="24"/>
          <w:szCs w:val="24"/>
        </w:rPr>
        <w:t>.</w:t>
      </w:r>
      <w:r w:rsidR="000274AD">
        <w:rPr>
          <w:rFonts w:ascii="Calibri" w:hAnsi="Calibri"/>
          <w:sz w:val="24"/>
          <w:szCs w:val="24"/>
        </w:rPr>
        <w:t xml:space="preserve"> &gt;</w:t>
      </w:r>
      <w:r>
        <w:rPr>
          <w:rFonts w:ascii="Calibri" w:hAnsi="Calibri"/>
          <w:sz w:val="24"/>
          <w:szCs w:val="24"/>
        </w:rPr>
        <w:t xml:space="preserve"> Este OVA possui duas opções de manuseio: uma lâmpada e lâmpadas RGB (FIGURA 1).</w:t>
      </w:r>
    </w:p>
    <w:p w14:paraId="60EDBDE9" w14:textId="77777777" w:rsidR="00A5559E" w:rsidRDefault="00A5559E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350" w:type="dxa"/>
        <w:tblInd w:w="145" w:type="dxa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9350"/>
      </w:tblGrid>
      <w:tr w:rsidR="00A5559E" w14:paraId="39A38798" w14:textId="77777777">
        <w:tc>
          <w:tcPr>
            <w:tcW w:w="9350" w:type="dxa"/>
            <w:shd w:val="clear" w:color="auto" w:fill="FFFFFF"/>
          </w:tcPr>
          <w:p w14:paraId="1B9B8E01" w14:textId="77777777" w:rsidR="00A5559E" w:rsidRDefault="002770D1">
            <w:pPr>
              <w:pStyle w:val="LO-normal"/>
              <w:widowControl w:val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A42A047" wp14:editId="690BCAE3">
                  <wp:extent cx="1979930" cy="1080135"/>
                  <wp:effectExtent l="0" t="0" r="0" b="0"/>
                  <wp:docPr id="2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9593C8" w14:textId="77777777" w:rsidR="00A5559E" w:rsidRDefault="002770D1">
      <w:pPr>
        <w:pStyle w:val="LO-normal"/>
        <w:tabs>
          <w:tab w:val="left" w:pos="6820"/>
        </w:tabs>
        <w:jc w:val="center"/>
        <w:rPr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Figura 1</w:t>
      </w:r>
      <w:r>
        <w:rPr>
          <w:rFonts w:ascii="Calibri" w:hAnsi="Calibri" w:cs="Arial"/>
          <w:sz w:val="22"/>
          <w:szCs w:val="22"/>
        </w:rPr>
        <w:t xml:space="preserve">. Tela inicial do OVA </w:t>
      </w:r>
      <w:r>
        <w:rPr>
          <w:rFonts w:ascii="Calibri" w:hAnsi="Calibri" w:cs="Arial"/>
          <w:i/>
          <w:iCs/>
          <w:sz w:val="22"/>
          <w:szCs w:val="22"/>
        </w:rPr>
        <w:t>Visão de Cor</w:t>
      </w:r>
      <w:r>
        <w:rPr>
          <w:rFonts w:ascii="Calibri" w:hAnsi="Calibri" w:cs="Arial"/>
          <w:sz w:val="22"/>
          <w:szCs w:val="22"/>
        </w:rPr>
        <w:t>.</w:t>
      </w:r>
    </w:p>
    <w:p w14:paraId="72533705" w14:textId="77777777" w:rsidR="00A5559E" w:rsidRDefault="00A5559E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7D72B313" w14:textId="47B8F742" w:rsidR="00A5559E" w:rsidRDefault="002770D1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  <w:r>
        <w:rPr>
          <w:rFonts w:ascii="Calibri" w:eastAsia="Calibri" w:hAnsi="Calibri" w:cs="Calibri"/>
          <w:color w:val="00000A"/>
          <w:sz w:val="24"/>
          <w:szCs w:val="28"/>
        </w:rPr>
        <w:t>Por se tratar da disciplina de Ciências, o assunto será abordado de forma introdutória. Alguns recurs</w:t>
      </w:r>
      <w:r w:rsidR="00A53B91">
        <w:rPr>
          <w:rFonts w:ascii="Calibri" w:eastAsia="Calibri" w:hAnsi="Calibri" w:cs="Calibri"/>
          <w:color w:val="00000A"/>
          <w:sz w:val="24"/>
          <w:szCs w:val="28"/>
        </w:rPr>
        <w:t>os não serão utilizados para ess</w:t>
      </w:r>
      <w:r>
        <w:rPr>
          <w:rFonts w:ascii="Calibri" w:eastAsia="Calibri" w:hAnsi="Calibri" w:cs="Calibri"/>
          <w:color w:val="00000A"/>
          <w:sz w:val="24"/>
          <w:szCs w:val="28"/>
        </w:rPr>
        <w:t>a aula e conceitos como absorção, reflexão e ondas eletromagnéticas</w:t>
      </w:r>
      <w:r w:rsidR="00432FA0">
        <w:rPr>
          <w:rFonts w:ascii="Calibri" w:eastAsia="Calibri" w:hAnsi="Calibri" w:cs="Calibri"/>
          <w:color w:val="00000A"/>
          <w:sz w:val="24"/>
          <w:szCs w:val="28"/>
        </w:rPr>
        <w:t>,</w:t>
      </w:r>
      <w:r w:rsidR="00A53B91">
        <w:rPr>
          <w:rFonts w:ascii="Calibri" w:eastAsia="Calibri" w:hAnsi="Calibri" w:cs="Calibri"/>
          <w:color w:val="00000A"/>
          <w:sz w:val="24"/>
          <w:szCs w:val="28"/>
        </w:rPr>
        <w:t xml:space="preserve"> não serão abordados ness</w:t>
      </w:r>
      <w:r>
        <w:rPr>
          <w:rFonts w:ascii="Calibri" w:eastAsia="Calibri" w:hAnsi="Calibri" w:cs="Calibri"/>
          <w:color w:val="00000A"/>
          <w:sz w:val="24"/>
          <w:szCs w:val="28"/>
        </w:rPr>
        <w:t>e plano. No entanto, é importante que o/a professor/a tenha esse conhecimen</w:t>
      </w:r>
      <w:r w:rsidR="00A53B91">
        <w:rPr>
          <w:rFonts w:ascii="Calibri" w:eastAsia="Calibri" w:hAnsi="Calibri" w:cs="Calibri"/>
          <w:color w:val="00000A"/>
          <w:sz w:val="24"/>
          <w:szCs w:val="28"/>
        </w:rPr>
        <w:t>to em mente caso seja necessária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uma e</w:t>
      </w:r>
      <w:r w:rsidR="00A53B91">
        <w:rPr>
          <w:rFonts w:ascii="Calibri" w:eastAsia="Calibri" w:hAnsi="Calibri" w:cs="Calibri"/>
          <w:color w:val="00000A"/>
          <w:sz w:val="24"/>
          <w:szCs w:val="28"/>
        </w:rPr>
        <w:t xml:space="preserve">xplicação mais elaborada para 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sua turma. </w:t>
      </w:r>
    </w:p>
    <w:p w14:paraId="344CCE46" w14:textId="77777777" w:rsidR="00A5559E" w:rsidRDefault="00A5559E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01921C57" w14:textId="4BD37F68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2ª Etapa: </w:t>
      </w:r>
      <w:r>
        <w:rPr>
          <w:rFonts w:ascii="Calibri" w:eastAsia="Calibri" w:hAnsi="Calibri" w:cs="Calibri"/>
          <w:color w:val="323E4F"/>
          <w:sz w:val="28"/>
          <w:szCs w:val="28"/>
        </w:rPr>
        <w:t>Visão de cor</w:t>
      </w:r>
      <w:r w:rsidR="00855204">
        <w:rPr>
          <w:rFonts w:ascii="Calibri" w:eastAsia="Calibri" w:hAnsi="Calibri" w:cs="Calibri"/>
          <w:color w:val="323E4F"/>
          <w:sz w:val="28"/>
          <w:szCs w:val="28"/>
        </w:rPr>
        <w:t xml:space="preserve"> -</w:t>
      </w:r>
      <w:r>
        <w:rPr>
          <w:rFonts w:ascii="Calibri" w:eastAsia="Calibri" w:hAnsi="Calibri" w:cs="Calibri"/>
          <w:color w:val="323E4F"/>
          <w:sz w:val="28"/>
          <w:szCs w:val="28"/>
        </w:rPr>
        <w:t xml:space="preserve"> uma lâmpada</w:t>
      </w:r>
    </w:p>
    <w:p w14:paraId="5D55DEF7" w14:textId="77777777" w:rsidR="00A5559E" w:rsidRDefault="00A5559E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42578DC3" w14:textId="4F283BFB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hAnsi="Calibri"/>
          <w:sz w:val="24"/>
          <w:szCs w:val="24"/>
        </w:rPr>
        <w:t xml:space="preserve">O/a professor/a poderá orientar a utilização do OVA. Na opção de manuseio </w:t>
      </w:r>
      <w:r>
        <w:rPr>
          <w:rFonts w:ascii="Calibri" w:hAnsi="Calibri"/>
          <w:i/>
          <w:iCs/>
          <w:sz w:val="24"/>
          <w:szCs w:val="24"/>
        </w:rPr>
        <w:t>Uma Lâmpada</w:t>
      </w:r>
      <w:r w:rsidR="00A53B91">
        <w:rPr>
          <w:rFonts w:ascii="Calibri" w:hAnsi="Calibri"/>
          <w:i/>
          <w:iCs/>
          <w:sz w:val="24"/>
          <w:szCs w:val="24"/>
        </w:rPr>
        <w:t>,</w:t>
      </w:r>
      <w:r w:rsidR="00A53B91">
        <w:rPr>
          <w:rFonts w:ascii="Calibri" w:hAnsi="Calibri"/>
          <w:sz w:val="24"/>
          <w:szCs w:val="24"/>
        </w:rPr>
        <w:t xml:space="preserve"> clique no botão vermelho d</w:t>
      </w:r>
      <w:r>
        <w:rPr>
          <w:rFonts w:ascii="Calibri" w:hAnsi="Calibri"/>
          <w:sz w:val="24"/>
          <w:szCs w:val="24"/>
        </w:rPr>
        <w:t xml:space="preserve">a lanterna. </w:t>
      </w:r>
      <w:bookmarkStart w:id="1" w:name="result_box"/>
      <w:bookmarkEnd w:id="1"/>
      <w:r>
        <w:rPr>
          <w:rFonts w:ascii="Calibri" w:hAnsi="Calibri"/>
          <w:sz w:val="24"/>
          <w:szCs w:val="24"/>
        </w:rPr>
        <w:t>Veja a lanterna acender com um fei</w:t>
      </w:r>
      <w:r w:rsidR="00A53B91">
        <w:rPr>
          <w:rFonts w:ascii="Calibri" w:hAnsi="Calibri"/>
          <w:sz w:val="24"/>
          <w:szCs w:val="24"/>
        </w:rPr>
        <w:t>xe de luz amarela (FIGURA 2A), e</w:t>
      </w:r>
      <w:r>
        <w:rPr>
          <w:rFonts w:ascii="Calibri" w:hAnsi="Calibri"/>
          <w:sz w:val="24"/>
          <w:szCs w:val="24"/>
        </w:rPr>
        <w:t>m seguida, peça que alterem o modo de exibição para o modo partícula de luz (FIGURA 2B) no botão abaixo da l</w:t>
      </w:r>
      <w:r w:rsidR="00A53B91">
        <w:rPr>
          <w:rFonts w:ascii="Calibri" w:hAnsi="Calibri"/>
          <w:sz w:val="24"/>
          <w:szCs w:val="24"/>
        </w:rPr>
        <w:t>anterna. Questione</w:t>
      </w:r>
      <w:r>
        <w:rPr>
          <w:rFonts w:ascii="Calibri" w:hAnsi="Calibri"/>
          <w:sz w:val="24"/>
          <w:szCs w:val="24"/>
        </w:rPr>
        <w:t>: a)</w:t>
      </w:r>
      <w:bookmarkStart w:id="2" w:name="result_box1"/>
      <w:bookmarkEnd w:id="2"/>
      <w:r>
        <w:rPr>
          <w:rFonts w:ascii="Calibri" w:hAnsi="Calibri"/>
          <w:sz w:val="24"/>
          <w:szCs w:val="24"/>
        </w:rPr>
        <w:t xml:space="preserve"> Qual cor é emitida pela lanterna? b) Qual cor o cérebro vê</w:t>
      </w:r>
      <w:r w:rsidR="00A53B91">
        <w:rPr>
          <w:rFonts w:ascii="Calibri" w:hAnsi="Calibri"/>
          <w:sz w:val="24"/>
          <w:szCs w:val="24"/>
        </w:rPr>
        <w:t>? (é a cor que está representada nas nuvens acima da cabeça)</w:t>
      </w:r>
      <w:r>
        <w:rPr>
          <w:rFonts w:ascii="Calibri" w:hAnsi="Calibri"/>
          <w:sz w:val="24"/>
          <w:szCs w:val="24"/>
        </w:rPr>
        <w:t>.</w:t>
      </w:r>
    </w:p>
    <w:p w14:paraId="33E64396" w14:textId="77777777" w:rsidR="00A5559E" w:rsidRDefault="00A5559E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4962"/>
      </w:tblGrid>
      <w:tr w:rsidR="00A5559E" w14:paraId="6904D019" w14:textId="77777777">
        <w:tc>
          <w:tcPr>
            <w:tcW w:w="4961" w:type="dxa"/>
            <w:shd w:val="clear" w:color="auto" w:fill="auto"/>
          </w:tcPr>
          <w:p w14:paraId="23BBB1DA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noProof/>
                <w:lang w:val="pt-BR"/>
              </w:rPr>
              <w:lastRenderedPageBreak/>
              <w:drawing>
                <wp:inline distT="0" distB="0" distL="0" distR="0" wp14:anchorId="0473537D" wp14:editId="5756A0E6">
                  <wp:extent cx="2307590" cy="1259840"/>
                  <wp:effectExtent l="0" t="0" r="0" b="0"/>
                  <wp:docPr id="3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72A2C24C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31678421" wp14:editId="6B44A108">
                  <wp:extent cx="2498090" cy="1259840"/>
                  <wp:effectExtent l="0" t="0" r="0" b="0"/>
                  <wp:docPr id="4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59E" w14:paraId="6772BBB4" w14:textId="77777777">
        <w:tc>
          <w:tcPr>
            <w:tcW w:w="4961" w:type="dxa"/>
            <w:shd w:val="clear" w:color="auto" w:fill="auto"/>
          </w:tcPr>
          <w:p w14:paraId="78B03DE6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1C439333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b/>
                <w:bCs/>
              </w:rPr>
              <w:t>B</w:t>
            </w:r>
          </w:p>
        </w:tc>
      </w:tr>
    </w:tbl>
    <w:p w14:paraId="3797E0BA" w14:textId="77777777" w:rsidR="00A5559E" w:rsidRDefault="002770D1">
      <w:pPr>
        <w:pStyle w:val="LO-normal"/>
        <w:tabs>
          <w:tab w:val="left" w:pos="6820"/>
        </w:tabs>
        <w:ind w:firstLine="709"/>
        <w:jc w:val="center"/>
        <w:rPr>
          <w:rFonts w:ascii="Calibri" w:eastAsia="Calibri" w:hAnsi="Calibri" w:cs="Calibri"/>
          <w:color w:val="00000A"/>
          <w:sz w:val="22"/>
          <w:szCs w:val="22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2</w:t>
      </w:r>
      <w:r>
        <w:rPr>
          <w:rFonts w:ascii="Calibri" w:eastAsia="Calibri" w:hAnsi="Calibri" w:cs="Arial"/>
          <w:color w:val="00000A"/>
          <w:sz w:val="22"/>
          <w:szCs w:val="22"/>
        </w:rPr>
        <w:t>. Visão da cor na lâmpada amarela: A – feixe de luz; B – partículas de luz.</w:t>
      </w:r>
    </w:p>
    <w:p w14:paraId="58950E78" w14:textId="77777777" w:rsidR="00A5559E" w:rsidRDefault="00A5559E">
      <w:pPr>
        <w:pStyle w:val="LO-normal"/>
        <w:tabs>
          <w:tab w:val="left" w:pos="6820"/>
        </w:tabs>
        <w:ind w:firstLine="709"/>
        <w:jc w:val="center"/>
        <w:rPr>
          <w:rFonts w:ascii="Calibri" w:hAnsi="Calibri"/>
          <w:sz w:val="24"/>
          <w:szCs w:val="24"/>
        </w:rPr>
      </w:pPr>
    </w:p>
    <w:p w14:paraId="6958F5B2" w14:textId="653A6000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hAnsi="Calibri"/>
          <w:sz w:val="24"/>
          <w:szCs w:val="24"/>
        </w:rPr>
        <w:t>Utilizando a sequência de cores na parte superior, peça que alterem a cor da lâmpada e que verifiquem no modo feixe de luz (FIGURA 3A) e no modo partícula de luz (FIG</w:t>
      </w:r>
      <w:r w:rsidR="00A53B91">
        <w:rPr>
          <w:rFonts w:ascii="Calibri" w:hAnsi="Calibri"/>
          <w:sz w:val="24"/>
          <w:szCs w:val="24"/>
        </w:rPr>
        <w:t>URA 3B). Questione</w:t>
      </w:r>
      <w:r>
        <w:rPr>
          <w:rFonts w:ascii="Calibri" w:hAnsi="Calibri"/>
          <w:sz w:val="24"/>
          <w:szCs w:val="24"/>
        </w:rPr>
        <w:t>: a)</w:t>
      </w:r>
      <w:bookmarkStart w:id="3" w:name="result_box12"/>
      <w:bookmarkEnd w:id="3"/>
      <w:r>
        <w:rPr>
          <w:rFonts w:ascii="Calibri" w:hAnsi="Calibri"/>
          <w:sz w:val="24"/>
          <w:szCs w:val="24"/>
        </w:rPr>
        <w:t xml:space="preserve"> Qual cor é emitida pela lanterna? b) Qual cor o cérebro vê? (</w:t>
      </w:r>
      <w:r w:rsidR="00A53B91">
        <w:rPr>
          <w:rFonts w:ascii="Calibri" w:hAnsi="Calibri"/>
          <w:sz w:val="24"/>
          <w:szCs w:val="24"/>
        </w:rPr>
        <w:t>cor representada</w:t>
      </w:r>
      <w:r>
        <w:rPr>
          <w:rFonts w:ascii="Calibri" w:hAnsi="Calibri"/>
          <w:sz w:val="24"/>
          <w:szCs w:val="24"/>
        </w:rPr>
        <w:t xml:space="preserve"> nas nuvens acima da cabeça).</w:t>
      </w:r>
    </w:p>
    <w:p w14:paraId="14D6A148" w14:textId="77777777" w:rsidR="00A5559E" w:rsidRDefault="00A5559E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4962"/>
      </w:tblGrid>
      <w:tr w:rsidR="00A5559E" w14:paraId="02196EE0" w14:textId="77777777">
        <w:tc>
          <w:tcPr>
            <w:tcW w:w="4961" w:type="dxa"/>
            <w:shd w:val="clear" w:color="auto" w:fill="auto"/>
          </w:tcPr>
          <w:p w14:paraId="08F6050D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42E28ED7" wp14:editId="088EAD58">
                  <wp:extent cx="2307590" cy="1259840"/>
                  <wp:effectExtent l="0" t="0" r="0" b="0"/>
                  <wp:docPr id="5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612C788C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649CB746" wp14:editId="6B2FDC02">
                  <wp:extent cx="2498090" cy="1259840"/>
                  <wp:effectExtent l="0" t="0" r="0" b="0"/>
                  <wp:docPr id="6" name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59E" w14:paraId="18C65FFB" w14:textId="77777777">
        <w:tc>
          <w:tcPr>
            <w:tcW w:w="4961" w:type="dxa"/>
            <w:shd w:val="clear" w:color="auto" w:fill="auto"/>
          </w:tcPr>
          <w:p w14:paraId="24BF3CF3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57920B3F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b/>
                <w:bCs/>
              </w:rPr>
              <w:t>B</w:t>
            </w:r>
          </w:p>
        </w:tc>
      </w:tr>
    </w:tbl>
    <w:p w14:paraId="0D5CEFD6" w14:textId="77777777" w:rsidR="00A5559E" w:rsidRDefault="002770D1">
      <w:pPr>
        <w:pStyle w:val="LO-normal"/>
        <w:tabs>
          <w:tab w:val="left" w:pos="6820"/>
        </w:tabs>
        <w:jc w:val="center"/>
        <w:rPr>
          <w:rFonts w:ascii="Calibri" w:eastAsia="Calibri" w:hAnsi="Calibri" w:cs="Calibri"/>
          <w:color w:val="00000A"/>
          <w:sz w:val="22"/>
          <w:szCs w:val="22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  <w:lang w:val="pt-PT"/>
        </w:rPr>
        <w:t>Figura 3</w:t>
      </w:r>
      <w:r>
        <w:rPr>
          <w:rFonts w:ascii="Calibri" w:eastAsia="Calibri" w:hAnsi="Calibri" w:cs="Arial"/>
          <w:color w:val="00000A"/>
          <w:sz w:val="22"/>
          <w:szCs w:val="22"/>
          <w:lang w:val="pt-PT"/>
        </w:rPr>
        <w:t>. Visão da cor na lâmpada azul: A – feixe de luz; B – partículas de luz.</w:t>
      </w:r>
    </w:p>
    <w:p w14:paraId="41699B71" w14:textId="77777777" w:rsidR="00A5559E" w:rsidRDefault="00A5559E">
      <w:pPr>
        <w:tabs>
          <w:tab w:val="left" w:pos="6820"/>
        </w:tabs>
        <w:spacing w:after="0"/>
        <w:ind w:firstLine="709"/>
        <w:jc w:val="both"/>
      </w:pPr>
    </w:p>
    <w:p w14:paraId="0B7D0875" w14:textId="39DCEB2A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hAnsi="Calibri"/>
          <w:sz w:val="24"/>
          <w:szCs w:val="24"/>
        </w:rPr>
        <w:t>Agora, solicite aos estudantes que cliquem na lâmpada branca acima da lanterna. Peça que verifiquem no modo feixe de luz (FIGURA 4A) e no modo partícula de luz (FIG</w:t>
      </w:r>
      <w:r w:rsidR="00A53B91">
        <w:rPr>
          <w:rFonts w:ascii="Calibri" w:hAnsi="Calibri"/>
          <w:sz w:val="24"/>
          <w:szCs w:val="24"/>
        </w:rPr>
        <w:t>URA 4B). Questione</w:t>
      </w:r>
      <w:r>
        <w:rPr>
          <w:rFonts w:ascii="Calibri" w:hAnsi="Calibri"/>
          <w:sz w:val="24"/>
          <w:szCs w:val="24"/>
        </w:rPr>
        <w:t>: a)</w:t>
      </w:r>
      <w:bookmarkStart w:id="4" w:name="result_box121"/>
      <w:bookmarkEnd w:id="4"/>
      <w:r>
        <w:rPr>
          <w:rFonts w:ascii="Calibri" w:hAnsi="Calibri"/>
          <w:sz w:val="24"/>
          <w:szCs w:val="24"/>
        </w:rPr>
        <w:t xml:space="preserve"> Qual cor é emitida pela lanterna? b) Examinando as partículas de luz que saem da lanterna, quais cores você vê que produzem luz branca? c) Qual cor</w:t>
      </w:r>
      <w:r w:rsidR="00A53B91">
        <w:rPr>
          <w:rFonts w:ascii="Calibri" w:hAnsi="Calibri"/>
          <w:sz w:val="24"/>
          <w:szCs w:val="24"/>
        </w:rPr>
        <w:t xml:space="preserve"> o cérebro continua vendo</w:t>
      </w:r>
      <w:r>
        <w:rPr>
          <w:rFonts w:ascii="Calibri" w:hAnsi="Calibri"/>
          <w:sz w:val="24"/>
          <w:szCs w:val="24"/>
        </w:rPr>
        <w:t>?</w:t>
      </w:r>
    </w:p>
    <w:p w14:paraId="56BA3224" w14:textId="77777777" w:rsidR="00A5559E" w:rsidRDefault="00A5559E">
      <w:pPr>
        <w:pStyle w:val="LO-normal"/>
        <w:jc w:val="center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4962"/>
      </w:tblGrid>
      <w:tr w:rsidR="00A5559E" w14:paraId="4F243DD3" w14:textId="77777777">
        <w:tc>
          <w:tcPr>
            <w:tcW w:w="4961" w:type="dxa"/>
            <w:shd w:val="clear" w:color="auto" w:fill="auto"/>
          </w:tcPr>
          <w:p w14:paraId="40226D6A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261821EE" wp14:editId="06DA5BD7">
                  <wp:extent cx="2307590" cy="1259840"/>
                  <wp:effectExtent l="0" t="0" r="0" b="0"/>
                  <wp:docPr id="7" name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03CC494A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0201F950" wp14:editId="20C61A00">
                  <wp:extent cx="2498090" cy="1259840"/>
                  <wp:effectExtent l="0" t="0" r="0" b="0"/>
                  <wp:docPr id="8" name="Image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59E" w14:paraId="74F558F2" w14:textId="77777777">
        <w:tc>
          <w:tcPr>
            <w:tcW w:w="4961" w:type="dxa"/>
            <w:shd w:val="clear" w:color="auto" w:fill="auto"/>
          </w:tcPr>
          <w:p w14:paraId="3C64AC5B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7D34FDB1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b/>
                <w:bCs/>
              </w:rPr>
              <w:t>B</w:t>
            </w:r>
          </w:p>
        </w:tc>
      </w:tr>
    </w:tbl>
    <w:p w14:paraId="0362409E" w14:textId="77777777" w:rsidR="00A5559E" w:rsidRDefault="002770D1">
      <w:pPr>
        <w:pStyle w:val="LO-normal"/>
        <w:tabs>
          <w:tab w:val="left" w:pos="6820"/>
        </w:tabs>
        <w:jc w:val="center"/>
        <w:rPr>
          <w:rFonts w:ascii="Calibri" w:eastAsia="Calibri" w:hAnsi="Calibri" w:cs="Calibri"/>
          <w:color w:val="00000A"/>
          <w:sz w:val="22"/>
          <w:szCs w:val="22"/>
        </w:rPr>
      </w:pPr>
      <w:r>
        <w:rPr>
          <w:rFonts w:ascii="Calibri" w:eastAsia="Calibri" w:hAnsi="Calibri" w:cs="Arial"/>
          <w:b/>
          <w:bCs/>
          <w:color w:val="00000A"/>
          <w:sz w:val="22"/>
          <w:szCs w:val="22"/>
          <w:lang w:val="pt-PT"/>
        </w:rPr>
        <w:t>Figura 4</w:t>
      </w:r>
      <w:r>
        <w:rPr>
          <w:rFonts w:ascii="Calibri" w:eastAsia="Calibri" w:hAnsi="Calibri" w:cs="Arial"/>
          <w:color w:val="00000A"/>
          <w:sz w:val="22"/>
          <w:szCs w:val="22"/>
          <w:lang w:val="pt-PT"/>
        </w:rPr>
        <w:t>. Visão da cor na lâmpada branca: A – feixe de luz; B – partículas de luz.</w:t>
      </w:r>
    </w:p>
    <w:p w14:paraId="6B5594E2" w14:textId="77777777" w:rsidR="00A5559E" w:rsidRDefault="00A5559E">
      <w:pPr>
        <w:tabs>
          <w:tab w:val="left" w:pos="6820"/>
        </w:tabs>
        <w:spacing w:after="0"/>
        <w:ind w:firstLine="709"/>
        <w:jc w:val="both"/>
      </w:pPr>
    </w:p>
    <w:p w14:paraId="4D3D97BD" w14:textId="194DDFEB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hAnsi="Calibri"/>
          <w:sz w:val="24"/>
          <w:szCs w:val="24"/>
        </w:rPr>
        <w:t>Nessa atividade</w:t>
      </w:r>
      <w:r w:rsidR="00A53B91">
        <w:rPr>
          <w:rFonts w:ascii="Calibri" w:hAnsi="Calibri"/>
          <w:sz w:val="24"/>
          <w:szCs w:val="24"/>
        </w:rPr>
        <w:t xml:space="preserve">, espera-se que os </w:t>
      </w:r>
      <w:r>
        <w:rPr>
          <w:rFonts w:ascii="Calibri" w:hAnsi="Calibri"/>
          <w:sz w:val="24"/>
          <w:szCs w:val="24"/>
        </w:rPr>
        <w:t xml:space="preserve">estudantes compreendam que a composição </w:t>
      </w:r>
      <w:r w:rsidR="00A53B91">
        <w:rPr>
          <w:rFonts w:ascii="Calibri" w:hAnsi="Calibri"/>
          <w:sz w:val="24"/>
          <w:szCs w:val="24"/>
        </w:rPr>
        <w:t>de todas as cores é interpretada</w:t>
      </w:r>
      <w:r>
        <w:rPr>
          <w:rFonts w:ascii="Calibri" w:hAnsi="Calibri"/>
          <w:sz w:val="24"/>
          <w:szCs w:val="24"/>
        </w:rPr>
        <w:t xml:space="preserve"> pelo cérebro humano como a cor branca.</w:t>
      </w:r>
    </w:p>
    <w:p w14:paraId="4EF30E64" w14:textId="77777777" w:rsidR="00A5559E" w:rsidRDefault="00A5559E">
      <w:pPr>
        <w:spacing w:after="0"/>
        <w:ind w:left="720"/>
        <w:jc w:val="both"/>
      </w:pPr>
    </w:p>
    <w:p w14:paraId="77933623" w14:textId="77777777" w:rsidR="007B76D6" w:rsidRDefault="002770D1">
      <w:pPr>
        <w:jc w:val="both"/>
        <w:rPr>
          <w:rFonts w:ascii="Calibri" w:eastAsia="Calibri" w:hAnsi="Calibri" w:cs="Calibri"/>
          <w:b/>
          <w:color w:val="365F91"/>
          <w:sz w:val="28"/>
          <w:szCs w:val="28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     </w:t>
      </w:r>
    </w:p>
    <w:p w14:paraId="5D7BFF46" w14:textId="0C3BE8AD" w:rsidR="00A5559E" w:rsidRDefault="00407FE3">
      <w:pPr>
        <w:jc w:val="both"/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lastRenderedPageBreak/>
        <w:t xml:space="preserve">  </w:t>
      </w:r>
      <w:r w:rsidR="002770D1">
        <w:rPr>
          <w:rFonts w:ascii="Calibri" w:eastAsia="Calibri" w:hAnsi="Calibri" w:cs="Calibri"/>
          <w:b/>
          <w:color w:val="365F91"/>
          <w:sz w:val="28"/>
          <w:szCs w:val="28"/>
        </w:rPr>
        <w:t xml:space="preserve">  3ª Etapa: </w:t>
      </w:r>
      <w:r w:rsidR="002770D1">
        <w:rPr>
          <w:rFonts w:ascii="Calibri" w:eastAsia="Calibri" w:hAnsi="Calibri" w:cs="Calibri"/>
          <w:color w:val="323E4F"/>
          <w:sz w:val="28"/>
          <w:szCs w:val="28"/>
        </w:rPr>
        <w:t>Visão de cor</w:t>
      </w:r>
      <w:r>
        <w:rPr>
          <w:rFonts w:ascii="Calibri" w:eastAsia="Calibri" w:hAnsi="Calibri" w:cs="Calibri"/>
          <w:color w:val="323E4F"/>
          <w:sz w:val="28"/>
          <w:szCs w:val="28"/>
        </w:rPr>
        <w:t xml:space="preserve"> -</w:t>
      </w:r>
      <w:r w:rsidR="002770D1">
        <w:rPr>
          <w:rFonts w:ascii="Calibri" w:eastAsia="Calibri" w:hAnsi="Calibri" w:cs="Calibri"/>
          <w:color w:val="323E4F"/>
          <w:sz w:val="28"/>
          <w:szCs w:val="28"/>
        </w:rPr>
        <w:t xml:space="preserve"> lâmpada RGB</w:t>
      </w:r>
    </w:p>
    <w:p w14:paraId="78FCFE50" w14:textId="625FB4E9" w:rsidR="00A5559E" w:rsidRDefault="002770D1">
      <w:pPr>
        <w:spacing w:after="0"/>
        <w:ind w:firstLine="709"/>
        <w:jc w:val="both"/>
      </w:pPr>
      <w:r>
        <w:rPr>
          <w:rFonts w:ascii="Calibri" w:eastAsia="Calibri" w:hAnsi="Calibri" w:cs="Calibri"/>
          <w:sz w:val="24"/>
          <w:szCs w:val="24"/>
        </w:rPr>
        <w:t xml:space="preserve">Na terceira etapa da aula, o/a 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professor/a poderá usar a função 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lâmpada RGB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 (FIGU</w:t>
      </w:r>
      <w:r w:rsidR="00A53B91">
        <w:rPr>
          <w:rFonts w:ascii="Calibri" w:eastAsia="Calibri" w:hAnsi="Calibri" w:cs="Calibri"/>
          <w:color w:val="00000A"/>
          <w:sz w:val="24"/>
          <w:szCs w:val="24"/>
        </w:rPr>
        <w:t xml:space="preserve">RA 5A). Essa opção de manuseio 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consiste na utilização de três lâmpadas: R = vermelho (de 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red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, em inglês), G = verde (de 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green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, em inglês) e B = azul (de </w:t>
      </w:r>
      <w:r>
        <w:rPr>
          <w:rFonts w:ascii="Calibri" w:eastAsia="Calibri" w:hAnsi="Calibri" w:cs="Calibri"/>
          <w:i/>
          <w:iCs/>
          <w:color w:val="00000A"/>
          <w:sz w:val="24"/>
          <w:szCs w:val="24"/>
        </w:rPr>
        <w:t>blue</w:t>
      </w:r>
      <w:r>
        <w:rPr>
          <w:rFonts w:ascii="Calibri" w:eastAsia="Calibri" w:hAnsi="Calibri" w:cs="Calibri"/>
          <w:color w:val="00000A"/>
          <w:sz w:val="24"/>
          <w:szCs w:val="24"/>
        </w:rPr>
        <w:t>, em inglês).</w:t>
      </w:r>
    </w:p>
    <w:p w14:paraId="1CB533C2" w14:textId="77777777" w:rsidR="00A5559E" w:rsidRDefault="00A5559E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tbl>
      <w:tblPr>
        <w:tblW w:w="9923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61"/>
        <w:gridCol w:w="4962"/>
      </w:tblGrid>
      <w:tr w:rsidR="00A5559E" w14:paraId="789BD21A" w14:textId="77777777">
        <w:tc>
          <w:tcPr>
            <w:tcW w:w="4961" w:type="dxa"/>
            <w:shd w:val="clear" w:color="auto" w:fill="auto"/>
          </w:tcPr>
          <w:p w14:paraId="6E8F5425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6AE044B9" wp14:editId="38B94C11">
                  <wp:extent cx="2639060" cy="1440180"/>
                  <wp:effectExtent l="0" t="0" r="0" b="0"/>
                  <wp:docPr id="9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0B9BF1E7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noProof/>
                <w:lang w:val="pt-BR"/>
              </w:rPr>
              <w:drawing>
                <wp:inline distT="0" distB="0" distL="0" distR="0" wp14:anchorId="37A80084" wp14:editId="4328A7B6">
                  <wp:extent cx="2854960" cy="1440180"/>
                  <wp:effectExtent l="0" t="0" r="0" b="0"/>
                  <wp:docPr id="10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59E" w14:paraId="6358DA0F" w14:textId="77777777">
        <w:tc>
          <w:tcPr>
            <w:tcW w:w="4961" w:type="dxa"/>
            <w:shd w:val="clear" w:color="auto" w:fill="auto"/>
          </w:tcPr>
          <w:p w14:paraId="0CD82F93" w14:textId="77777777" w:rsidR="00A5559E" w:rsidRDefault="002770D1">
            <w:pPr>
              <w:pStyle w:val="TableContents"/>
              <w:spacing w:after="0"/>
              <w:jc w:val="center"/>
            </w:pPr>
            <w:r>
              <w:rPr>
                <w:b/>
                <w:bCs/>
              </w:rPr>
              <w:t>A</w:t>
            </w:r>
          </w:p>
        </w:tc>
        <w:tc>
          <w:tcPr>
            <w:tcW w:w="4961" w:type="dxa"/>
            <w:shd w:val="clear" w:color="auto" w:fill="auto"/>
          </w:tcPr>
          <w:p w14:paraId="5CA5E541" w14:textId="22427406" w:rsidR="00A5559E" w:rsidRDefault="00FF1862">
            <w:pPr>
              <w:pStyle w:val="TableContents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</w:tr>
    </w:tbl>
    <w:p w14:paraId="62B25D6B" w14:textId="77777777" w:rsidR="00A5559E" w:rsidRDefault="002770D1">
      <w:pPr>
        <w:pStyle w:val="LO-normal"/>
        <w:tabs>
          <w:tab w:val="left" w:pos="6820"/>
        </w:tabs>
        <w:jc w:val="center"/>
      </w:pPr>
      <w:r>
        <w:rPr>
          <w:rFonts w:ascii="Calibri" w:eastAsia="Calibri" w:hAnsi="Calibri" w:cs="Arial"/>
          <w:b/>
          <w:bCs/>
          <w:color w:val="00000A"/>
          <w:sz w:val="22"/>
          <w:szCs w:val="22"/>
        </w:rPr>
        <w:t>Figura 5</w:t>
      </w:r>
      <w:r>
        <w:rPr>
          <w:rFonts w:ascii="Calibri" w:eastAsia="Calibri" w:hAnsi="Calibri" w:cs="Arial"/>
          <w:color w:val="00000A"/>
          <w:sz w:val="22"/>
          <w:szCs w:val="22"/>
        </w:rPr>
        <w:t xml:space="preserve">. A - Tela inicial da opção de manuseio </w:t>
      </w:r>
      <w:r>
        <w:rPr>
          <w:rFonts w:ascii="Calibri" w:eastAsia="Calibri" w:hAnsi="Calibri" w:cs="Arial"/>
          <w:i/>
          <w:iCs/>
          <w:color w:val="00000A"/>
          <w:sz w:val="22"/>
          <w:szCs w:val="22"/>
        </w:rPr>
        <w:t>Lâmpada RGB</w:t>
      </w:r>
      <w:r>
        <w:rPr>
          <w:rFonts w:ascii="Calibri" w:eastAsia="Calibri" w:hAnsi="Calibri" w:cs="Arial"/>
          <w:color w:val="00000A"/>
          <w:sz w:val="22"/>
          <w:szCs w:val="22"/>
        </w:rPr>
        <w:t>. B – Produzindo o “roxo”.</w:t>
      </w:r>
    </w:p>
    <w:p w14:paraId="6FB6C841" w14:textId="77777777" w:rsidR="00A5559E" w:rsidRDefault="00A5559E">
      <w:pPr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522D6584" w14:textId="00CBCC8E" w:rsidR="00A5559E" w:rsidRDefault="00A53B91" w:rsidP="00A53B91">
      <w:pPr>
        <w:tabs>
          <w:tab w:val="left" w:pos="6820"/>
        </w:tabs>
        <w:spacing w:after="0"/>
        <w:jc w:val="both"/>
      </w:pPr>
      <w:r>
        <w:rPr>
          <w:rFonts w:ascii="Calibri" w:eastAsia="Calibri" w:hAnsi="Calibri" w:cs="Calibri"/>
          <w:color w:val="00000A"/>
          <w:sz w:val="24"/>
          <w:szCs w:val="28"/>
        </w:rPr>
        <w:t xml:space="preserve">Essas </w:t>
      </w:r>
      <w:r w:rsidR="002770D1">
        <w:rPr>
          <w:rFonts w:ascii="Calibri" w:eastAsia="Calibri" w:hAnsi="Calibri" w:cs="Calibri"/>
          <w:color w:val="00000A"/>
          <w:sz w:val="24"/>
          <w:szCs w:val="28"/>
        </w:rPr>
        <w:t>três lâmpadas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- </w:t>
      </w:r>
      <w:r w:rsidR="002770D1">
        <w:rPr>
          <w:rFonts w:ascii="Calibri" w:eastAsia="Calibri" w:hAnsi="Calibri" w:cs="Calibri"/>
          <w:color w:val="00000A"/>
          <w:sz w:val="24"/>
          <w:szCs w:val="28"/>
        </w:rPr>
        <w:t xml:space="preserve"> à direita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 - </w:t>
      </w:r>
      <w:r w:rsidR="002770D1">
        <w:rPr>
          <w:rFonts w:ascii="Calibri" w:eastAsia="Calibri" w:hAnsi="Calibri" w:cs="Calibri"/>
          <w:color w:val="00000A"/>
          <w:sz w:val="24"/>
          <w:szCs w:val="28"/>
        </w:rPr>
        <w:t xml:space="preserve"> representam todas as telas (telefones, computadores, televisões, etc.)</w:t>
      </w:r>
      <w:r>
        <w:rPr>
          <w:rFonts w:ascii="Calibri" w:eastAsia="Calibri" w:hAnsi="Calibri" w:cs="Calibri"/>
          <w:color w:val="00000A"/>
          <w:sz w:val="24"/>
          <w:szCs w:val="28"/>
        </w:rPr>
        <w:t>,</w:t>
      </w:r>
      <w:r w:rsidR="002770D1">
        <w:rPr>
          <w:rFonts w:ascii="Calibri" w:eastAsia="Calibri" w:hAnsi="Calibri" w:cs="Calibri"/>
          <w:color w:val="00000A"/>
          <w:sz w:val="24"/>
          <w:szCs w:val="28"/>
        </w:rPr>
        <w:t xml:space="preserve"> usando as três cores básica</w:t>
      </w:r>
      <w:r>
        <w:rPr>
          <w:rFonts w:ascii="Calibri" w:eastAsia="Calibri" w:hAnsi="Calibri" w:cs="Calibri"/>
          <w:color w:val="00000A"/>
          <w:sz w:val="24"/>
          <w:szCs w:val="28"/>
        </w:rPr>
        <w:t>s</w:t>
      </w:r>
      <w:r w:rsidR="002770D1">
        <w:rPr>
          <w:rFonts w:ascii="Calibri" w:eastAsia="Calibri" w:hAnsi="Calibri" w:cs="Calibri"/>
          <w:color w:val="00000A"/>
          <w:sz w:val="24"/>
          <w:szCs w:val="28"/>
        </w:rPr>
        <w:t xml:space="preserve"> para cobrir todas as outras cores d</w:t>
      </w:r>
      <w:r>
        <w:rPr>
          <w:rFonts w:ascii="Calibri" w:eastAsia="Calibri" w:hAnsi="Calibri" w:cs="Calibri"/>
          <w:color w:val="00000A"/>
          <w:sz w:val="24"/>
          <w:szCs w:val="28"/>
        </w:rPr>
        <w:t xml:space="preserve">o espectro visível (FIGURA 5B). </w:t>
      </w:r>
      <w:r w:rsidR="002770D1">
        <w:rPr>
          <w:rFonts w:ascii="Calibri" w:eastAsia="Calibri" w:hAnsi="Calibri" w:cs="Calibri"/>
          <w:color w:val="00000A"/>
          <w:sz w:val="24"/>
          <w:szCs w:val="28"/>
        </w:rPr>
        <w:t>Então, o</w:t>
      </w:r>
      <w:r w:rsidR="002770D1">
        <w:rPr>
          <w:rFonts w:ascii="Calibri" w:eastAsia="Calibri" w:hAnsi="Calibri" w:cs="Calibri"/>
          <w:color w:val="00000A"/>
          <w:sz w:val="24"/>
          <w:szCs w:val="24"/>
        </w:rPr>
        <w:t>/a professor/a poderá fazer um exercício como sugerido na Q</w:t>
      </w:r>
      <w:r>
        <w:rPr>
          <w:rFonts w:ascii="Calibri" w:eastAsia="Calibri" w:hAnsi="Calibri" w:cs="Calibri"/>
          <w:color w:val="00000A"/>
          <w:sz w:val="24"/>
          <w:szCs w:val="24"/>
        </w:rPr>
        <w:t xml:space="preserve">uadro 1, para que a turma </w:t>
      </w:r>
      <w:r w:rsidR="002770D1">
        <w:rPr>
          <w:rFonts w:ascii="Calibri" w:eastAsia="Calibri" w:hAnsi="Calibri" w:cs="Calibri"/>
          <w:color w:val="00000A"/>
          <w:sz w:val="24"/>
          <w:szCs w:val="24"/>
        </w:rPr>
        <w:t>observe as diferentes cores formadas.</w:t>
      </w:r>
    </w:p>
    <w:p w14:paraId="329C5531" w14:textId="77777777" w:rsidR="00A5559E" w:rsidRDefault="00A5559E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327D0348" w14:textId="77777777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b/>
          <w:bCs/>
          <w:color w:val="00000A"/>
        </w:rPr>
        <w:t>Quadro 1.</w:t>
      </w:r>
      <w:r>
        <w:rPr>
          <w:rFonts w:ascii="Calibri" w:eastAsia="Calibri" w:hAnsi="Calibri" w:cs="Calibri"/>
          <w:color w:val="00000A"/>
        </w:rPr>
        <w:t xml:space="preserve"> Uso de cores R, G, B para criar outras cores. </w:t>
      </w:r>
    </w:p>
    <w:tbl>
      <w:tblPr>
        <w:tblW w:w="9923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81"/>
        <w:gridCol w:w="2481"/>
        <w:gridCol w:w="2480"/>
        <w:gridCol w:w="2481"/>
      </w:tblGrid>
      <w:tr w:rsidR="00A5559E" w14:paraId="4C244F33" w14:textId="77777777"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00F3A9C4" w14:textId="77777777" w:rsidR="00A5559E" w:rsidRDefault="002770D1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1EC4780E" w14:textId="77777777" w:rsidR="00A5559E" w:rsidRDefault="002770D1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</w:p>
        </w:tc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723E7F3C" w14:textId="77777777" w:rsidR="00A5559E" w:rsidRDefault="002770D1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14:paraId="62A41772" w14:textId="77777777" w:rsidR="00A5559E" w:rsidRDefault="002770D1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 visualizada</w:t>
            </w:r>
          </w:p>
        </w:tc>
      </w:tr>
      <w:tr w:rsidR="00A5559E" w14:paraId="2507C603" w14:textId="77777777"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27FF28C0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2CB23B2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6252441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9EC9B1F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0578A12F" w14:textId="77777777"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6441B16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DCFE518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0%</w:t>
            </w:r>
          </w:p>
        </w:tc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B94BC35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4052C12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4B0E775B" w14:textId="77777777"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FCC3840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896E795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03F348B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3CF842D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625A5573" w14:textId="77777777"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505C311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91910F5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1AC602B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2CF2314E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6F69B2D1" w14:textId="77777777"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E8D0DFF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45EB4B8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0%</w:t>
            </w:r>
          </w:p>
        </w:tc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047E2D2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100%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0D53BF3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5BC5EB67" w14:textId="77777777"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4FDE679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50%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B7F952F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50%</w:t>
            </w:r>
          </w:p>
        </w:tc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88B1520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50%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AB6396E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2898FEFE" w14:textId="77777777"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2E4C255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25%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2D0010A5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25%</w:t>
            </w:r>
          </w:p>
        </w:tc>
        <w:tc>
          <w:tcPr>
            <w:tcW w:w="24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68B54A4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25%</w:t>
            </w:r>
          </w:p>
        </w:tc>
        <w:tc>
          <w:tcPr>
            <w:tcW w:w="24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A3B1B73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</w:tbl>
    <w:p w14:paraId="107B258D" w14:textId="77777777" w:rsidR="00A5559E" w:rsidRDefault="00A5559E">
      <w:pPr>
        <w:tabs>
          <w:tab w:val="left" w:pos="6820"/>
        </w:tabs>
        <w:spacing w:after="0"/>
        <w:jc w:val="both"/>
      </w:pPr>
    </w:p>
    <w:p w14:paraId="5F5C4C71" w14:textId="77777777" w:rsidR="00A5559E" w:rsidRDefault="00A5559E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72ED6A0F" w14:textId="49097345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Uma segunda opção de atividade seria o inverso: o/a professor/ fornece a cor e os/as estudantes devem descobri as respectivas percentagens de RGB. Para tornar a atividade mais desafiadora, </w:t>
      </w:r>
      <w:r w:rsidR="00A53B91">
        <w:rPr>
          <w:rFonts w:ascii="Calibri" w:eastAsia="Calibri" w:hAnsi="Calibri" w:cs="Calibri"/>
          <w:color w:val="00000A"/>
          <w:sz w:val="24"/>
          <w:szCs w:val="24"/>
        </w:rPr>
        <w:t xml:space="preserve">os/as estudantes podem </w:t>
      </w:r>
      <w:r>
        <w:rPr>
          <w:rFonts w:ascii="Calibri" w:eastAsia="Calibri" w:hAnsi="Calibri" w:cs="Calibri"/>
          <w:color w:val="00000A"/>
          <w:sz w:val="24"/>
          <w:szCs w:val="24"/>
        </w:rPr>
        <w:t>fazer as previsõe</w:t>
      </w:r>
      <w:r w:rsidR="00A53B91">
        <w:rPr>
          <w:rFonts w:ascii="Calibri" w:eastAsia="Calibri" w:hAnsi="Calibri" w:cs="Calibri"/>
          <w:color w:val="00000A"/>
          <w:sz w:val="24"/>
          <w:szCs w:val="24"/>
        </w:rPr>
        <w:t>s de como compor cada cor antes de testar. Segue uma sugestão no Quadro 2:</w:t>
      </w:r>
    </w:p>
    <w:p w14:paraId="190AA794" w14:textId="3595B59E" w:rsidR="00A5559E" w:rsidRDefault="00A5559E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4B653D4C" w14:textId="05ED70B8" w:rsidR="00A7248C" w:rsidRDefault="00A7248C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0109E9BC" w14:textId="74588F2F" w:rsidR="00A7248C" w:rsidRDefault="00A7248C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0479FFA1" w14:textId="575084C0" w:rsidR="00A7248C" w:rsidRDefault="00A7248C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47019B9B" w14:textId="77777777" w:rsidR="00A7248C" w:rsidRDefault="00A7248C">
      <w:pPr>
        <w:tabs>
          <w:tab w:val="left" w:pos="6820"/>
        </w:tabs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48CBA26C" w14:textId="77777777" w:rsidR="00A5559E" w:rsidRDefault="002770D1">
      <w:pPr>
        <w:tabs>
          <w:tab w:val="left" w:pos="6820"/>
        </w:tabs>
        <w:spacing w:after="0"/>
        <w:ind w:firstLine="709"/>
        <w:jc w:val="both"/>
      </w:pPr>
      <w:r>
        <w:rPr>
          <w:rFonts w:ascii="Calibri" w:eastAsia="Calibri" w:hAnsi="Calibri" w:cs="Calibri"/>
          <w:b/>
          <w:bCs/>
          <w:color w:val="00000A"/>
        </w:rPr>
        <w:t>Quadro 2.</w:t>
      </w:r>
      <w:r>
        <w:rPr>
          <w:rFonts w:ascii="Calibri" w:eastAsia="Calibri" w:hAnsi="Calibri" w:cs="Calibri"/>
          <w:color w:val="00000A"/>
        </w:rPr>
        <w:t xml:space="preserve"> Composição de cores a partir do RGB. </w:t>
      </w:r>
    </w:p>
    <w:tbl>
      <w:tblPr>
        <w:tblW w:w="9923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8"/>
        <w:gridCol w:w="1418"/>
        <w:gridCol w:w="1417"/>
        <w:gridCol w:w="1418"/>
        <w:gridCol w:w="1417"/>
        <w:gridCol w:w="1418"/>
        <w:gridCol w:w="1417"/>
      </w:tblGrid>
      <w:tr w:rsidR="00A5559E" w14:paraId="14A7C48A" w14:textId="77777777">
        <w:tc>
          <w:tcPr>
            <w:tcW w:w="141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722D1EA" w14:textId="77777777" w:rsidR="00A5559E" w:rsidRDefault="002770D1">
            <w:pPr>
              <w:pStyle w:val="TableContent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</w:t>
            </w:r>
          </w:p>
        </w:tc>
        <w:tc>
          <w:tcPr>
            <w:tcW w:w="4253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DDBDF31" w14:textId="77777777" w:rsidR="00A5559E" w:rsidRDefault="002770D1">
            <w:pPr>
              <w:spacing w:after="0" w:line="240" w:lineRule="auto"/>
              <w:jc w:val="center"/>
              <w:rPr>
                <w:b/>
                <w:bCs/>
              </w:rPr>
            </w:pPr>
            <w:bookmarkStart w:id="5" w:name="result_box9"/>
            <w:bookmarkEnd w:id="5"/>
            <w:r>
              <w:rPr>
                <w:b/>
                <w:bCs/>
              </w:rPr>
              <w:t>ANTES DO TESTE</w:t>
            </w:r>
            <w:r>
              <w:rPr>
                <w:b/>
                <w:bCs/>
              </w:rPr>
              <w:br/>
              <w:t>Previsão do uso das cores</w:t>
            </w:r>
          </w:p>
        </w:tc>
        <w:tc>
          <w:tcPr>
            <w:tcW w:w="4252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70E24D5" w14:textId="77777777" w:rsidR="00A5559E" w:rsidRDefault="002770D1">
            <w:pPr>
              <w:spacing w:after="0" w:line="240" w:lineRule="auto"/>
              <w:jc w:val="center"/>
              <w:rPr>
                <w:b/>
                <w:bCs/>
              </w:rPr>
            </w:pPr>
            <w:bookmarkStart w:id="6" w:name="result_box10"/>
            <w:bookmarkEnd w:id="6"/>
            <w:r>
              <w:rPr>
                <w:b/>
                <w:bCs/>
              </w:rPr>
              <w:t>APÓS O TESTE</w:t>
            </w:r>
            <w:r>
              <w:rPr>
                <w:b/>
                <w:bCs/>
              </w:rPr>
              <w:br/>
              <w:t>Percentagens encontradas</w:t>
            </w:r>
          </w:p>
        </w:tc>
      </w:tr>
      <w:tr w:rsidR="00A5559E" w14:paraId="0CACC722" w14:textId="77777777">
        <w:tc>
          <w:tcPr>
            <w:tcW w:w="141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32BAEB7" w14:textId="77777777" w:rsidR="00A5559E" w:rsidRDefault="00A5559E">
            <w:pPr>
              <w:pStyle w:val="TableContents"/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DDA4805" w14:textId="77777777" w:rsidR="00A5559E" w:rsidRDefault="002770D1">
            <w:pPr>
              <w:pStyle w:val="TableContent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A09C1BB" w14:textId="77777777" w:rsidR="00A5559E" w:rsidRDefault="002770D1">
            <w:pPr>
              <w:pStyle w:val="TableContent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35A1293" w14:textId="77777777" w:rsidR="00A5559E" w:rsidRDefault="002770D1">
            <w:pPr>
              <w:pStyle w:val="TableContent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187841F" w14:textId="77777777" w:rsidR="00A5559E" w:rsidRDefault="002770D1">
            <w:pPr>
              <w:pStyle w:val="TableContent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6E45043" w14:textId="77777777" w:rsidR="00A5559E" w:rsidRDefault="002770D1">
            <w:pPr>
              <w:pStyle w:val="TableContent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FE7DA41" w14:textId="77777777" w:rsidR="00A5559E" w:rsidRDefault="002770D1">
            <w:pPr>
              <w:pStyle w:val="TableContents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</w:tr>
      <w:tr w:rsidR="00A5559E" w14:paraId="4109ECAF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B601CD2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Vermelho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13E8A58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274E1495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9785DF5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9B98B4C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E21AFDB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D646F2C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79B9CE90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4C9DF99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Laranja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F93CB3F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23E9017C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CEAC478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58001F1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AD745ED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FA28AF5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36197F56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8366A4A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Amarelo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A987C04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6DA64D8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35B7F92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839DA5A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E7AB87D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25046EC0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17AA46EB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B36D9F1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Verde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253A1E8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D771353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C2D5363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1E4B6BC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E4325DB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1104169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4AE48876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A6F5CE4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Azul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D4B8786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59ADA58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0B76ACA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278894EF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DC66E97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08D6190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3E7739ED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C53E4B8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Rosa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97A4194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232C9B1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170801D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3EFB931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EA072C6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C601E4C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659595D5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EF61DB9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Violeta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2DF403D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9B02BB8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689F73A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5DE4D8E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2C520020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60DBA6A9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5C5766C1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6A1F08F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Branco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D96722A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FA6BBC2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A7DB6C1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3D8C336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DC5B1D3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2443E93C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19EE91F9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200DF0A7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Preto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1D5F7C8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88F8794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550FD06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F07BB3B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6A67711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B32763B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04C28314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7062BD71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Marrom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70A9CE7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D31FF58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21D9A00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4A9D355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121D3BD9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068DB0C1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  <w:tr w:rsidR="00A5559E" w14:paraId="65739226" w14:textId="77777777"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52B5B20" w14:textId="77777777" w:rsidR="00A5559E" w:rsidRDefault="002770D1">
            <w:pPr>
              <w:pStyle w:val="TableContents"/>
              <w:spacing w:after="0" w:line="240" w:lineRule="auto"/>
              <w:jc w:val="center"/>
            </w:pPr>
            <w:r>
              <w:t>Cinza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B53B1B1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34D4AFB0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E64CB5A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BDA226C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5A676432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  <w:vAlign w:val="center"/>
          </w:tcPr>
          <w:p w14:paraId="4B7BBFA2" w14:textId="77777777" w:rsidR="00A5559E" w:rsidRDefault="00A5559E">
            <w:pPr>
              <w:pStyle w:val="TableContents"/>
              <w:spacing w:after="0" w:line="240" w:lineRule="auto"/>
              <w:jc w:val="center"/>
            </w:pPr>
          </w:p>
        </w:tc>
      </w:tr>
    </w:tbl>
    <w:p w14:paraId="1DBAB604" w14:textId="77777777" w:rsidR="00A5559E" w:rsidRDefault="00A5559E">
      <w:pPr>
        <w:tabs>
          <w:tab w:val="left" w:pos="6820"/>
        </w:tabs>
        <w:spacing w:after="0"/>
        <w:jc w:val="both"/>
        <w:rPr>
          <w:rFonts w:eastAsia="Calibri" w:cs="Calibri"/>
          <w:color w:val="00000A"/>
        </w:rPr>
      </w:pPr>
    </w:p>
    <w:p w14:paraId="1EE574BF" w14:textId="77777777" w:rsidR="00A5559E" w:rsidRDefault="002770D1">
      <w:pPr>
        <w:tabs>
          <w:tab w:val="left" w:pos="6820"/>
        </w:tabs>
        <w:spacing w:after="0"/>
        <w:ind w:firstLine="709"/>
        <w:jc w:val="both"/>
        <w:rPr>
          <w:rFonts w:eastAsia="Calibri" w:cs="Calibri"/>
          <w:color w:val="00000A"/>
        </w:rPr>
      </w:pPr>
      <w:r>
        <w:rPr>
          <w:rFonts w:ascii="Calibri" w:eastAsia="Calibri" w:hAnsi="Calibri" w:cs="Calibri"/>
          <w:b/>
          <w:color w:val="365F91"/>
          <w:sz w:val="28"/>
          <w:szCs w:val="28"/>
        </w:rPr>
        <w:t xml:space="preserve">4ª Etapa: </w:t>
      </w:r>
      <w:r>
        <w:rPr>
          <w:rFonts w:ascii="Calibri" w:eastAsia="Calibri" w:hAnsi="Calibri" w:cs="Calibri"/>
          <w:color w:val="323E4F"/>
          <w:sz w:val="28"/>
          <w:szCs w:val="28"/>
        </w:rPr>
        <w:t>Finalizando a discussão</w:t>
      </w:r>
    </w:p>
    <w:p w14:paraId="63BC8D30" w14:textId="77777777" w:rsidR="00A5559E" w:rsidRDefault="00A5559E">
      <w:pPr>
        <w:suppressAutoHyphens/>
        <w:spacing w:after="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5381676B" w14:textId="4C732CB9" w:rsidR="00A5559E" w:rsidRDefault="002770D1">
      <w:pPr>
        <w:tabs>
          <w:tab w:val="left" w:pos="6820"/>
        </w:tabs>
        <w:suppressAutoHyphens/>
        <w:spacing w:after="0"/>
        <w:ind w:firstLine="709"/>
        <w:jc w:val="both"/>
      </w:pPr>
      <w:r>
        <w:rPr>
          <w:rFonts w:ascii="Calibri" w:eastAsia="Calibri" w:hAnsi="Calibri" w:cs="Calibri"/>
          <w:color w:val="00000A"/>
          <w:sz w:val="24"/>
          <w:szCs w:val="24"/>
        </w:rPr>
        <w:t xml:space="preserve">Para finalizar a aula, solicite aos estudantes que escrevam um </w:t>
      </w:r>
      <w:r w:rsidR="00A53B91">
        <w:rPr>
          <w:rFonts w:ascii="Calibri" w:eastAsia="Calibri" w:hAnsi="Calibri" w:cs="Calibri"/>
          <w:color w:val="00000A"/>
          <w:sz w:val="24"/>
          <w:szCs w:val="24"/>
        </w:rPr>
        <w:t>texto curto sobre o que aprenderam</w:t>
      </w:r>
      <w:r>
        <w:rPr>
          <w:rFonts w:ascii="Calibri" w:eastAsia="Calibri" w:hAnsi="Calibri" w:cs="Calibri"/>
          <w:color w:val="00000A"/>
          <w:sz w:val="24"/>
          <w:szCs w:val="24"/>
        </w:rPr>
        <w:t>. A partir desse texto, o/a professor/a poderá verificar se os objetivos da aul</w:t>
      </w:r>
      <w:r w:rsidR="00A53B91">
        <w:rPr>
          <w:rFonts w:ascii="Calibri" w:eastAsia="Calibri" w:hAnsi="Calibri" w:cs="Calibri"/>
          <w:color w:val="00000A"/>
          <w:sz w:val="24"/>
          <w:szCs w:val="24"/>
        </w:rPr>
        <w:t>a foram alcançados, assim como t</w:t>
      </w:r>
      <w:r>
        <w:rPr>
          <w:rFonts w:ascii="Calibri" w:eastAsia="Calibri" w:hAnsi="Calibri" w:cs="Calibri"/>
          <w:color w:val="00000A"/>
          <w:sz w:val="24"/>
          <w:szCs w:val="24"/>
        </w:rPr>
        <w:t>raçar estratégias para recuperação de conceitos.</w:t>
      </w:r>
      <w:r w:rsidR="00D07326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</w:p>
    <w:p w14:paraId="26694CD0" w14:textId="77777777" w:rsidR="00A5559E" w:rsidRDefault="00A5559E">
      <w:pPr>
        <w:tabs>
          <w:tab w:val="left" w:pos="6820"/>
        </w:tabs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30B49258" w14:textId="77777777" w:rsidR="00A5559E" w:rsidRDefault="00A5559E">
      <w:pPr>
        <w:tabs>
          <w:tab w:val="left" w:pos="6820"/>
        </w:tabs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1A5EF816" w14:textId="77777777" w:rsidR="00A5559E" w:rsidRDefault="00A5559E">
      <w:pPr>
        <w:tabs>
          <w:tab w:val="left" w:pos="6820"/>
        </w:tabs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48602DB9" w14:textId="77777777" w:rsidR="00A5559E" w:rsidRDefault="00A5559E">
      <w:pPr>
        <w:tabs>
          <w:tab w:val="left" w:pos="6820"/>
        </w:tabs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2CC6E1DB" w14:textId="77777777" w:rsidR="00A5559E" w:rsidRDefault="00A5559E">
      <w:pPr>
        <w:tabs>
          <w:tab w:val="left" w:pos="6820"/>
        </w:tabs>
        <w:suppressAutoHyphens/>
        <w:spacing w:after="0"/>
        <w:ind w:firstLine="709"/>
        <w:jc w:val="both"/>
        <w:rPr>
          <w:rFonts w:ascii="Calibri" w:eastAsia="Calibri" w:hAnsi="Calibri" w:cs="Calibri"/>
          <w:color w:val="00000A"/>
          <w:sz w:val="24"/>
          <w:szCs w:val="24"/>
        </w:rPr>
      </w:pPr>
    </w:p>
    <w:p w14:paraId="64D36B9E" w14:textId="77777777" w:rsidR="00A5559E" w:rsidRDefault="00A5559E">
      <w:pPr>
        <w:suppressAutoHyphens/>
        <w:spacing w:after="0"/>
        <w:jc w:val="both"/>
        <w:rPr>
          <w:rFonts w:ascii="Calibri" w:eastAsia="Calibri" w:hAnsi="Calibri" w:cs="Calibri"/>
          <w:color w:val="00000A"/>
          <w:sz w:val="24"/>
          <w:szCs w:val="28"/>
        </w:rPr>
      </w:pPr>
    </w:p>
    <w:p w14:paraId="1DD47D2B" w14:textId="77777777" w:rsidR="00A5559E" w:rsidRDefault="00A5559E">
      <w:pPr>
        <w:pStyle w:val="LO-normal"/>
        <w:jc w:val="center"/>
        <w:rPr>
          <w:rFonts w:cs="Arial"/>
          <w:sz w:val="18"/>
          <w:szCs w:val="18"/>
        </w:rPr>
      </w:pPr>
    </w:p>
    <w:p w14:paraId="7BD29C41" w14:textId="77777777" w:rsidR="00A5559E" w:rsidRDefault="002770D1">
      <w:pPr>
        <w:jc w:val="right"/>
      </w:pPr>
      <w:r>
        <w:rPr>
          <w:rFonts w:ascii="Calibri" w:eastAsia="Calibri" w:hAnsi="Calibri" w:cs="Calibri"/>
          <w:sz w:val="24"/>
          <w:szCs w:val="24"/>
        </w:rPr>
        <w:t>Plano de aula elaborado por Profº Me. Caio Ricardo Faiad da Silva</w:t>
      </w:r>
    </w:p>
    <w:sectPr w:rsidR="00A5559E">
      <w:headerReference w:type="default" r:id="rId21"/>
      <w:footerReference w:type="default" r:id="rId22"/>
      <w:pgSz w:w="11906" w:h="16838"/>
      <w:pgMar w:top="1221" w:right="1274" w:bottom="709" w:left="709" w:header="426" w:footer="237" w:gutter="0"/>
      <w:pgNumType w:start="1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8D6AF8" w14:textId="77777777" w:rsidR="00427511" w:rsidRDefault="00427511">
      <w:pPr>
        <w:spacing w:after="0" w:line="240" w:lineRule="auto"/>
      </w:pPr>
      <w:r>
        <w:separator/>
      </w:r>
    </w:p>
  </w:endnote>
  <w:endnote w:type="continuationSeparator" w:id="0">
    <w:p w14:paraId="35177C82" w14:textId="77777777" w:rsidR="00427511" w:rsidRDefault="00427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;Adobe Garamond P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13565" w14:textId="77777777" w:rsidR="00A5559E" w:rsidRDefault="00A5559E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2C9A5536" w14:textId="42FD80A6" w:rsidR="00A5559E" w:rsidRDefault="002770D1">
    <w:pPr>
      <w:tabs>
        <w:tab w:val="center" w:pos="4252"/>
        <w:tab w:val="right" w:pos="8504"/>
      </w:tabs>
      <w:spacing w:after="0" w:line="240" w:lineRule="auto"/>
      <w:jc w:val="center"/>
    </w:pPr>
    <w:r>
      <w:rPr>
        <w:rFonts w:ascii="Calibri" w:eastAsia="Calibri" w:hAnsi="Calibri" w:cs="Calibri"/>
        <w:color w:val="244061"/>
        <w:sz w:val="18"/>
        <w:szCs w:val="18"/>
      </w:rPr>
      <w:t xml:space="preserve">Idealização </w:t>
    </w:r>
    <w:r>
      <w:rPr>
        <w:rFonts w:ascii="Calibri" w:eastAsia="Calibri" w:hAnsi="Calibri" w:cs="Calibri"/>
        <w:b/>
        <w:color w:val="244061"/>
        <w:sz w:val="18"/>
        <w:szCs w:val="18"/>
      </w:rPr>
      <w:t>Instituto Net Claro Embratel</w:t>
    </w:r>
    <w:r>
      <w:rPr>
        <w:rFonts w:ascii="Calibri" w:eastAsia="Calibri" w:hAnsi="Calibri" w:cs="Calibri"/>
        <w:color w:val="244061"/>
        <w:sz w:val="18"/>
        <w:szCs w:val="18"/>
      </w:rPr>
      <w:t xml:space="preserve"> / Revisão: DirectorAdm / Plano de aula:  Profº</w:t>
    </w:r>
    <w:r w:rsidR="00910C3D">
      <w:rPr>
        <w:rFonts w:ascii="Calibri" w:eastAsia="Calibri" w:hAnsi="Calibri" w:cs="Calibri"/>
        <w:color w:val="244061"/>
        <w:sz w:val="18"/>
        <w:szCs w:val="18"/>
      </w:rPr>
      <w:t xml:space="preserve"> Me.</w:t>
    </w:r>
    <w:r>
      <w:rPr>
        <w:rFonts w:ascii="Calibri" w:eastAsia="Calibri" w:hAnsi="Calibri" w:cs="Calibri"/>
        <w:color w:val="244061"/>
        <w:sz w:val="18"/>
        <w:szCs w:val="18"/>
      </w:rPr>
      <w:t xml:space="preserve"> Caio Ricardo Faiad da Silva</w:t>
    </w:r>
  </w:p>
  <w:p w14:paraId="37C3B336" w14:textId="77777777" w:rsidR="00A5559E" w:rsidRDefault="00A5559E">
    <w:pP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7F7F7F"/>
        <w:sz w:val="16"/>
        <w:szCs w:val="16"/>
      </w:rPr>
    </w:pPr>
  </w:p>
  <w:p w14:paraId="69BEFA1A" w14:textId="77777777" w:rsidR="00A5559E" w:rsidRDefault="002770D1">
    <w:pP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1409F6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A3AF2" w14:textId="77777777" w:rsidR="00427511" w:rsidRDefault="00427511">
      <w:pPr>
        <w:spacing w:after="0" w:line="240" w:lineRule="auto"/>
      </w:pPr>
      <w:r>
        <w:separator/>
      </w:r>
    </w:p>
  </w:footnote>
  <w:footnote w:type="continuationSeparator" w:id="0">
    <w:p w14:paraId="55AA4A3F" w14:textId="77777777" w:rsidR="00427511" w:rsidRDefault="00427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9BCE0" w14:textId="77777777" w:rsidR="00A5559E" w:rsidRDefault="00A5559E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6CEFC66C" w14:textId="77777777" w:rsidR="00A5559E" w:rsidRDefault="002770D1">
    <w:pPr>
      <w:tabs>
        <w:tab w:val="center" w:pos="4252"/>
        <w:tab w:val="right" w:pos="8504"/>
      </w:tabs>
      <w:spacing w:after="0" w:line="240" w:lineRule="auto"/>
    </w:pPr>
    <w:r>
      <w:rPr>
        <w:rFonts w:ascii="Calibri" w:eastAsia="Calibri" w:hAnsi="Calibri" w:cs="Calibri"/>
        <w:sz w:val="28"/>
        <w:szCs w:val="28"/>
      </w:rPr>
      <w:t xml:space="preserve">           </w:t>
    </w:r>
    <w:r>
      <w:rPr>
        <w:rFonts w:ascii="Calibri" w:eastAsia="Calibri" w:hAnsi="Calibri" w:cs="Calibri"/>
        <w:noProof/>
        <w:sz w:val="28"/>
        <w:szCs w:val="28"/>
        <w:lang w:val="pt-BR"/>
      </w:rPr>
      <w:drawing>
        <wp:inline distT="0" distB="0" distL="0" distR="0" wp14:anchorId="26016259" wp14:editId="1E26BB7D">
          <wp:extent cx="800100" cy="367665"/>
          <wp:effectExtent l="0" t="0" r="0" b="0"/>
          <wp:docPr id="11" name="Imagem 4" descr="Portal de EducaÃ§Ã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4" descr="Portal de EducaÃ§Ã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6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8"/>
        <w:szCs w:val="28"/>
      </w:rPr>
      <w:t xml:space="preserve">                            </w:t>
    </w:r>
    <w:r>
      <w:rPr>
        <w:rFonts w:ascii="Calibri" w:eastAsia="Calibri" w:hAnsi="Calibri" w:cs="Calibri"/>
        <w:color w:val="44546A"/>
        <w:sz w:val="28"/>
        <w:szCs w:val="28"/>
      </w:rPr>
      <w:t>PLANO DE AULA</w:t>
    </w:r>
  </w:p>
  <w:p w14:paraId="459C1066" w14:textId="77777777" w:rsidR="00A5559E" w:rsidRDefault="00A5559E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</w:p>
  <w:p w14:paraId="0F2DF9F1" w14:textId="77777777" w:rsidR="00A5559E" w:rsidRDefault="002770D1">
    <w:pP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  <w:lang w:val="pt-BR"/>
      </w:rPr>
      <mc:AlternateContent>
        <mc:Choice Requires="wps">
          <w:drawing>
            <wp:anchor distT="0" distB="0" distL="114300" distR="114300" simplePos="0" relativeHeight="6" behindDoc="1" locked="0" layoutInCell="1" allowOverlap="1" wp14:anchorId="4EF36501" wp14:editId="6A76B2D9">
              <wp:simplePos x="0" y="0"/>
              <wp:positionH relativeFrom="margin">
                <wp:posOffset>101600</wp:posOffset>
              </wp:positionH>
              <wp:positionV relativeFrom="paragraph">
                <wp:posOffset>25400</wp:posOffset>
              </wp:positionV>
              <wp:extent cx="6581775" cy="24765"/>
              <wp:effectExtent l="0" t="0" r="0" b="0"/>
              <wp:wrapNone/>
              <wp:docPr id="12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81160" cy="241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4579B8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D7C3660" id="Conector de seta reta 3" o:spid="_x0000_s1026" style="position:absolute;margin-left:8pt;margin-top:2pt;width:518.25pt;height:1.95pt;z-index:-50331647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iaIgIAANQEAAAOAAAAZHJzL2Uyb0RvYy54bWysVNtuGyEQfa/Uf0C812s7lzqW7UhNlL5U&#10;bdSkH4CB9SIBgwB77b/vMHuxmz6l6gseGOZwzhzPru6PzrKDjsmAX/PZZMqZ9hKU8bs1//X69GnB&#10;WcrCK2HB6zU/6cTvNx8/rNqw1HNowCodGYL4tGzDmjc5h2VVJdloJ9IEgvaYrCE6kXEbd5WKokV0&#10;Z6v5dHpbtRBViCB1Snj62CX5hvDrWsv8o66TzsyuOXLLtEZat2WtNiux3EURGiN7GuIfWDhhPD46&#10;Qj2KLNg+mr+gnJEREtR5IsFVUNdGatKAambTN2peGhE0acHmpDC2Kf0/WPn98ByZUejdnDMvHHr0&#10;gE7JDJEpzbB1gsWyXJVetSEtseQlPMd+lzAswo91dOUXJbEj9fc09lcfM5N4eHuzmM1u0QaJufn1&#10;bE79r87Fcp/yVw0EJA7fUu7sUUMkmiGSRz+EEckWey3ZmzlDeyNnaO+2szeIXOoKuxKyFh9HGsij&#10;GaKSc3DQr0C38hsJSPGctf7yVo9UBBEmMsbb3R0MyoN0MpLAw0uZHp6MtaTT+kLt7go7VFgksEaV&#10;JG3ibvtgIzsIVHp98/nuy6KIQ7A/rkXYezVQwHTxq3OIonyyuqBZ/1PX6DoZRfCyx+9GA2cXuzMM&#10;COnBgnKxRj7vrO1LSrWmiXxn/VhE74PPY70zHiK14UJdCbegTvQPpQbg6FCn+jEvs3m5pzadP0ab&#10;3wAAAP//AwBQSwMEFAAGAAgAAAAhABpEgJXgAAAABwEAAA8AAABkcnMvZG93bnJldi54bWxMj81O&#10;wzAQhO9IfQdrK3FBrUOhDYQ4FeLngHopaYU4OvGSpMTrELtteHu2p3IajWY18226HGwrDtj7xpGC&#10;62kEAql0pqFKwXbzOrkD4YMmo1tHqOAXPSyz0UWqE+OO9I6HPFSCS8gnWkEdQpdI6csarfZT1yFx&#10;9uV6qwPbvpKm10cut62cRdFCWt0QL9S6w6cay+98bxXY3cvV8+4zfgv5T3ezXVP8sVoXSl2Oh8cH&#10;EAGHcD6GEz6jQ8ZMhduT8aJlv+BXgoJbllMczWdzEIWC+B5klsr//NkfAAAA//8DAFBLAQItABQA&#10;BgAIAAAAIQC2gziS/gAAAOEBAAATAAAAAAAAAAAAAAAAAAAAAABbQ29udGVudF9UeXBlc10ueG1s&#10;UEsBAi0AFAAGAAgAAAAhADj9If/WAAAAlAEAAAsAAAAAAAAAAAAAAAAALwEAAF9yZWxzLy5yZWxz&#10;UEsBAi0AFAAGAAgAAAAhAJP8iJoiAgAA1AQAAA4AAAAAAAAAAAAAAAAALgIAAGRycy9lMm9Eb2Mu&#10;eG1sUEsBAi0AFAAGAAgAAAAhABpEgJXgAAAABwEAAA8AAAAAAAAAAAAAAAAAfAQAAGRycy9kb3du&#10;cmV2LnhtbFBLBQYAAAAABAAEAPMAAACJBQAAAAA=&#10;" path="m,l21600,21600e" filled="f" strokecolor="#4579b8" strokeweight=".26mm">
              <v:path arrowok="t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0197D"/>
    <w:multiLevelType w:val="multilevel"/>
    <w:tmpl w:val="E66C64C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88146F4"/>
    <w:multiLevelType w:val="multilevel"/>
    <w:tmpl w:val="5F6C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39D000A"/>
    <w:multiLevelType w:val="multilevel"/>
    <w:tmpl w:val="37AC48F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9190DAD"/>
    <w:multiLevelType w:val="multilevel"/>
    <w:tmpl w:val="C468602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59E"/>
    <w:rsid w:val="000274AD"/>
    <w:rsid w:val="00081079"/>
    <w:rsid w:val="000A2EDE"/>
    <w:rsid w:val="001409F6"/>
    <w:rsid w:val="001A0573"/>
    <w:rsid w:val="002770D1"/>
    <w:rsid w:val="00345257"/>
    <w:rsid w:val="003B24B5"/>
    <w:rsid w:val="00407FE3"/>
    <w:rsid w:val="00415C2B"/>
    <w:rsid w:val="00427511"/>
    <w:rsid w:val="00430467"/>
    <w:rsid w:val="00432FA0"/>
    <w:rsid w:val="00484826"/>
    <w:rsid w:val="007B76D6"/>
    <w:rsid w:val="00855204"/>
    <w:rsid w:val="00910C3D"/>
    <w:rsid w:val="00A53B91"/>
    <w:rsid w:val="00A5559E"/>
    <w:rsid w:val="00A7248C"/>
    <w:rsid w:val="00C21491"/>
    <w:rsid w:val="00D07326"/>
    <w:rsid w:val="00D36B19"/>
    <w:rsid w:val="00DB4337"/>
    <w:rsid w:val="00E83D40"/>
    <w:rsid w:val="00E844D4"/>
    <w:rsid w:val="00EF5146"/>
    <w:rsid w:val="00F351B1"/>
    <w:rsid w:val="00FF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22C4C"/>
  <w15:docId w15:val="{507959CB-3BF6-4AA9-8BC7-EB98960F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spacing w:after="180" w:line="271" w:lineRule="auto"/>
    </w:pPr>
    <w:rPr>
      <w:sz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nternetLink">
    <w:name w:val="Internet 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iperlinkVisitado">
    <w:name w:val="FollowedHyperlink"/>
    <w:basedOn w:val="Fontepargpadro"/>
    <w:qFormat/>
    <w:rPr>
      <w:color w:val="800080"/>
      <w:u w:val="single"/>
    </w:rPr>
  </w:style>
  <w:style w:type="character" w:customStyle="1" w:styleId="MenoPendente1">
    <w:name w:val="Menção Pendente1"/>
    <w:basedOn w:val="Fontepargpadro"/>
    <w:qFormat/>
    <w:rPr>
      <w:color w:val="808080"/>
      <w:highlight w:val="white"/>
    </w:rPr>
  </w:style>
  <w:style w:type="character" w:styleId="TextodoEspaoReservado">
    <w:name w:val="Placeholder Text"/>
    <w:basedOn w:val="Fontepargpadro"/>
    <w:qFormat/>
    <w:rPr>
      <w:color w:val="808080"/>
    </w:rPr>
  </w:style>
  <w:style w:type="character" w:customStyle="1" w:styleId="MenoPendente2">
    <w:name w:val="Menção Pendente2"/>
    <w:basedOn w:val="Fontepargpadro"/>
    <w:qFormat/>
    <w:rPr>
      <w:color w:val="605E5C"/>
      <w:highlight w:val="lightGray"/>
    </w:rPr>
  </w:style>
  <w:style w:type="character" w:customStyle="1" w:styleId="ListLabel1">
    <w:name w:val="ListLabel 1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4">
    <w:name w:val="ListLabel 4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5">
    <w:name w:val="ListLabel 5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6">
    <w:name w:val="ListLabel 6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7">
    <w:name w:val="ListLabel 7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8">
    <w:name w:val="ListLabel 8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9">
    <w:name w:val="ListLabel 9"/>
    <w:qFormat/>
    <w:rPr>
      <w:caps w:val="0"/>
      <w:smallCaps w:val="0"/>
      <w:strike w:val="0"/>
      <w:dstrike w:val="0"/>
      <w:position w:val="0"/>
      <w:sz w:val="22"/>
      <w:vertAlign w:val="baseline"/>
    </w:rPr>
  </w:style>
  <w:style w:type="character" w:customStyle="1" w:styleId="ListLabel10">
    <w:name w:val="ListLabel 10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1">
    <w:name w:val="ListLabel 11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2">
    <w:name w:val="ListLabel 1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3">
    <w:name w:val="ListLabel 13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4">
    <w:name w:val="ListLabel 14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5">
    <w:name w:val="ListLabel 1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6">
    <w:name w:val="ListLabel 16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7">
    <w:name w:val="ListLabel 17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18">
    <w:name w:val="ListLabel 18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19">
    <w:name w:val="ListLabel 19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0">
    <w:name w:val="ListLabel 20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1">
    <w:name w:val="ListLabel 21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2">
    <w:name w:val="ListLabel 22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3">
    <w:name w:val="ListLabel 23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4">
    <w:name w:val="ListLabel 24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5">
    <w:name w:val="ListLabel 25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6">
    <w:name w:val="ListLabel 26"/>
    <w:qFormat/>
    <w:rPr>
      <w:rFonts w:eastAsia="Courier New" w:cs="Courier New"/>
      <w:position w:val="0"/>
      <w:sz w:val="22"/>
      <w:vertAlign w:val="baseline"/>
    </w:rPr>
  </w:style>
  <w:style w:type="character" w:customStyle="1" w:styleId="ListLabel27">
    <w:name w:val="ListLabel 27"/>
    <w:qFormat/>
    <w:rPr>
      <w:rFonts w:eastAsia="Noto Sans Symbols" w:cs="Noto Sans Symbols"/>
      <w:position w:val="0"/>
      <w:sz w:val="22"/>
      <w:vertAlign w:val="baseline"/>
    </w:rPr>
  </w:style>
  <w:style w:type="character" w:customStyle="1" w:styleId="ListLabel28">
    <w:name w:val="ListLabel 28"/>
    <w:qFormat/>
    <w:rPr>
      <w:color w:val="00000A"/>
      <w:sz w:val="24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sz w:val="24"/>
    </w:rPr>
  </w:style>
  <w:style w:type="character" w:customStyle="1" w:styleId="ListLabel40">
    <w:name w:val="ListLabel 40"/>
    <w:qFormat/>
    <w:rPr>
      <w:i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color w:val="00000A"/>
      <w:sz w:val="24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eastAsia="Calibri" w:cs="Calibri"/>
      <w:sz w:val="28"/>
    </w:rPr>
  </w:style>
  <w:style w:type="character" w:customStyle="1" w:styleId="ListLabel58">
    <w:name w:val="ListLabel 58"/>
    <w:qFormat/>
    <w:rPr>
      <w:rFonts w:ascii="Calibri" w:hAnsi="Calibri" w:cs="Symbol"/>
      <w:color w:val="00000A"/>
      <w:sz w:val="24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Calibri" w:hAnsi="Calibri" w:cs="Symbol"/>
      <w:sz w:val="24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Calibri" w:hAnsi="Calibri" w:cs="Symbol"/>
      <w:color w:val="00000A"/>
      <w:sz w:val="24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ascii="Calibri" w:eastAsia="Calibri" w:hAnsi="Calibri" w:cs="Calibri"/>
      <w:sz w:val="2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WW8Num4z0">
    <w:name w:val="WW8Num4z0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OpenSymbol;Arial Unicode MS" w:hAnsi="OpenSymbol;Arial Unicode MS" w:cs="OpenSymbol;Arial Unicode MS"/>
    </w:rPr>
  </w:style>
  <w:style w:type="character" w:customStyle="1" w:styleId="WW8Num4z3">
    <w:name w:val="WW8Num4z3"/>
    <w:qFormat/>
    <w:rPr>
      <w:rFonts w:ascii="Symbol" w:hAnsi="Symbol" w:cs="OpenSymbol;Arial Unicode MS"/>
    </w:rPr>
  </w:style>
  <w:style w:type="character" w:customStyle="1" w:styleId="ListLabel95">
    <w:name w:val="ListLabel 95"/>
    <w:qFormat/>
    <w:rPr>
      <w:rFonts w:ascii="Calibri" w:hAnsi="Calibri" w:cs="Symbol"/>
      <w:color w:val="00000A"/>
      <w:sz w:val="24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ascii="Calibri" w:hAnsi="Calibri" w:cs="Symbol"/>
      <w:sz w:val="24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Calibri" w:eastAsia="Calibri" w:hAnsi="Calibri" w:cs="Calibri"/>
      <w:sz w:val="24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WW8Num3z0">
    <w:name w:val="WW8Num3z0"/>
    <w:qFormat/>
    <w:rPr>
      <w:rFonts w:ascii="Symbol" w:hAnsi="Symbol" w:cs="OpenSymbol;Arial Unicode MS"/>
      <w:sz w:val="22"/>
    </w:rPr>
  </w:style>
  <w:style w:type="character" w:customStyle="1" w:styleId="WW8Num3z1">
    <w:name w:val="WW8Num3z1"/>
    <w:qFormat/>
    <w:rPr>
      <w:rFonts w:ascii="OpenSymbol;Arial Unicode MS" w:hAnsi="OpenSymbol;Arial Unicode MS" w:cs="OpenSymbol;Arial Unicode MS"/>
    </w:rPr>
  </w:style>
  <w:style w:type="character" w:customStyle="1" w:styleId="WW8Num3z3">
    <w:name w:val="WW8Num3z3"/>
    <w:qFormat/>
    <w:rPr>
      <w:rFonts w:ascii="Symbol" w:hAnsi="Symbol" w:cs="OpenSymbol;Arial Unicode MS"/>
    </w:rPr>
  </w:style>
  <w:style w:type="character" w:customStyle="1" w:styleId="ListLabel123">
    <w:name w:val="ListLabel 123"/>
    <w:qFormat/>
    <w:rPr>
      <w:rFonts w:ascii="Calibri" w:hAnsi="Calibri" w:cs="Symbol"/>
      <w:color w:val="00000A"/>
      <w:sz w:val="24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Arial" w:hAnsi="Arial" w:cs="Symbol"/>
      <w:sz w:val="22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Calibri" w:eastAsia="Calibri" w:hAnsi="Calibri" w:cs="Calibri"/>
      <w:sz w:val="24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NumberingSymbols">
    <w:name w:val="Numbering Symbols"/>
    <w:qFormat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51">
    <w:name w:val="ListLabel 151"/>
    <w:qFormat/>
    <w:rPr>
      <w:rFonts w:ascii="Calibri" w:hAnsi="Calibri" w:cs="Symbol"/>
      <w:color w:val="00000A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Arial" w:hAnsi="Arial" w:cs="Symbol"/>
      <w:sz w:val="22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ascii="Calibri" w:eastAsia="Calibri" w:hAnsi="Calibri" w:cs="Calibri"/>
      <w:sz w:val="24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179">
    <w:name w:val="ListLabel 179"/>
    <w:qFormat/>
    <w:rPr>
      <w:rFonts w:ascii="Calibri" w:hAnsi="Calibri" w:cs="Symbol"/>
      <w:color w:val="00000A"/>
      <w:sz w:val="24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ascii="Arial" w:hAnsi="Arial" w:cs="Symbol"/>
      <w:sz w:val="22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ascii="Calibri" w:hAnsi="Calibri" w:cs="Symbol"/>
      <w:color w:val="00000A"/>
      <w:sz w:val="24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ascii="Arial" w:hAnsi="Arial" w:cs="Symbol"/>
      <w:sz w:val="22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ascii="Calibri" w:hAnsi="Calibri" w:cs="Symbol"/>
      <w:color w:val="00000A"/>
      <w:sz w:val="24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Wingdings"/>
    </w:rPr>
  </w:style>
  <w:style w:type="character" w:customStyle="1" w:styleId="ListLabel236">
    <w:name w:val="ListLabel 236"/>
    <w:qFormat/>
    <w:rPr>
      <w:rFonts w:cs="Symbol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Wingdings"/>
    </w:rPr>
  </w:style>
  <w:style w:type="character" w:customStyle="1" w:styleId="ListLabel239">
    <w:name w:val="ListLabel 239"/>
    <w:qFormat/>
    <w:rPr>
      <w:rFonts w:cs="Symbol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ascii="Arial" w:hAnsi="Arial" w:cs="Symbol"/>
      <w:sz w:val="22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Symbol"/>
      <w:color w:val="00000A"/>
      <w:sz w:val="24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  <w:sz w:val="22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ListLabel287">
    <w:name w:val="ListLabel 287"/>
    <w:qFormat/>
    <w:rPr>
      <w:rFonts w:cs="Symbol"/>
      <w:color w:val="00000A"/>
      <w:sz w:val="24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Symbol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Symbol"/>
      <w:sz w:val="22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Symbol"/>
      <w:color w:val="00000A"/>
      <w:sz w:val="24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  <w:sz w:val="22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rFonts w:cs="Symbol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Wingdings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Symbol"/>
      <w:color w:val="00000A"/>
      <w:sz w:val="24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cs="Symbol"/>
      <w:sz w:val="22"/>
    </w:rPr>
  </w:style>
  <w:style w:type="character" w:customStyle="1" w:styleId="ListLabel351">
    <w:name w:val="ListLabel 351"/>
    <w:qFormat/>
    <w:rPr>
      <w:rFonts w:cs="Courier New"/>
    </w:rPr>
  </w:style>
  <w:style w:type="character" w:customStyle="1" w:styleId="ListLabel352">
    <w:name w:val="ListLabel 352"/>
    <w:qFormat/>
    <w:rPr>
      <w:rFonts w:cs="Wingdings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Courier New"/>
    </w:rPr>
  </w:style>
  <w:style w:type="character" w:customStyle="1" w:styleId="ListLabel355">
    <w:name w:val="ListLabel 355"/>
    <w:qFormat/>
    <w:rPr>
      <w:rFonts w:cs="Wingdings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Courier New"/>
    </w:rPr>
  </w:style>
  <w:style w:type="character" w:customStyle="1" w:styleId="ListLabel358">
    <w:name w:val="ListLabel 358"/>
    <w:qFormat/>
    <w:rPr>
      <w:rFonts w:cs="Wingdings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cs="OpenSymbol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Symbol"/>
      <w:color w:val="00000A"/>
      <w:sz w:val="24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cs="Symbol"/>
      <w:sz w:val="22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Symbol"/>
      <w:color w:val="00000A"/>
      <w:sz w:val="24"/>
    </w:rPr>
  </w:style>
  <w:style w:type="character" w:customStyle="1" w:styleId="ListLabel396">
    <w:name w:val="ListLabel 396"/>
    <w:qFormat/>
    <w:rPr>
      <w:rFonts w:cs="Courier New"/>
    </w:rPr>
  </w:style>
  <w:style w:type="character" w:customStyle="1" w:styleId="ListLabel397">
    <w:name w:val="ListLabel 397"/>
    <w:qFormat/>
    <w:rPr>
      <w:rFonts w:cs="Wingdings"/>
    </w:rPr>
  </w:style>
  <w:style w:type="character" w:customStyle="1" w:styleId="ListLabel398">
    <w:name w:val="ListLabel 398"/>
    <w:qFormat/>
    <w:rPr>
      <w:rFonts w:cs="Symbol"/>
    </w:rPr>
  </w:style>
  <w:style w:type="character" w:customStyle="1" w:styleId="ListLabel399">
    <w:name w:val="ListLabel 399"/>
    <w:qFormat/>
    <w:rPr>
      <w:rFonts w:cs="Courier New"/>
    </w:rPr>
  </w:style>
  <w:style w:type="character" w:customStyle="1" w:styleId="ListLabel400">
    <w:name w:val="ListLabel 400"/>
    <w:qFormat/>
    <w:rPr>
      <w:rFonts w:cs="Wingdings"/>
    </w:rPr>
  </w:style>
  <w:style w:type="character" w:customStyle="1" w:styleId="ListLabel401">
    <w:name w:val="ListLabel 401"/>
    <w:qFormat/>
    <w:rPr>
      <w:rFonts w:cs="Symbol"/>
    </w:rPr>
  </w:style>
  <w:style w:type="character" w:customStyle="1" w:styleId="ListLabel402">
    <w:name w:val="ListLabel 402"/>
    <w:qFormat/>
    <w:rPr>
      <w:rFonts w:cs="Courier New"/>
    </w:rPr>
  </w:style>
  <w:style w:type="character" w:customStyle="1" w:styleId="ListLabel403">
    <w:name w:val="ListLabel 403"/>
    <w:qFormat/>
    <w:rPr>
      <w:rFonts w:cs="Wingdings"/>
    </w:rPr>
  </w:style>
  <w:style w:type="character" w:customStyle="1" w:styleId="ListLabel404">
    <w:name w:val="ListLabel 404"/>
    <w:qFormat/>
    <w:rPr>
      <w:rFonts w:cs="Symbol"/>
      <w:sz w:val="22"/>
    </w:rPr>
  </w:style>
  <w:style w:type="character" w:customStyle="1" w:styleId="ListLabel405">
    <w:name w:val="ListLabel 405"/>
    <w:qFormat/>
    <w:rPr>
      <w:rFonts w:cs="Courier New"/>
    </w:rPr>
  </w:style>
  <w:style w:type="character" w:customStyle="1" w:styleId="ListLabel406">
    <w:name w:val="ListLabel 406"/>
    <w:qFormat/>
    <w:rPr>
      <w:rFonts w:cs="Wingdings"/>
    </w:rPr>
  </w:style>
  <w:style w:type="character" w:customStyle="1" w:styleId="ListLabel407">
    <w:name w:val="ListLabel 407"/>
    <w:qFormat/>
    <w:rPr>
      <w:rFonts w:cs="Symbol"/>
    </w:rPr>
  </w:style>
  <w:style w:type="character" w:customStyle="1" w:styleId="ListLabel408">
    <w:name w:val="ListLabel 408"/>
    <w:qFormat/>
    <w:rPr>
      <w:rFonts w:cs="Courier New"/>
    </w:rPr>
  </w:style>
  <w:style w:type="character" w:customStyle="1" w:styleId="ListLabel409">
    <w:name w:val="ListLabel 409"/>
    <w:qFormat/>
    <w:rPr>
      <w:rFonts w:cs="Wingdings"/>
    </w:rPr>
  </w:style>
  <w:style w:type="character" w:customStyle="1" w:styleId="ListLabel410">
    <w:name w:val="ListLabel 410"/>
    <w:qFormat/>
    <w:rPr>
      <w:rFonts w:cs="Symbol"/>
    </w:rPr>
  </w:style>
  <w:style w:type="character" w:customStyle="1" w:styleId="ListLabel411">
    <w:name w:val="ListLabel 411"/>
    <w:qFormat/>
    <w:rPr>
      <w:rFonts w:cs="Courier New"/>
    </w:rPr>
  </w:style>
  <w:style w:type="character" w:customStyle="1" w:styleId="ListLabel412">
    <w:name w:val="ListLabel 412"/>
    <w:qFormat/>
    <w:rPr>
      <w:rFonts w:cs="Wingdings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Symbol"/>
      <w:color w:val="00000A"/>
      <w:sz w:val="24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Wingdings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Symbol"/>
      <w:sz w:val="22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  <w:rPr>
      <w:rFonts w:cs="Symbol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Wingdings"/>
    </w:rPr>
  </w:style>
  <w:style w:type="character" w:customStyle="1" w:styleId="ListLabel437">
    <w:name w:val="ListLabel 437"/>
    <w:qFormat/>
    <w:rPr>
      <w:rFonts w:cs="Symbol"/>
    </w:rPr>
  </w:style>
  <w:style w:type="character" w:customStyle="1" w:styleId="ListLabel438">
    <w:name w:val="ListLabel 438"/>
    <w:qFormat/>
    <w:rPr>
      <w:rFonts w:cs="Courier New"/>
    </w:rPr>
  </w:style>
  <w:style w:type="character" w:customStyle="1" w:styleId="ListLabel439">
    <w:name w:val="ListLabel 439"/>
    <w:qFormat/>
    <w:rPr>
      <w:rFonts w:cs="Wingdings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Symbol"/>
      <w:color w:val="00000A"/>
      <w:sz w:val="24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cs="Symbol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Symbol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cs="Symbol"/>
      <w:sz w:val="22"/>
    </w:rPr>
  </w:style>
  <w:style w:type="character" w:customStyle="1" w:styleId="ListLabel459">
    <w:name w:val="ListLabel 459"/>
    <w:qFormat/>
    <w:rPr>
      <w:rFonts w:cs="Courier New"/>
    </w:rPr>
  </w:style>
  <w:style w:type="character" w:customStyle="1" w:styleId="ListLabel460">
    <w:name w:val="ListLabel 460"/>
    <w:qFormat/>
    <w:rPr>
      <w:rFonts w:cs="Wingdings"/>
    </w:rPr>
  </w:style>
  <w:style w:type="character" w:customStyle="1" w:styleId="ListLabel461">
    <w:name w:val="ListLabel 461"/>
    <w:qFormat/>
    <w:rPr>
      <w:rFonts w:cs="Symbol"/>
    </w:rPr>
  </w:style>
  <w:style w:type="character" w:customStyle="1" w:styleId="ListLabel462">
    <w:name w:val="ListLabel 462"/>
    <w:qFormat/>
    <w:rPr>
      <w:rFonts w:cs="Courier New"/>
    </w:rPr>
  </w:style>
  <w:style w:type="character" w:customStyle="1" w:styleId="ListLabel463">
    <w:name w:val="ListLabel 463"/>
    <w:qFormat/>
    <w:rPr>
      <w:rFonts w:cs="Wingdings"/>
    </w:rPr>
  </w:style>
  <w:style w:type="character" w:customStyle="1" w:styleId="ListLabel464">
    <w:name w:val="ListLabel 464"/>
    <w:qFormat/>
    <w:rPr>
      <w:rFonts w:cs="Symbol"/>
    </w:rPr>
  </w:style>
  <w:style w:type="character" w:customStyle="1" w:styleId="ListLabel465">
    <w:name w:val="ListLabel 465"/>
    <w:qFormat/>
    <w:rPr>
      <w:rFonts w:cs="Courier New"/>
    </w:rPr>
  </w:style>
  <w:style w:type="character" w:customStyle="1" w:styleId="ListLabel466">
    <w:name w:val="ListLabel 466"/>
    <w:qFormat/>
    <w:rPr>
      <w:rFonts w:cs="Wingdings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Symbol"/>
      <w:color w:val="00000A"/>
      <w:sz w:val="24"/>
    </w:rPr>
  </w:style>
  <w:style w:type="character" w:customStyle="1" w:styleId="ListLabel477">
    <w:name w:val="ListLabel 477"/>
    <w:qFormat/>
    <w:rPr>
      <w:rFonts w:cs="Courier New"/>
    </w:rPr>
  </w:style>
  <w:style w:type="character" w:customStyle="1" w:styleId="ListLabel478">
    <w:name w:val="ListLabel 478"/>
    <w:qFormat/>
    <w:rPr>
      <w:rFonts w:cs="Wingdings"/>
    </w:rPr>
  </w:style>
  <w:style w:type="character" w:customStyle="1" w:styleId="ListLabel479">
    <w:name w:val="ListLabel 479"/>
    <w:qFormat/>
    <w:rPr>
      <w:rFonts w:cs="Symbol"/>
    </w:rPr>
  </w:style>
  <w:style w:type="character" w:customStyle="1" w:styleId="ListLabel480">
    <w:name w:val="ListLabel 480"/>
    <w:qFormat/>
    <w:rPr>
      <w:rFonts w:cs="Courier New"/>
    </w:rPr>
  </w:style>
  <w:style w:type="character" w:customStyle="1" w:styleId="ListLabel481">
    <w:name w:val="ListLabel 481"/>
    <w:qFormat/>
    <w:rPr>
      <w:rFonts w:cs="Wingdings"/>
    </w:rPr>
  </w:style>
  <w:style w:type="character" w:customStyle="1" w:styleId="ListLabel482">
    <w:name w:val="ListLabel 482"/>
    <w:qFormat/>
    <w:rPr>
      <w:rFonts w:cs="Symbol"/>
    </w:rPr>
  </w:style>
  <w:style w:type="character" w:customStyle="1" w:styleId="ListLabel483">
    <w:name w:val="ListLabel 483"/>
    <w:qFormat/>
    <w:rPr>
      <w:rFonts w:cs="Courier New"/>
    </w:rPr>
  </w:style>
  <w:style w:type="character" w:customStyle="1" w:styleId="ListLabel484">
    <w:name w:val="ListLabel 484"/>
    <w:qFormat/>
    <w:rPr>
      <w:rFonts w:cs="Wingdings"/>
    </w:rPr>
  </w:style>
  <w:style w:type="character" w:customStyle="1" w:styleId="ListLabel485">
    <w:name w:val="ListLabel 485"/>
    <w:qFormat/>
    <w:rPr>
      <w:rFonts w:cs="Symbol"/>
      <w:sz w:val="22"/>
    </w:rPr>
  </w:style>
  <w:style w:type="character" w:customStyle="1" w:styleId="ListLabel486">
    <w:name w:val="ListLabel 486"/>
    <w:qFormat/>
    <w:rPr>
      <w:rFonts w:cs="Courier New"/>
    </w:rPr>
  </w:style>
  <w:style w:type="character" w:customStyle="1" w:styleId="ListLabel487">
    <w:name w:val="ListLabel 487"/>
    <w:qFormat/>
    <w:rPr>
      <w:rFonts w:cs="Wingdings"/>
    </w:rPr>
  </w:style>
  <w:style w:type="character" w:customStyle="1" w:styleId="ListLabel488">
    <w:name w:val="ListLabel 488"/>
    <w:qFormat/>
    <w:rPr>
      <w:rFonts w:cs="Symbol"/>
    </w:rPr>
  </w:style>
  <w:style w:type="character" w:customStyle="1" w:styleId="ListLabel489">
    <w:name w:val="ListLabel 489"/>
    <w:qFormat/>
    <w:rPr>
      <w:rFonts w:cs="Courier New"/>
    </w:rPr>
  </w:style>
  <w:style w:type="character" w:customStyle="1" w:styleId="ListLabel490">
    <w:name w:val="ListLabel 490"/>
    <w:qFormat/>
    <w:rPr>
      <w:rFonts w:cs="Wingdings"/>
    </w:rPr>
  </w:style>
  <w:style w:type="character" w:customStyle="1" w:styleId="ListLabel491">
    <w:name w:val="ListLabel 491"/>
    <w:qFormat/>
    <w:rPr>
      <w:rFonts w:cs="Symbol"/>
    </w:rPr>
  </w:style>
  <w:style w:type="character" w:customStyle="1" w:styleId="ListLabel492">
    <w:name w:val="ListLabel 492"/>
    <w:qFormat/>
    <w:rPr>
      <w:rFonts w:cs="Courier New"/>
    </w:rPr>
  </w:style>
  <w:style w:type="character" w:customStyle="1" w:styleId="ListLabel493">
    <w:name w:val="ListLabel 493"/>
    <w:qFormat/>
    <w:rPr>
      <w:rFonts w:cs="Wingdings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cs="OpenSymbol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cs="Symbol"/>
      <w:color w:val="00000A"/>
      <w:sz w:val="24"/>
    </w:rPr>
  </w:style>
  <w:style w:type="character" w:customStyle="1" w:styleId="ListLabel504">
    <w:name w:val="ListLabel 504"/>
    <w:qFormat/>
    <w:rPr>
      <w:rFonts w:cs="Courier New"/>
    </w:rPr>
  </w:style>
  <w:style w:type="character" w:customStyle="1" w:styleId="ListLabel505">
    <w:name w:val="ListLabel 505"/>
    <w:qFormat/>
    <w:rPr>
      <w:rFonts w:cs="Wingdings"/>
    </w:rPr>
  </w:style>
  <w:style w:type="character" w:customStyle="1" w:styleId="ListLabel506">
    <w:name w:val="ListLabel 506"/>
    <w:qFormat/>
    <w:rPr>
      <w:rFonts w:cs="Symbol"/>
    </w:rPr>
  </w:style>
  <w:style w:type="character" w:customStyle="1" w:styleId="ListLabel507">
    <w:name w:val="ListLabel 507"/>
    <w:qFormat/>
    <w:rPr>
      <w:rFonts w:cs="Courier New"/>
    </w:rPr>
  </w:style>
  <w:style w:type="character" w:customStyle="1" w:styleId="ListLabel508">
    <w:name w:val="ListLabel 508"/>
    <w:qFormat/>
    <w:rPr>
      <w:rFonts w:cs="Wingdings"/>
    </w:rPr>
  </w:style>
  <w:style w:type="character" w:customStyle="1" w:styleId="ListLabel509">
    <w:name w:val="ListLabel 509"/>
    <w:qFormat/>
    <w:rPr>
      <w:rFonts w:cs="Symbol"/>
    </w:rPr>
  </w:style>
  <w:style w:type="character" w:customStyle="1" w:styleId="ListLabel510">
    <w:name w:val="ListLabel 510"/>
    <w:qFormat/>
    <w:rPr>
      <w:rFonts w:cs="Courier New"/>
    </w:rPr>
  </w:style>
  <w:style w:type="character" w:customStyle="1" w:styleId="ListLabel511">
    <w:name w:val="ListLabel 511"/>
    <w:qFormat/>
    <w:rPr>
      <w:rFonts w:cs="Wingdings"/>
    </w:rPr>
  </w:style>
  <w:style w:type="character" w:customStyle="1" w:styleId="ListLabel512">
    <w:name w:val="ListLabel 512"/>
    <w:qFormat/>
    <w:rPr>
      <w:rFonts w:cs="Symbol"/>
      <w:sz w:val="22"/>
    </w:rPr>
  </w:style>
  <w:style w:type="character" w:customStyle="1" w:styleId="ListLabel513">
    <w:name w:val="ListLabel 513"/>
    <w:qFormat/>
    <w:rPr>
      <w:rFonts w:cs="Courier New"/>
    </w:rPr>
  </w:style>
  <w:style w:type="character" w:customStyle="1" w:styleId="ListLabel514">
    <w:name w:val="ListLabel 514"/>
    <w:qFormat/>
    <w:rPr>
      <w:rFonts w:cs="Wingdings"/>
    </w:rPr>
  </w:style>
  <w:style w:type="character" w:customStyle="1" w:styleId="ListLabel515">
    <w:name w:val="ListLabel 515"/>
    <w:qFormat/>
    <w:rPr>
      <w:rFonts w:cs="Symbol"/>
    </w:rPr>
  </w:style>
  <w:style w:type="character" w:customStyle="1" w:styleId="ListLabel516">
    <w:name w:val="ListLabel 516"/>
    <w:qFormat/>
    <w:rPr>
      <w:rFonts w:cs="Courier New"/>
    </w:rPr>
  </w:style>
  <w:style w:type="character" w:customStyle="1" w:styleId="ListLabel517">
    <w:name w:val="ListLabel 517"/>
    <w:qFormat/>
    <w:rPr>
      <w:rFonts w:cs="Wingdings"/>
    </w:rPr>
  </w:style>
  <w:style w:type="character" w:customStyle="1" w:styleId="ListLabel518">
    <w:name w:val="ListLabel 518"/>
    <w:qFormat/>
    <w:rPr>
      <w:rFonts w:cs="Symbol"/>
    </w:rPr>
  </w:style>
  <w:style w:type="character" w:customStyle="1" w:styleId="ListLabel519">
    <w:name w:val="ListLabel 519"/>
    <w:qFormat/>
    <w:rPr>
      <w:rFonts w:cs="Courier New"/>
    </w:rPr>
  </w:style>
  <w:style w:type="character" w:customStyle="1" w:styleId="ListLabel520">
    <w:name w:val="ListLabel 520"/>
    <w:qFormat/>
    <w:rPr>
      <w:rFonts w:cs="Wingdings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Symbol"/>
      <w:color w:val="00000A"/>
      <w:sz w:val="24"/>
    </w:rPr>
  </w:style>
  <w:style w:type="character" w:customStyle="1" w:styleId="ListLabel531">
    <w:name w:val="ListLabel 531"/>
    <w:qFormat/>
    <w:rPr>
      <w:rFonts w:cs="Courier New"/>
    </w:rPr>
  </w:style>
  <w:style w:type="character" w:customStyle="1" w:styleId="ListLabel532">
    <w:name w:val="ListLabel 532"/>
    <w:qFormat/>
    <w:rPr>
      <w:rFonts w:cs="Wingdings"/>
    </w:rPr>
  </w:style>
  <w:style w:type="character" w:customStyle="1" w:styleId="ListLabel533">
    <w:name w:val="ListLabel 533"/>
    <w:qFormat/>
    <w:rPr>
      <w:rFonts w:cs="Symbol"/>
    </w:rPr>
  </w:style>
  <w:style w:type="character" w:customStyle="1" w:styleId="ListLabel534">
    <w:name w:val="ListLabel 534"/>
    <w:qFormat/>
    <w:rPr>
      <w:rFonts w:cs="Courier New"/>
    </w:rPr>
  </w:style>
  <w:style w:type="character" w:customStyle="1" w:styleId="ListLabel535">
    <w:name w:val="ListLabel 535"/>
    <w:qFormat/>
    <w:rPr>
      <w:rFonts w:cs="Wingdings"/>
    </w:rPr>
  </w:style>
  <w:style w:type="character" w:customStyle="1" w:styleId="ListLabel536">
    <w:name w:val="ListLabel 536"/>
    <w:qFormat/>
    <w:rPr>
      <w:rFonts w:cs="Symbol"/>
    </w:rPr>
  </w:style>
  <w:style w:type="character" w:customStyle="1" w:styleId="ListLabel537">
    <w:name w:val="ListLabel 537"/>
    <w:qFormat/>
    <w:rPr>
      <w:rFonts w:cs="Courier New"/>
    </w:rPr>
  </w:style>
  <w:style w:type="character" w:customStyle="1" w:styleId="ListLabel538">
    <w:name w:val="ListLabel 538"/>
    <w:qFormat/>
    <w:rPr>
      <w:rFonts w:cs="Wingdings"/>
    </w:rPr>
  </w:style>
  <w:style w:type="character" w:customStyle="1" w:styleId="ListLabel539">
    <w:name w:val="ListLabel 539"/>
    <w:qFormat/>
    <w:rPr>
      <w:rFonts w:cs="Symbol"/>
      <w:sz w:val="22"/>
    </w:rPr>
  </w:style>
  <w:style w:type="character" w:customStyle="1" w:styleId="ListLabel540">
    <w:name w:val="ListLabel 540"/>
    <w:qFormat/>
    <w:rPr>
      <w:rFonts w:cs="Courier New"/>
    </w:rPr>
  </w:style>
  <w:style w:type="character" w:customStyle="1" w:styleId="ListLabel541">
    <w:name w:val="ListLabel 541"/>
    <w:qFormat/>
    <w:rPr>
      <w:rFonts w:cs="Wingdings"/>
    </w:rPr>
  </w:style>
  <w:style w:type="character" w:customStyle="1" w:styleId="ListLabel542">
    <w:name w:val="ListLabel 542"/>
    <w:qFormat/>
    <w:rPr>
      <w:rFonts w:cs="Symbol"/>
    </w:rPr>
  </w:style>
  <w:style w:type="character" w:customStyle="1" w:styleId="ListLabel543">
    <w:name w:val="ListLabel 543"/>
    <w:qFormat/>
    <w:rPr>
      <w:rFonts w:cs="Courier New"/>
    </w:rPr>
  </w:style>
  <w:style w:type="character" w:customStyle="1" w:styleId="ListLabel544">
    <w:name w:val="ListLabel 544"/>
    <w:qFormat/>
    <w:rPr>
      <w:rFonts w:cs="Wingdings"/>
    </w:rPr>
  </w:style>
  <w:style w:type="character" w:customStyle="1" w:styleId="ListLabel545">
    <w:name w:val="ListLabel 545"/>
    <w:qFormat/>
    <w:rPr>
      <w:rFonts w:cs="Symbol"/>
    </w:rPr>
  </w:style>
  <w:style w:type="character" w:customStyle="1" w:styleId="ListLabel546">
    <w:name w:val="ListLabel 546"/>
    <w:qFormat/>
    <w:rPr>
      <w:rFonts w:cs="Courier New"/>
    </w:rPr>
  </w:style>
  <w:style w:type="character" w:customStyle="1" w:styleId="ListLabel547">
    <w:name w:val="ListLabel 547"/>
    <w:qFormat/>
    <w:rPr>
      <w:rFonts w:cs="Wingdings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cs="OpenSymbol"/>
    </w:rPr>
  </w:style>
  <w:style w:type="character" w:customStyle="1" w:styleId="ListLabel550">
    <w:name w:val="ListLabel 550"/>
    <w:qFormat/>
    <w:rPr>
      <w:rFonts w:cs="OpenSymbol"/>
    </w:rPr>
  </w:style>
  <w:style w:type="character" w:customStyle="1" w:styleId="ListLabel551">
    <w:name w:val="ListLabel 551"/>
    <w:qFormat/>
    <w:rPr>
      <w:rFonts w:cs="OpenSymbol"/>
    </w:rPr>
  </w:style>
  <w:style w:type="character" w:customStyle="1" w:styleId="ListLabel552">
    <w:name w:val="ListLabel 552"/>
    <w:qFormat/>
    <w:rPr>
      <w:rFonts w:cs="OpenSymbol"/>
    </w:rPr>
  </w:style>
  <w:style w:type="character" w:customStyle="1" w:styleId="ListLabel553">
    <w:name w:val="ListLabel 553"/>
    <w:qFormat/>
    <w:rPr>
      <w:rFonts w:cs="OpenSymbol"/>
    </w:rPr>
  </w:style>
  <w:style w:type="character" w:customStyle="1" w:styleId="ListLabel554">
    <w:name w:val="ListLabel 554"/>
    <w:qFormat/>
    <w:rPr>
      <w:rFonts w:cs="OpenSymbol"/>
    </w:rPr>
  </w:style>
  <w:style w:type="character" w:customStyle="1" w:styleId="ListLabel555">
    <w:name w:val="ListLabel 555"/>
    <w:qFormat/>
    <w:rPr>
      <w:rFonts w:cs="OpenSymbol"/>
    </w:rPr>
  </w:style>
  <w:style w:type="character" w:customStyle="1" w:styleId="ListLabel556">
    <w:name w:val="ListLabel 556"/>
    <w:qFormat/>
    <w:rPr>
      <w:rFonts w:cs="OpenSymbol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qFormat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val="pt-BR"/>
    </w:rPr>
  </w:style>
  <w:style w:type="paragraph" w:customStyle="1" w:styleId="LO-normal">
    <w:name w:val="LO-normal"/>
    <w:qFormat/>
    <w:pPr>
      <w:suppressAutoHyphens/>
      <w:overflowPunct w:val="0"/>
    </w:pPr>
    <w:rPr>
      <w:rFonts w:ascii="Helvetica Neue;Adobe Garamond P" w:eastAsia="Helvetica Neue;Adobe Garamond P" w:hAnsi="Helvetica Neue;Adobe Garamond P" w:cs="Helvetica Neue;Adobe Garamond P"/>
      <w:szCs w:val="20"/>
      <w:lang w:val="pt-BR" w:eastAsia="zh-CN"/>
    </w:rPr>
  </w:style>
  <w:style w:type="paragraph" w:customStyle="1" w:styleId="TableContents">
    <w:name w:val="Table Contents"/>
    <w:basedOn w:val="Normal"/>
    <w:qFormat/>
  </w:style>
  <w:style w:type="paragraph" w:styleId="Textodenotaderodap">
    <w:name w:val="footnote text"/>
    <w:basedOn w:val="Normal"/>
  </w:style>
  <w:style w:type="paragraph" w:customStyle="1" w:styleId="TableHeading">
    <w:name w:val="Table Heading"/>
    <w:basedOn w:val="TableContents"/>
    <w:qFormat/>
  </w:style>
  <w:style w:type="numbering" w:customStyle="1" w:styleId="WW8Num4">
    <w:name w:val="WW8Num4"/>
    <w:qFormat/>
  </w:style>
  <w:style w:type="numbering" w:customStyle="1" w:styleId="WW8Num3">
    <w:name w:val="WW8Num3"/>
    <w:qFormat/>
  </w:style>
  <w:style w:type="character" w:styleId="Hyperlink">
    <w:name w:val="Hyperlink"/>
    <w:basedOn w:val="Fontepargpadro"/>
    <w:uiPriority w:val="99"/>
    <w:unhideWhenUsed/>
    <w:rsid w:val="00081079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81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pdf/rbef/v38n3/1806-1117-rbef-38-03-e3502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belasartes.br/revistabelasartes/downloads/artigos/3/cor-luz-cor-pigmento-e-os-sistemas-rgb-e-cmy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het.colorado.edu/sims/html/color-vision/latest/color-vision_pt_BR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portalseer.ufba.br/index.php/anaiseneq2012/article/viewFile/7479/5301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cesadufs.com.br/ORBI/public/uploadCatalago/11323431032014Instrumentacao_para_o_Ensino_de_Fisica_IV_Aula_10.pdf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1065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Calazans</dc:creator>
  <dc:description/>
  <cp:lastModifiedBy>Eli Maciel</cp:lastModifiedBy>
  <cp:revision>2</cp:revision>
  <dcterms:created xsi:type="dcterms:W3CDTF">2018-10-02T19:20:00Z</dcterms:created>
  <dcterms:modified xsi:type="dcterms:W3CDTF">2018-10-02T19:20:00Z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