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478D" w14:textId="3EB0A196" w:rsidR="009A0608" w:rsidRPr="009A0608" w:rsidRDefault="00D161BE" w:rsidP="009A0608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Ensino Fundamental II (Anos Finais) </w:t>
      </w:r>
      <w:r w:rsidR="006D01AF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 </w:t>
      </w:r>
      <w:r w:rsidRPr="007A4288">
        <w:rPr>
          <w:rFonts w:ascii="Calibri" w:hAnsi="Calibri" w:cs="Calibri"/>
          <w:sz w:val="32"/>
          <w:szCs w:val="32"/>
        </w:rPr>
        <w:t>Ensino Médio</w:t>
      </w:r>
      <w:r w:rsidRPr="009A0608">
        <w:rPr>
          <w:rFonts w:ascii="Calibri" w:hAnsi="Calibri" w:cs="Calibri"/>
          <w:sz w:val="32"/>
          <w:szCs w:val="32"/>
        </w:rPr>
        <w:t xml:space="preserve"> </w:t>
      </w:r>
    </w:p>
    <w:p w14:paraId="686F99B4" w14:textId="017AE7B1" w:rsidR="0086402D" w:rsidRPr="009A0608" w:rsidRDefault="00751FF9" w:rsidP="009A0608">
      <w:pPr>
        <w:spacing w:before="20" w:after="0" w:line="240" w:lineRule="auto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BE598" wp14:editId="144EC3BA">
                <wp:simplePos x="0" y="0"/>
                <wp:positionH relativeFrom="column">
                  <wp:posOffset>-41275</wp:posOffset>
                </wp:positionH>
                <wp:positionV relativeFrom="paragraph">
                  <wp:posOffset>488315</wp:posOffset>
                </wp:positionV>
                <wp:extent cx="6569710" cy="3175"/>
                <wp:effectExtent l="0" t="0" r="2540" b="1587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324E8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38.45pt" to="514.0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" strokecolor="#c00000">
                <o:lock v:ext="edit" shapetype="f"/>
              </v:line>
            </w:pict>
          </mc:Fallback>
        </mc:AlternateContent>
      </w:r>
      <w:r w:rsidR="004C3CEE" w:rsidRPr="004C3CEE">
        <w:rPr>
          <w:rFonts w:ascii="Calibri" w:hAnsi="Calibri" w:cs="Calibri"/>
          <w:b/>
          <w:bCs/>
          <w:color w:val="CC0000"/>
          <w:sz w:val="32"/>
          <w:szCs w:val="32"/>
        </w:rPr>
        <w:t>A homogenei</w:t>
      </w:r>
      <w:r w:rsidR="00C265F7">
        <w:rPr>
          <w:rFonts w:ascii="Calibri" w:hAnsi="Calibri" w:cs="Calibri"/>
          <w:b/>
          <w:bCs/>
          <w:color w:val="CC0000"/>
          <w:sz w:val="32"/>
          <w:szCs w:val="32"/>
        </w:rPr>
        <w:t>zação dos hábitos alimentares: Um fenômeno da globalização</w:t>
      </w:r>
    </w:p>
    <w:p w14:paraId="1C68720C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6DEC0029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11CF21E1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52536750" w14:textId="6AA4BD79" w:rsidR="009A0608" w:rsidRPr="009A0608" w:rsidRDefault="00C265F7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>
        <w:rPr>
          <w:rFonts w:ascii="Calibri" w:hAnsi="Calibri"/>
          <w:bCs/>
          <w:sz w:val="24"/>
          <w:szCs w:val="24"/>
          <w:lang w:eastAsia="pt-BR"/>
        </w:rPr>
        <w:t>Geografia</w:t>
      </w:r>
      <w:r w:rsidR="00C94A61">
        <w:rPr>
          <w:rFonts w:ascii="Calibri" w:hAnsi="Calibri"/>
          <w:bCs/>
          <w:sz w:val="24"/>
          <w:szCs w:val="24"/>
          <w:lang w:eastAsia="pt-BR"/>
        </w:rPr>
        <w:t xml:space="preserve">. </w:t>
      </w:r>
      <w:r w:rsidR="00913C9E" w:rsidRPr="004C3CEE">
        <w:rPr>
          <w:rFonts w:ascii="Calibri" w:hAnsi="Calibri"/>
          <w:bCs/>
          <w:sz w:val="24"/>
          <w:szCs w:val="24"/>
          <w:lang w:eastAsia="pt-BR"/>
        </w:rPr>
        <w:t>Sociologia</w:t>
      </w:r>
      <w:r w:rsidR="004C3CEE" w:rsidRPr="004C3CEE">
        <w:rPr>
          <w:rFonts w:ascii="Calibri" w:hAnsi="Calibri"/>
          <w:bCs/>
          <w:sz w:val="24"/>
          <w:szCs w:val="24"/>
          <w:lang w:eastAsia="pt-BR"/>
        </w:rPr>
        <w:t>.</w:t>
      </w:r>
    </w:p>
    <w:p w14:paraId="64AF5934" w14:textId="77777777" w:rsidR="00E05F88" w:rsidRDefault="00E05F88" w:rsidP="00687A0C">
      <w:pPr>
        <w:spacing w:after="0"/>
        <w:jc w:val="both"/>
        <w:rPr>
          <w:color w:val="CC0000"/>
          <w:lang w:eastAsia="pt-BR"/>
        </w:rPr>
      </w:pPr>
    </w:p>
    <w:p w14:paraId="35FE045F" w14:textId="77777777" w:rsidR="004C3CEE" w:rsidRPr="002F1DF1" w:rsidRDefault="004C3CEE" w:rsidP="00687A0C">
      <w:pPr>
        <w:spacing w:after="0"/>
        <w:jc w:val="both"/>
        <w:rPr>
          <w:color w:val="CC0000"/>
          <w:lang w:eastAsia="pt-BR"/>
        </w:rPr>
      </w:pPr>
    </w:p>
    <w:p w14:paraId="6CFA7A3D" w14:textId="77777777" w:rsidR="009A0608" w:rsidRDefault="00511F9B" w:rsidP="004C3CEE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60306C2C" w14:textId="77777777" w:rsidR="004C3CEE" w:rsidRPr="004C3CEE" w:rsidRDefault="004C3CEE" w:rsidP="004C3CEE">
      <w:pPr>
        <w:rPr>
          <w:lang w:eastAsia="pt-BR"/>
        </w:rPr>
      </w:pPr>
    </w:p>
    <w:p w14:paraId="3CB2B11F" w14:textId="77777777" w:rsidR="004C3CEE" w:rsidRPr="00D442CE" w:rsidRDefault="001E5221" w:rsidP="004C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Compreender</w:t>
      </w:r>
      <w:r w:rsidR="00D442CE" w:rsidRPr="00D442CE">
        <w:rPr>
          <w:rFonts w:ascii="Calibri" w:hAnsi="Calibri" w:cs="Calibri"/>
          <w:sz w:val="24"/>
          <w:szCs w:val="24"/>
        </w:rPr>
        <w:t xml:space="preserve"> a </w:t>
      </w:r>
      <w:r w:rsidR="004C3CEE" w:rsidRPr="00D442CE">
        <w:rPr>
          <w:rFonts w:ascii="Calibri" w:hAnsi="Calibri" w:cs="Calibri"/>
          <w:sz w:val="24"/>
          <w:szCs w:val="24"/>
        </w:rPr>
        <w:t>homogeneização alimentar mundial relacionando-a com o processo de globalização;</w:t>
      </w:r>
    </w:p>
    <w:p w14:paraId="2E41C3A3" w14:textId="05119998" w:rsidR="001E5221" w:rsidRDefault="004C3CEE" w:rsidP="001E52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4C3CEE">
        <w:rPr>
          <w:rFonts w:ascii="Calibri" w:hAnsi="Calibri" w:cs="Calibri"/>
          <w:sz w:val="24"/>
          <w:szCs w:val="24"/>
        </w:rPr>
        <w:t>Refletir sobre a difusão de costumes e hábitos das culturas ocidenta</w:t>
      </w:r>
      <w:r w:rsidR="00C265F7">
        <w:rPr>
          <w:rFonts w:ascii="Calibri" w:hAnsi="Calibri" w:cs="Calibri"/>
          <w:sz w:val="24"/>
          <w:szCs w:val="24"/>
        </w:rPr>
        <w:t>is, especialmente estadunidense</w:t>
      </w:r>
      <w:r w:rsidR="001E5221">
        <w:rPr>
          <w:rFonts w:ascii="Calibri" w:hAnsi="Calibri" w:cs="Calibri"/>
          <w:sz w:val="24"/>
          <w:szCs w:val="24"/>
        </w:rPr>
        <w:t xml:space="preserve">, compreendendo o </w:t>
      </w:r>
      <w:r w:rsidR="00C265F7">
        <w:rPr>
          <w:rFonts w:ascii="Calibri" w:hAnsi="Calibri" w:cs="Calibri"/>
          <w:sz w:val="24"/>
          <w:szCs w:val="24"/>
        </w:rPr>
        <w:t>papel d</w:t>
      </w:r>
      <w:r w:rsidR="001E5221" w:rsidRPr="001E5221">
        <w:rPr>
          <w:rFonts w:ascii="Calibri" w:hAnsi="Calibri" w:cs="Calibri"/>
          <w:sz w:val="24"/>
          <w:szCs w:val="24"/>
        </w:rPr>
        <w:t xml:space="preserve">as corporações internacionais </w:t>
      </w:r>
      <w:r w:rsidR="001E5221">
        <w:rPr>
          <w:rFonts w:ascii="Calibri" w:hAnsi="Calibri" w:cs="Calibri"/>
          <w:sz w:val="24"/>
          <w:szCs w:val="24"/>
        </w:rPr>
        <w:t>na</w:t>
      </w:r>
      <w:r w:rsidR="001E5221" w:rsidRPr="001E5221">
        <w:rPr>
          <w:rFonts w:ascii="Calibri" w:hAnsi="Calibri" w:cs="Calibri"/>
          <w:sz w:val="24"/>
          <w:szCs w:val="24"/>
        </w:rPr>
        <w:t xml:space="preserve"> formação de novos hábitos alimentares</w:t>
      </w:r>
      <w:r w:rsidR="002F3C4A">
        <w:rPr>
          <w:rFonts w:ascii="Calibri" w:hAnsi="Calibri" w:cs="Calibri"/>
          <w:sz w:val="24"/>
          <w:szCs w:val="24"/>
        </w:rPr>
        <w:t>.</w:t>
      </w:r>
    </w:p>
    <w:p w14:paraId="2BFB01BC" w14:textId="77777777" w:rsidR="001E5221" w:rsidRPr="001E5221" w:rsidRDefault="001E5221" w:rsidP="002F3C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hAnsi="Calibri" w:cs="Calibri"/>
          <w:sz w:val="24"/>
          <w:szCs w:val="24"/>
        </w:rPr>
      </w:pPr>
    </w:p>
    <w:p w14:paraId="577E41A4" w14:textId="77777777" w:rsidR="004C3CEE" w:rsidRPr="00EA760C" w:rsidRDefault="004C3CEE" w:rsidP="00EA760C"/>
    <w:p w14:paraId="21A92133" w14:textId="77777777" w:rsidR="009A0608" w:rsidRDefault="00617313" w:rsidP="000D4FC6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706B553A" w14:textId="77777777" w:rsidR="000D4FC6" w:rsidRPr="000D4FC6" w:rsidRDefault="000D4FC6" w:rsidP="000D4FC6">
      <w:pPr>
        <w:rPr>
          <w:lang w:eastAsia="pt-BR"/>
        </w:rPr>
      </w:pPr>
    </w:p>
    <w:p w14:paraId="60B178A5" w14:textId="44F460E2" w:rsidR="004C3CEE" w:rsidRPr="008F2B61" w:rsidRDefault="00C265F7" w:rsidP="004C3C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8F2B61" w:rsidRPr="008F2B61">
        <w:rPr>
          <w:rFonts w:ascii="Calibri" w:hAnsi="Calibri" w:cs="Calibri"/>
          <w:sz w:val="24"/>
          <w:szCs w:val="24"/>
        </w:rPr>
        <w:t>rocesso de globalização e a homogeneização alimentar mundial</w:t>
      </w:r>
      <w:r>
        <w:rPr>
          <w:rFonts w:ascii="Calibri" w:hAnsi="Calibri" w:cs="Calibri"/>
          <w:sz w:val="24"/>
          <w:szCs w:val="24"/>
        </w:rPr>
        <w:t>;</w:t>
      </w:r>
      <w:r w:rsidR="008F2B61" w:rsidRPr="008F2B61">
        <w:rPr>
          <w:rFonts w:ascii="Calibri" w:hAnsi="Calibri" w:cs="Calibri"/>
          <w:sz w:val="24"/>
          <w:szCs w:val="24"/>
        </w:rPr>
        <w:t xml:space="preserve"> </w:t>
      </w:r>
    </w:p>
    <w:p w14:paraId="136E4569" w14:textId="1BD30A8A" w:rsidR="002A3A90" w:rsidRPr="008F2B61" w:rsidRDefault="008F2B61" w:rsidP="002A3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8F2B61">
        <w:rPr>
          <w:rFonts w:ascii="Calibri" w:hAnsi="Calibri" w:cs="Calibri"/>
          <w:sz w:val="24"/>
          <w:szCs w:val="24"/>
        </w:rPr>
        <w:t>Alimentos globalizados: A formaç</w:t>
      </w:r>
      <w:r w:rsidR="00C265F7">
        <w:rPr>
          <w:rFonts w:ascii="Calibri" w:hAnsi="Calibri" w:cs="Calibri"/>
          <w:sz w:val="24"/>
          <w:szCs w:val="24"/>
        </w:rPr>
        <w:t>ão de novos hábitos alimentares;</w:t>
      </w:r>
    </w:p>
    <w:p w14:paraId="08697D1A" w14:textId="48346BFE" w:rsidR="00185AC3" w:rsidRPr="002A3A90" w:rsidRDefault="002A3A90" w:rsidP="00185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B61">
        <w:rPr>
          <w:rFonts w:ascii="Calibri" w:hAnsi="Calibri" w:cs="Calibri"/>
          <w:sz w:val="24"/>
          <w:szCs w:val="24"/>
        </w:rPr>
        <w:t>“F</w:t>
      </w:r>
      <w:r w:rsidR="004C3CEE" w:rsidRPr="008F2B61">
        <w:rPr>
          <w:rFonts w:ascii="Calibri" w:hAnsi="Calibri" w:cs="Calibri"/>
          <w:sz w:val="24"/>
          <w:szCs w:val="24"/>
        </w:rPr>
        <w:t>ast</w:t>
      </w:r>
      <w:r w:rsidR="004C3CEE" w:rsidRPr="002A3A90">
        <w:rPr>
          <w:rFonts w:ascii="Calibri" w:hAnsi="Calibri" w:cs="Calibri"/>
          <w:sz w:val="24"/>
          <w:szCs w:val="24"/>
        </w:rPr>
        <w:t xml:space="preserve"> food”: </w:t>
      </w:r>
      <w:r w:rsidR="00C265F7">
        <w:rPr>
          <w:rFonts w:ascii="Calibri" w:hAnsi="Calibri" w:cs="Calibri"/>
          <w:sz w:val="24"/>
          <w:szCs w:val="24"/>
        </w:rPr>
        <w:t>Exemplo</w:t>
      </w:r>
      <w:r>
        <w:rPr>
          <w:rFonts w:ascii="Calibri" w:hAnsi="Calibri" w:cs="Calibri"/>
          <w:sz w:val="24"/>
          <w:szCs w:val="24"/>
        </w:rPr>
        <w:t xml:space="preserve"> da </w:t>
      </w:r>
      <w:r w:rsidR="004C3CEE" w:rsidRPr="002A3A90">
        <w:rPr>
          <w:rFonts w:ascii="Calibri" w:hAnsi="Calibri" w:cs="Calibri"/>
          <w:sz w:val="24"/>
          <w:szCs w:val="24"/>
        </w:rPr>
        <w:t>difusão de costumes e hábitos das culturas ocidentais</w:t>
      </w:r>
      <w:r>
        <w:rPr>
          <w:rFonts w:ascii="Calibri" w:hAnsi="Calibri" w:cs="Calibri"/>
          <w:sz w:val="24"/>
          <w:szCs w:val="24"/>
        </w:rPr>
        <w:t>.</w:t>
      </w:r>
    </w:p>
    <w:p w14:paraId="51F10B83" w14:textId="77777777" w:rsidR="009A0608" w:rsidRPr="009A0608" w:rsidRDefault="009A0608" w:rsidP="009A0608">
      <w:pPr>
        <w:ind w:firstLine="708"/>
        <w:rPr>
          <w:lang w:eastAsia="pt-BR"/>
        </w:rPr>
      </w:pPr>
    </w:p>
    <w:p w14:paraId="27537BDB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48C33D2D" w14:textId="1205FAC1" w:rsidR="009A0608" w:rsidRDefault="004C3CEE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 w:rsidRPr="001F5E72">
        <w:rPr>
          <w:rFonts w:ascii="Calibri" w:hAnsi="Calibri" w:cs="Calibri"/>
          <w:sz w:val="24"/>
          <w:szCs w:val="24"/>
        </w:rPr>
        <w:t xml:space="preserve">Globalização. Homogeneização. </w:t>
      </w:r>
      <w:r w:rsidR="001F5E72" w:rsidRPr="001F5E72">
        <w:rPr>
          <w:rFonts w:ascii="Calibri" w:hAnsi="Calibri" w:cs="Calibri"/>
          <w:sz w:val="24"/>
          <w:szCs w:val="24"/>
        </w:rPr>
        <w:t>Padrão alimentar</w:t>
      </w:r>
      <w:r w:rsidRPr="001F5E72">
        <w:rPr>
          <w:rFonts w:ascii="Calibri" w:hAnsi="Calibri" w:cs="Calibri"/>
          <w:sz w:val="24"/>
          <w:szCs w:val="24"/>
        </w:rPr>
        <w:t xml:space="preserve"> mundial. Culturas Ocidentais. </w:t>
      </w:r>
      <w:r w:rsidR="00C265F7">
        <w:rPr>
          <w:rFonts w:ascii="Calibri" w:hAnsi="Calibri" w:cs="Calibri"/>
          <w:sz w:val="24"/>
          <w:szCs w:val="24"/>
        </w:rPr>
        <w:t>Fast food</w:t>
      </w:r>
      <w:r w:rsidR="007B3046">
        <w:rPr>
          <w:rFonts w:ascii="Calibri" w:hAnsi="Calibri" w:cs="Calibri"/>
          <w:sz w:val="24"/>
          <w:szCs w:val="24"/>
        </w:rPr>
        <w:t>.</w:t>
      </w:r>
    </w:p>
    <w:p w14:paraId="050EBF2B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21C8839A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246D8084" w14:textId="3D7B7B64" w:rsidR="009A0608" w:rsidRDefault="00C265F7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aulas (50 min/aula)</w:t>
      </w:r>
    </w:p>
    <w:p w14:paraId="17E80C11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3C239FEC" w14:textId="77777777" w:rsidR="000D4FC6" w:rsidRDefault="002F1DF1" w:rsidP="002F3C4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3DBAFFF8" w14:textId="77777777" w:rsidR="002F3C4A" w:rsidRPr="002F3C4A" w:rsidRDefault="002F3C4A" w:rsidP="002F3C4A">
      <w:pPr>
        <w:rPr>
          <w:lang w:eastAsia="pt-BR"/>
        </w:rPr>
      </w:pPr>
    </w:p>
    <w:p w14:paraId="49FAA1C3" w14:textId="77777777" w:rsidR="002F3C4A" w:rsidRDefault="002F3C4A" w:rsidP="002F3C4A">
      <w:pPr>
        <w:keepNext/>
        <w:keepLines/>
        <w:spacing w:after="0"/>
        <w:ind w:firstLine="709"/>
        <w:jc w:val="both"/>
        <w:outlineLvl w:val="1"/>
        <w:rPr>
          <w:rFonts w:ascii="Calibri" w:eastAsia="Times New Roman" w:hAnsi="Calibri" w:cs="Calibri"/>
          <w:bCs/>
          <w:sz w:val="24"/>
          <w:szCs w:val="24"/>
        </w:rPr>
      </w:pPr>
      <w:r w:rsidRPr="00842615">
        <w:rPr>
          <w:rFonts w:ascii="Calibri" w:eastAsia="Times New Roman" w:hAnsi="Calibri" w:cs="Calibri"/>
          <w:bCs/>
          <w:sz w:val="24"/>
          <w:szCs w:val="24"/>
        </w:rPr>
        <w:t>O (A) professor (a) poderá recordar os conceitos fundamenta</w:t>
      </w:r>
      <w:r>
        <w:rPr>
          <w:rFonts w:ascii="Calibri" w:eastAsia="Times New Roman" w:hAnsi="Calibri" w:cs="Calibri"/>
          <w:bCs/>
          <w:sz w:val="24"/>
          <w:szCs w:val="24"/>
        </w:rPr>
        <w:t>is através dos seguintes sites:</w:t>
      </w:r>
    </w:p>
    <w:p w14:paraId="2F1C996C" w14:textId="77777777" w:rsidR="002F3C4A" w:rsidRPr="000D4FC6" w:rsidRDefault="002F3C4A" w:rsidP="002F3C4A">
      <w:pPr>
        <w:keepNext/>
        <w:keepLines/>
        <w:spacing w:after="0"/>
        <w:jc w:val="both"/>
        <w:outlineLvl w:val="1"/>
        <w:rPr>
          <w:rFonts w:ascii="Calibri" w:eastAsia="Times New Roman" w:hAnsi="Calibri" w:cs="Calibri"/>
          <w:bCs/>
          <w:sz w:val="24"/>
          <w:szCs w:val="24"/>
        </w:rPr>
      </w:pPr>
    </w:p>
    <w:p w14:paraId="4620B7C8" w14:textId="77777777" w:rsidR="00C265F7" w:rsidRDefault="002F3C4A" w:rsidP="002F3C4A">
      <w:pPr>
        <w:pStyle w:val="PargrafodaLista"/>
        <w:keepNext/>
        <w:keepLines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D4FC6">
        <w:rPr>
          <w:sz w:val="24"/>
          <w:szCs w:val="24"/>
        </w:rPr>
        <w:t xml:space="preserve">PENA, Rodolfo F. Alves. </w:t>
      </w:r>
      <w:r w:rsidRPr="000D4FC6">
        <w:rPr>
          <w:b/>
          <w:sz w:val="24"/>
          <w:szCs w:val="24"/>
        </w:rPr>
        <w:t>Cultura e Globalização.</w:t>
      </w:r>
      <w:r w:rsidRPr="000D4FC6">
        <w:rPr>
          <w:sz w:val="24"/>
          <w:szCs w:val="24"/>
        </w:rPr>
        <w:t xml:space="preserve"> Mundo Educação. Disponível em: </w:t>
      </w:r>
      <w:hyperlink r:id="rId8" w:history="1">
        <w:r w:rsidRPr="000D4FC6">
          <w:rPr>
            <w:rStyle w:val="Hyperlink"/>
            <w:sz w:val="24"/>
            <w:szCs w:val="24"/>
          </w:rPr>
          <w:t>https://mundoeducacao.bol.uol.com.br/geografia/cultura-globalizacao.htm</w:t>
        </w:r>
      </w:hyperlink>
      <w:r w:rsidR="00C265F7">
        <w:rPr>
          <w:sz w:val="24"/>
          <w:szCs w:val="24"/>
        </w:rPr>
        <w:t xml:space="preserve">. </w:t>
      </w:r>
    </w:p>
    <w:p w14:paraId="77368711" w14:textId="70375ECD" w:rsidR="002F3C4A" w:rsidRPr="000D4FC6" w:rsidRDefault="002F3C4A" w:rsidP="00C265F7">
      <w:pPr>
        <w:pStyle w:val="PargrafodaLista"/>
        <w:keepNext/>
        <w:keepLines/>
        <w:spacing w:after="0"/>
        <w:ind w:left="1789"/>
        <w:jc w:val="both"/>
        <w:rPr>
          <w:sz w:val="24"/>
          <w:szCs w:val="24"/>
        </w:rPr>
      </w:pPr>
      <w:r w:rsidRPr="000D4FC6">
        <w:rPr>
          <w:sz w:val="24"/>
          <w:szCs w:val="24"/>
        </w:rPr>
        <w:t>Acesso em: 14 jan. 2020.</w:t>
      </w:r>
    </w:p>
    <w:p w14:paraId="01E89848" w14:textId="77777777" w:rsidR="002F3C4A" w:rsidRPr="002F3C4A" w:rsidRDefault="002F3C4A" w:rsidP="002F3C4A">
      <w:pPr>
        <w:rPr>
          <w:lang w:eastAsia="pt-BR"/>
        </w:rPr>
      </w:pPr>
    </w:p>
    <w:p w14:paraId="5326B46F" w14:textId="77777777" w:rsidR="000D4FC6" w:rsidRPr="000D4FC6" w:rsidRDefault="000D4FC6" w:rsidP="000D4FC6">
      <w:pPr>
        <w:keepNext/>
        <w:keepLines/>
        <w:spacing w:after="0"/>
        <w:ind w:left="1429"/>
        <w:jc w:val="both"/>
        <w:rPr>
          <w:sz w:val="24"/>
          <w:szCs w:val="24"/>
        </w:rPr>
      </w:pPr>
    </w:p>
    <w:p w14:paraId="0EE4DB99" w14:textId="77777777" w:rsidR="002F3C4A" w:rsidRPr="002F3C4A" w:rsidRDefault="00CE29D2" w:rsidP="002F3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0D4FC6">
        <w:rPr>
          <w:rFonts w:asciiTheme="minorHAnsi" w:hAnsiTheme="minorHAnsi" w:cstheme="minorHAnsi"/>
          <w:sz w:val="24"/>
          <w:szCs w:val="24"/>
        </w:rPr>
        <w:t xml:space="preserve">BARBOSA, Vanessa. </w:t>
      </w:r>
      <w:r w:rsidRPr="002F3C4A">
        <w:rPr>
          <w:rFonts w:asciiTheme="minorHAnsi" w:hAnsiTheme="minorHAnsi" w:cstheme="minorHAnsi"/>
          <w:b/>
          <w:sz w:val="24"/>
          <w:szCs w:val="24"/>
        </w:rPr>
        <w:t>As 10 marcas de fast-food mais valiosas do mundo.</w:t>
      </w:r>
      <w:r w:rsidRPr="000D4FC6">
        <w:rPr>
          <w:rFonts w:asciiTheme="minorHAnsi" w:hAnsiTheme="minorHAnsi" w:cstheme="minorHAnsi"/>
          <w:sz w:val="24"/>
          <w:szCs w:val="24"/>
        </w:rPr>
        <w:t xml:space="preserve"> 2016. Disponível em: </w:t>
      </w:r>
      <w:hyperlink r:id="rId9" w:history="1">
        <w:r w:rsidRPr="000D4FC6">
          <w:rPr>
            <w:rStyle w:val="Hyperlink"/>
            <w:rFonts w:asciiTheme="minorHAnsi" w:hAnsiTheme="minorHAnsi"/>
            <w:sz w:val="24"/>
            <w:szCs w:val="24"/>
          </w:rPr>
          <w:t>https://exame.abril.com.br/marketing/as-10-marcas-de-fast-food-mais-valiosas-do-mundo/</w:t>
        </w:r>
      </w:hyperlink>
      <w:r w:rsidR="00652C7C">
        <w:rPr>
          <w:rFonts w:asciiTheme="minorHAnsi" w:hAnsiTheme="minorHAnsi"/>
          <w:sz w:val="24"/>
          <w:szCs w:val="24"/>
        </w:rPr>
        <w:t>. Acesso em: 13</w:t>
      </w:r>
      <w:r w:rsidRPr="000D4FC6">
        <w:rPr>
          <w:rFonts w:asciiTheme="minorHAnsi" w:hAnsiTheme="minorHAnsi"/>
          <w:sz w:val="24"/>
          <w:szCs w:val="24"/>
        </w:rPr>
        <w:t xml:space="preserve"> jan. 2020.</w:t>
      </w:r>
    </w:p>
    <w:p w14:paraId="7CC93BD1" w14:textId="77777777" w:rsidR="002F3C4A" w:rsidRDefault="002F3C4A" w:rsidP="002F3C4A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1789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14:paraId="4F08CCD1" w14:textId="77777777" w:rsidR="000D4FC6" w:rsidRPr="002F3C4A" w:rsidRDefault="000D4FC6" w:rsidP="002F3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2F3C4A">
        <w:rPr>
          <w:rFonts w:asciiTheme="minorHAnsi" w:hAnsiTheme="minorHAnsi"/>
          <w:sz w:val="24"/>
          <w:szCs w:val="24"/>
        </w:rPr>
        <w:t xml:space="preserve">PROENÇA, R. P. C. Alimentação e globalização: algumas reflexões. </w:t>
      </w:r>
      <w:r w:rsidRPr="002F3C4A">
        <w:rPr>
          <w:rFonts w:asciiTheme="minorHAnsi" w:hAnsiTheme="minorHAnsi"/>
          <w:b/>
          <w:sz w:val="24"/>
          <w:szCs w:val="24"/>
        </w:rPr>
        <w:t xml:space="preserve">Cienc. Cult. </w:t>
      </w:r>
      <w:r w:rsidRPr="002F3C4A">
        <w:rPr>
          <w:rFonts w:asciiTheme="minorHAnsi" w:hAnsiTheme="minorHAnsi"/>
          <w:sz w:val="24"/>
          <w:szCs w:val="24"/>
        </w:rPr>
        <w:t xml:space="preserve">vol.62 no.4 São Paulo </w:t>
      </w:r>
      <w:proofErr w:type="spellStart"/>
      <w:r w:rsidRPr="002F3C4A">
        <w:rPr>
          <w:rFonts w:asciiTheme="minorHAnsi" w:hAnsiTheme="minorHAnsi"/>
          <w:sz w:val="24"/>
          <w:szCs w:val="24"/>
        </w:rPr>
        <w:t>Oct</w:t>
      </w:r>
      <w:proofErr w:type="spellEnd"/>
      <w:r w:rsidRPr="002F3C4A">
        <w:rPr>
          <w:rFonts w:asciiTheme="minorHAnsi" w:hAnsiTheme="minorHAnsi"/>
          <w:sz w:val="24"/>
          <w:szCs w:val="24"/>
        </w:rPr>
        <w:t xml:space="preserve">. 2010. Disponível em: </w:t>
      </w:r>
      <w:hyperlink r:id="rId10" w:history="1">
        <w:r w:rsidRPr="002F3C4A">
          <w:rPr>
            <w:rStyle w:val="Hyperlink"/>
            <w:rFonts w:asciiTheme="minorHAnsi" w:hAnsiTheme="minorHAnsi"/>
            <w:sz w:val="24"/>
            <w:szCs w:val="24"/>
          </w:rPr>
          <w:t>http://cienciaecultura.bvs.br/scielo.php?script=sci_arttext&amp;pid=S0009-67252010000400014</w:t>
        </w:r>
      </w:hyperlink>
      <w:r w:rsidR="00652C7C">
        <w:rPr>
          <w:rFonts w:asciiTheme="minorHAnsi" w:hAnsiTheme="minorHAnsi"/>
          <w:sz w:val="24"/>
          <w:szCs w:val="24"/>
        </w:rPr>
        <w:t>. Acesso em: 13</w:t>
      </w:r>
      <w:r w:rsidRPr="002F3C4A">
        <w:rPr>
          <w:rFonts w:asciiTheme="minorHAnsi" w:hAnsiTheme="minorHAnsi"/>
          <w:sz w:val="24"/>
          <w:szCs w:val="24"/>
        </w:rPr>
        <w:t xml:space="preserve"> jan. 2020.</w:t>
      </w:r>
    </w:p>
    <w:p w14:paraId="1FA64C90" w14:textId="77777777" w:rsidR="000D4FC6" w:rsidRPr="00091258" w:rsidRDefault="000D4FC6" w:rsidP="00091258">
      <w:pPr>
        <w:keepNext/>
        <w:keepLines/>
        <w:spacing w:after="0"/>
        <w:jc w:val="both"/>
        <w:rPr>
          <w:sz w:val="24"/>
          <w:szCs w:val="24"/>
        </w:rPr>
      </w:pPr>
    </w:p>
    <w:p w14:paraId="49D3F399" w14:textId="32803AAF" w:rsidR="000D4FC6" w:rsidRPr="00C265F7" w:rsidRDefault="000D4FC6" w:rsidP="00C265F7">
      <w:pPr>
        <w:pStyle w:val="PargrafodaLista"/>
        <w:keepNext/>
        <w:keepLines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D4FC6">
        <w:rPr>
          <w:sz w:val="24"/>
          <w:szCs w:val="24"/>
        </w:rPr>
        <w:t xml:space="preserve">LIMA-FILHO, Dario de Oliveira. et al.  A homogeneização mundial dos hábitos alimentares: um estudo da venda de alimentos na festa do arraial de Santo Antônio. </w:t>
      </w:r>
      <w:r w:rsidRPr="000D4FC6">
        <w:rPr>
          <w:b/>
          <w:sz w:val="24"/>
          <w:szCs w:val="24"/>
        </w:rPr>
        <w:t>Revista Pensamento &amp; Realidade</w:t>
      </w:r>
      <w:r w:rsidRPr="000D4FC6">
        <w:rPr>
          <w:sz w:val="24"/>
          <w:szCs w:val="24"/>
        </w:rPr>
        <w:t xml:space="preserve">.  Ano XVI– v. 28 n° 4/2013. Disponível em: </w:t>
      </w:r>
      <w:hyperlink r:id="rId11" w:history="1">
        <w:r w:rsidRPr="000D4FC6">
          <w:rPr>
            <w:rStyle w:val="Hyperlink"/>
            <w:sz w:val="24"/>
            <w:szCs w:val="24"/>
          </w:rPr>
          <w:t>https://revistas.pucsp.br/pensamentorealidade/article/view/17979/13345</w:t>
        </w:r>
      </w:hyperlink>
      <w:r w:rsidR="00652C7C">
        <w:rPr>
          <w:sz w:val="24"/>
          <w:szCs w:val="24"/>
        </w:rPr>
        <w:t xml:space="preserve">. </w:t>
      </w:r>
      <w:r w:rsidR="00652C7C" w:rsidRPr="00C265F7">
        <w:rPr>
          <w:sz w:val="24"/>
          <w:szCs w:val="24"/>
        </w:rPr>
        <w:t>Acesso em: 13</w:t>
      </w:r>
      <w:r w:rsidRPr="00C265F7">
        <w:rPr>
          <w:sz w:val="24"/>
          <w:szCs w:val="24"/>
        </w:rPr>
        <w:t xml:space="preserve"> jan. 2020.</w:t>
      </w:r>
    </w:p>
    <w:p w14:paraId="633512C4" w14:textId="77777777" w:rsidR="000D4FC6" w:rsidRPr="000D4FC6" w:rsidRDefault="000D4FC6" w:rsidP="000D4FC6">
      <w:pPr>
        <w:pStyle w:val="PargrafodaLista"/>
        <w:keepNext/>
        <w:keepLines/>
        <w:spacing w:after="0"/>
        <w:ind w:left="1789"/>
        <w:jc w:val="both"/>
        <w:rPr>
          <w:sz w:val="24"/>
          <w:szCs w:val="24"/>
        </w:rPr>
      </w:pPr>
    </w:p>
    <w:p w14:paraId="061DCF69" w14:textId="77777777" w:rsidR="000D4FC6" w:rsidRDefault="000D4FC6" w:rsidP="000D4FC6">
      <w:pPr>
        <w:pStyle w:val="PargrafodaLista"/>
        <w:keepNext/>
        <w:keepLines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D4FC6">
        <w:rPr>
          <w:sz w:val="24"/>
          <w:szCs w:val="24"/>
        </w:rPr>
        <w:t xml:space="preserve">LIMA, Romilda de Souza; NETO, José Ambrósio Ferreira; FARIA, Rita de Cássia Pereira. </w:t>
      </w:r>
      <w:r w:rsidRPr="000D4FC6">
        <w:rPr>
          <w:b/>
          <w:sz w:val="24"/>
          <w:szCs w:val="24"/>
        </w:rPr>
        <w:t>Alimentação, comida e cultura: o exercício da comensalidade.</w:t>
      </w:r>
      <w:r w:rsidRPr="000D4FC6">
        <w:rPr>
          <w:sz w:val="24"/>
          <w:szCs w:val="24"/>
        </w:rPr>
        <w:t xml:space="preserve"> 2015. p. 507-522. Disponível em: </w:t>
      </w:r>
      <w:hyperlink r:id="rId12" w:history="1">
        <w:r w:rsidRPr="000D4FC6">
          <w:rPr>
            <w:rStyle w:val="Hyperlink"/>
            <w:sz w:val="24"/>
            <w:szCs w:val="24"/>
          </w:rPr>
          <w:t>https://www.e-publicacoes.uerj.br/index.php/demetra/article/viewFile/16072/13748</w:t>
        </w:r>
      </w:hyperlink>
      <w:r w:rsidRPr="000D4FC6">
        <w:rPr>
          <w:sz w:val="24"/>
          <w:szCs w:val="24"/>
        </w:rPr>
        <w:t xml:space="preserve">. </w:t>
      </w:r>
      <w:r w:rsidR="00652C7C">
        <w:rPr>
          <w:sz w:val="24"/>
          <w:szCs w:val="24"/>
        </w:rPr>
        <w:t>Acesso em: 13</w:t>
      </w:r>
      <w:r w:rsidRPr="000D4FC6">
        <w:rPr>
          <w:sz w:val="24"/>
          <w:szCs w:val="24"/>
        </w:rPr>
        <w:t xml:space="preserve"> jan. 2020.</w:t>
      </w:r>
    </w:p>
    <w:p w14:paraId="40AA9954" w14:textId="77777777" w:rsidR="00091258" w:rsidRPr="00091258" w:rsidRDefault="00091258" w:rsidP="00091258">
      <w:pPr>
        <w:pStyle w:val="PargrafodaLista"/>
        <w:rPr>
          <w:sz w:val="24"/>
          <w:szCs w:val="24"/>
        </w:rPr>
      </w:pPr>
    </w:p>
    <w:p w14:paraId="6BC90F78" w14:textId="77777777" w:rsidR="00091258" w:rsidRPr="000D4FC6" w:rsidRDefault="00091258" w:rsidP="00091258">
      <w:pPr>
        <w:pStyle w:val="PargrafodaLista"/>
        <w:keepNext/>
        <w:keepLines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D4FC6">
        <w:rPr>
          <w:sz w:val="24"/>
          <w:szCs w:val="24"/>
        </w:rPr>
        <w:t xml:space="preserve">FLANDRIN, J. L.; MONTANARI, M. </w:t>
      </w:r>
      <w:r w:rsidRPr="00652C7C">
        <w:rPr>
          <w:b/>
          <w:sz w:val="24"/>
          <w:szCs w:val="24"/>
        </w:rPr>
        <w:t xml:space="preserve">História da Alimentação. </w:t>
      </w:r>
      <w:r w:rsidRPr="000D4FC6">
        <w:rPr>
          <w:sz w:val="24"/>
          <w:szCs w:val="24"/>
        </w:rPr>
        <w:t>6. ed. São Paulo: Estação Liberdade Ltda., 1998.</w:t>
      </w:r>
    </w:p>
    <w:p w14:paraId="1B635446" w14:textId="77777777" w:rsidR="000D4FC6" w:rsidRPr="000D4FC6" w:rsidRDefault="000D4FC6" w:rsidP="0009125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</w:p>
    <w:p w14:paraId="4CA4C7A3" w14:textId="77777777" w:rsidR="00974FCF" w:rsidRPr="00805BF8" w:rsidRDefault="00974FCF" w:rsidP="0009125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</w:rPr>
      </w:pPr>
    </w:p>
    <w:p w14:paraId="688B999F" w14:textId="77777777" w:rsidR="00974FCF" w:rsidRPr="00805BF8" w:rsidRDefault="008D60F1" w:rsidP="0009125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 w:line="274" w:lineRule="auto"/>
        <w:ind w:left="1069"/>
        <w:jc w:val="both"/>
        <w:rPr>
          <w:rFonts w:cstheme="minorHAnsi"/>
          <w:sz w:val="24"/>
          <w:szCs w:val="24"/>
          <w:highlight w:val="white"/>
        </w:rPr>
      </w:pPr>
      <w:r w:rsidRPr="00805BF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(</w:t>
      </w:r>
      <w:r w:rsidR="00974FCF" w:rsidRPr="00805BF8">
        <w:rPr>
          <w:rFonts w:cstheme="minorHAnsi"/>
          <w:sz w:val="24"/>
          <w:szCs w:val="24"/>
        </w:rPr>
        <w:t>A</w:t>
      </w:r>
      <w:r w:rsidR="00974FCF">
        <w:rPr>
          <w:rFonts w:cstheme="minorHAnsi"/>
          <w:sz w:val="24"/>
          <w:szCs w:val="24"/>
        </w:rPr>
        <w:t>)</w:t>
      </w:r>
      <w:r w:rsidR="00974FCF" w:rsidRPr="00805BF8">
        <w:rPr>
          <w:rFonts w:cstheme="minorHAnsi"/>
          <w:sz w:val="24"/>
          <w:szCs w:val="24"/>
        </w:rPr>
        <w:t xml:space="preserve"> </w:t>
      </w:r>
      <w:r w:rsidRPr="00805BF8">
        <w:rPr>
          <w:rFonts w:cstheme="minorHAnsi"/>
          <w:sz w:val="24"/>
          <w:szCs w:val="24"/>
        </w:rPr>
        <w:t>professor</w:t>
      </w:r>
      <w:r>
        <w:rPr>
          <w:rFonts w:cstheme="minorHAnsi"/>
          <w:sz w:val="24"/>
          <w:szCs w:val="24"/>
        </w:rPr>
        <w:t xml:space="preserve"> (</w:t>
      </w:r>
      <w:r w:rsidR="00974FCF" w:rsidRPr="00805BF8">
        <w:rPr>
          <w:rFonts w:cstheme="minorHAnsi"/>
          <w:sz w:val="24"/>
          <w:szCs w:val="24"/>
        </w:rPr>
        <w:t>a</w:t>
      </w:r>
      <w:r w:rsidR="00974FCF">
        <w:rPr>
          <w:rFonts w:cstheme="minorHAnsi"/>
          <w:sz w:val="24"/>
          <w:szCs w:val="24"/>
        </w:rPr>
        <w:t>)</w:t>
      </w:r>
      <w:r w:rsidR="00974FCF" w:rsidRPr="00805BF8">
        <w:rPr>
          <w:rFonts w:cstheme="minorHAnsi"/>
          <w:sz w:val="24"/>
          <w:szCs w:val="24"/>
        </w:rPr>
        <w:t xml:space="preserve"> poderá também aprofundar o conteúdo através das seguintes obras: </w:t>
      </w:r>
    </w:p>
    <w:p w14:paraId="4E9147B2" w14:textId="77777777" w:rsidR="00974FCF" w:rsidRPr="00974FCF" w:rsidRDefault="00974FCF" w:rsidP="0009125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069"/>
        <w:jc w:val="both"/>
        <w:rPr>
          <w:rFonts w:cstheme="minorHAnsi"/>
          <w:sz w:val="24"/>
          <w:szCs w:val="24"/>
          <w:highlight w:val="yellow"/>
        </w:rPr>
      </w:pPr>
    </w:p>
    <w:p w14:paraId="367856D3" w14:textId="77777777" w:rsidR="000D4FC6" w:rsidRPr="000D4FC6" w:rsidRDefault="008F2B61" w:rsidP="008F2B61">
      <w:pPr>
        <w:pStyle w:val="PargrafodaLista"/>
        <w:keepNext/>
        <w:keepLines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D4FC6">
        <w:rPr>
          <w:sz w:val="24"/>
          <w:szCs w:val="24"/>
        </w:rPr>
        <w:t>WOORTMANN</w:t>
      </w:r>
      <w:r w:rsidR="000D4FC6" w:rsidRPr="000D4FC6">
        <w:rPr>
          <w:sz w:val="24"/>
          <w:szCs w:val="24"/>
        </w:rPr>
        <w:t xml:space="preserve"> K. </w:t>
      </w:r>
      <w:r w:rsidR="000D4FC6" w:rsidRPr="00652C7C">
        <w:rPr>
          <w:b/>
          <w:sz w:val="24"/>
          <w:szCs w:val="24"/>
        </w:rPr>
        <w:t>A comida, a família e a construção de gênero.</w:t>
      </w:r>
      <w:r w:rsidR="000D4FC6" w:rsidRPr="000D4FC6">
        <w:rPr>
          <w:sz w:val="24"/>
          <w:szCs w:val="24"/>
        </w:rPr>
        <w:t xml:space="preserve"> Brasília: UNB; 1985. 43 p. Série Antropologia.</w:t>
      </w:r>
    </w:p>
    <w:p w14:paraId="41A7AA5A" w14:textId="77777777" w:rsidR="000D4FC6" w:rsidRPr="000D4FC6" w:rsidRDefault="000D4FC6" w:rsidP="008F2B61">
      <w:pPr>
        <w:pStyle w:val="PargrafodaLista"/>
        <w:keepNext/>
        <w:keepLines/>
        <w:spacing w:after="0"/>
        <w:ind w:left="1789"/>
        <w:jc w:val="both"/>
        <w:rPr>
          <w:sz w:val="24"/>
          <w:szCs w:val="24"/>
        </w:rPr>
      </w:pPr>
    </w:p>
    <w:p w14:paraId="583F2665" w14:textId="77777777" w:rsidR="000D4FC6" w:rsidRPr="000D4FC6" w:rsidRDefault="008F2B61" w:rsidP="008F2B61">
      <w:pPr>
        <w:pStyle w:val="PargrafodaLista"/>
        <w:keepNext/>
        <w:keepLines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0D4FC6">
        <w:rPr>
          <w:sz w:val="24"/>
          <w:szCs w:val="24"/>
        </w:rPr>
        <w:t>DAMATTA</w:t>
      </w:r>
      <w:r>
        <w:rPr>
          <w:sz w:val="24"/>
          <w:szCs w:val="24"/>
        </w:rPr>
        <w:t>,</w:t>
      </w:r>
      <w:r w:rsidRPr="000D4FC6">
        <w:rPr>
          <w:sz w:val="24"/>
          <w:szCs w:val="24"/>
        </w:rPr>
        <w:t xml:space="preserve"> </w:t>
      </w:r>
      <w:r w:rsidR="000D4FC6" w:rsidRPr="000D4FC6">
        <w:rPr>
          <w:sz w:val="24"/>
          <w:szCs w:val="24"/>
        </w:rPr>
        <w:t xml:space="preserve">R. </w:t>
      </w:r>
      <w:r w:rsidR="000D4FC6" w:rsidRPr="00652C7C">
        <w:rPr>
          <w:b/>
          <w:sz w:val="24"/>
          <w:szCs w:val="24"/>
        </w:rPr>
        <w:t xml:space="preserve">La cultura de </w:t>
      </w:r>
      <w:proofErr w:type="spellStart"/>
      <w:r w:rsidR="000D4FC6" w:rsidRPr="00652C7C">
        <w:rPr>
          <w:b/>
          <w:sz w:val="24"/>
          <w:szCs w:val="24"/>
        </w:rPr>
        <w:t>la</w:t>
      </w:r>
      <w:proofErr w:type="spellEnd"/>
      <w:r w:rsidR="000D4FC6" w:rsidRPr="00652C7C">
        <w:rPr>
          <w:b/>
          <w:sz w:val="24"/>
          <w:szCs w:val="24"/>
        </w:rPr>
        <w:t xml:space="preserve"> mesa em Brasil. </w:t>
      </w:r>
      <w:r w:rsidR="000D4FC6" w:rsidRPr="000D4FC6">
        <w:rPr>
          <w:sz w:val="24"/>
          <w:szCs w:val="24"/>
        </w:rPr>
        <w:t xml:space="preserve">El </w:t>
      </w:r>
      <w:proofErr w:type="spellStart"/>
      <w:r w:rsidR="000D4FC6" w:rsidRPr="000D4FC6">
        <w:rPr>
          <w:sz w:val="24"/>
          <w:szCs w:val="24"/>
        </w:rPr>
        <w:t>Correo</w:t>
      </w:r>
      <w:proofErr w:type="spellEnd"/>
      <w:r w:rsidR="000D4FC6" w:rsidRPr="000D4FC6">
        <w:rPr>
          <w:sz w:val="24"/>
          <w:szCs w:val="24"/>
        </w:rPr>
        <w:t xml:space="preserve"> UNESCO 1987; 40(5):22-23.</w:t>
      </w:r>
    </w:p>
    <w:p w14:paraId="09B0D985" w14:textId="77777777" w:rsidR="000D4FC6" w:rsidRPr="000D4FC6" w:rsidRDefault="000D4FC6" w:rsidP="008F2B61">
      <w:pPr>
        <w:pStyle w:val="PargrafodaLista"/>
        <w:keepNext/>
        <w:keepLines/>
        <w:spacing w:after="0"/>
        <w:ind w:left="1789"/>
        <w:jc w:val="both"/>
        <w:rPr>
          <w:sz w:val="24"/>
          <w:szCs w:val="24"/>
        </w:rPr>
      </w:pPr>
    </w:p>
    <w:p w14:paraId="60957B36" w14:textId="77777777" w:rsidR="000D4FC6" w:rsidRPr="000D4FC6" w:rsidRDefault="008F2B61" w:rsidP="008F2B61">
      <w:pPr>
        <w:pStyle w:val="PargrafodaLista"/>
        <w:keepNext/>
        <w:keepLines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______.</w:t>
      </w:r>
      <w:r w:rsidR="000D4FC6" w:rsidRPr="000D4FC6">
        <w:rPr>
          <w:sz w:val="24"/>
          <w:szCs w:val="24"/>
        </w:rPr>
        <w:t xml:space="preserve"> </w:t>
      </w:r>
      <w:r w:rsidR="000D4FC6" w:rsidRPr="00652C7C">
        <w:rPr>
          <w:b/>
          <w:sz w:val="24"/>
          <w:szCs w:val="24"/>
        </w:rPr>
        <w:t>O que faz o Brasil, Brasil?</w:t>
      </w:r>
      <w:r w:rsidR="000D4FC6" w:rsidRPr="000D4FC6">
        <w:rPr>
          <w:sz w:val="24"/>
          <w:szCs w:val="24"/>
        </w:rPr>
        <w:t xml:space="preserve"> Rio de Janeiro: Rocco; 2001. 126 p.</w:t>
      </w:r>
    </w:p>
    <w:p w14:paraId="61A4B3C9" w14:textId="77777777" w:rsidR="000D4FC6" w:rsidRPr="000D4FC6" w:rsidRDefault="000D4FC6" w:rsidP="008F2B61">
      <w:pPr>
        <w:keepNext/>
        <w:keepLines/>
        <w:spacing w:after="0"/>
        <w:jc w:val="both"/>
        <w:rPr>
          <w:sz w:val="24"/>
          <w:szCs w:val="24"/>
        </w:rPr>
      </w:pPr>
    </w:p>
    <w:p w14:paraId="069218D0" w14:textId="77777777" w:rsidR="00B06C4A" w:rsidRPr="000D4FC6" w:rsidRDefault="00B06C4A" w:rsidP="008F2B61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cstheme="minorHAnsi"/>
          <w:sz w:val="24"/>
          <w:szCs w:val="24"/>
        </w:rPr>
      </w:pPr>
      <w:r w:rsidRPr="000D4FC6">
        <w:rPr>
          <w:rFonts w:cstheme="minorHAnsi"/>
          <w:sz w:val="24"/>
          <w:szCs w:val="24"/>
        </w:rPr>
        <w:t>HAESBAERT, Rogério; GONÇALVES, Carlos Walter Porto</w:t>
      </w:r>
      <w:r w:rsidRPr="00652C7C">
        <w:rPr>
          <w:rFonts w:cstheme="minorHAnsi"/>
          <w:b/>
          <w:sz w:val="24"/>
          <w:szCs w:val="24"/>
        </w:rPr>
        <w:t xml:space="preserve">. A nova </w:t>
      </w:r>
      <w:proofErr w:type="spellStart"/>
      <w:r w:rsidRPr="00652C7C">
        <w:rPr>
          <w:rFonts w:cstheme="minorHAnsi"/>
          <w:b/>
          <w:sz w:val="24"/>
          <w:szCs w:val="24"/>
        </w:rPr>
        <w:t>des-ordem</w:t>
      </w:r>
      <w:proofErr w:type="spellEnd"/>
      <w:r w:rsidRPr="00652C7C">
        <w:rPr>
          <w:rFonts w:cstheme="minorHAnsi"/>
          <w:b/>
          <w:sz w:val="24"/>
          <w:szCs w:val="24"/>
        </w:rPr>
        <w:t xml:space="preserve"> mundial.</w:t>
      </w:r>
      <w:r w:rsidRPr="000D4FC6">
        <w:rPr>
          <w:rFonts w:cstheme="minorHAnsi"/>
          <w:sz w:val="24"/>
          <w:szCs w:val="24"/>
        </w:rPr>
        <w:t xml:space="preserve"> São Paulo: U</w:t>
      </w:r>
      <w:r w:rsidR="007E543A" w:rsidRPr="000D4FC6">
        <w:rPr>
          <w:rFonts w:cstheme="minorHAnsi"/>
          <w:sz w:val="24"/>
          <w:szCs w:val="24"/>
        </w:rPr>
        <w:t>NESP</w:t>
      </w:r>
      <w:r w:rsidRPr="000D4FC6">
        <w:rPr>
          <w:rFonts w:cstheme="minorHAnsi"/>
          <w:sz w:val="24"/>
          <w:szCs w:val="24"/>
        </w:rPr>
        <w:t>, 2005.</w:t>
      </w:r>
    </w:p>
    <w:p w14:paraId="2DCEA188" w14:textId="77777777" w:rsidR="00B06C4A" w:rsidRPr="000D4FC6" w:rsidRDefault="00B06C4A" w:rsidP="007E543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789"/>
        <w:jc w:val="both"/>
        <w:rPr>
          <w:rFonts w:cstheme="minorHAnsi"/>
          <w:sz w:val="24"/>
          <w:szCs w:val="24"/>
        </w:rPr>
      </w:pPr>
    </w:p>
    <w:p w14:paraId="6B179A32" w14:textId="77777777" w:rsidR="00B06C4A" w:rsidRPr="000D4FC6" w:rsidRDefault="00B06C4A" w:rsidP="00B06C4A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cstheme="minorHAnsi"/>
          <w:sz w:val="24"/>
          <w:szCs w:val="24"/>
        </w:rPr>
      </w:pPr>
      <w:r w:rsidRPr="000D4FC6">
        <w:rPr>
          <w:rFonts w:cstheme="minorHAnsi"/>
          <w:sz w:val="24"/>
          <w:szCs w:val="24"/>
        </w:rPr>
        <w:t xml:space="preserve">SANTOS, Milton. </w:t>
      </w:r>
      <w:r w:rsidRPr="00652C7C">
        <w:rPr>
          <w:rFonts w:cstheme="minorHAnsi"/>
          <w:b/>
          <w:sz w:val="24"/>
          <w:szCs w:val="24"/>
        </w:rPr>
        <w:t>Técnica, espaço, tempo.</w:t>
      </w:r>
      <w:r w:rsidRPr="000D4FC6">
        <w:rPr>
          <w:rFonts w:cstheme="minorHAnsi"/>
          <w:sz w:val="24"/>
          <w:szCs w:val="24"/>
        </w:rPr>
        <w:t xml:space="preserve"> São Paulo: </w:t>
      </w:r>
      <w:proofErr w:type="spellStart"/>
      <w:r w:rsidRPr="000D4FC6">
        <w:rPr>
          <w:rFonts w:cstheme="minorHAnsi"/>
          <w:sz w:val="24"/>
          <w:szCs w:val="24"/>
        </w:rPr>
        <w:t>Hucitec</w:t>
      </w:r>
      <w:proofErr w:type="spellEnd"/>
      <w:r w:rsidRPr="000D4FC6">
        <w:rPr>
          <w:rFonts w:cstheme="minorHAnsi"/>
          <w:sz w:val="24"/>
          <w:szCs w:val="24"/>
        </w:rPr>
        <w:t>, 1994.</w:t>
      </w:r>
    </w:p>
    <w:p w14:paraId="03836E6C" w14:textId="77777777" w:rsidR="00B06C4A" w:rsidRPr="000D4FC6" w:rsidRDefault="00B06C4A" w:rsidP="007E543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60"/>
        <w:ind w:left="1789"/>
        <w:jc w:val="both"/>
        <w:rPr>
          <w:rFonts w:cstheme="minorHAnsi"/>
          <w:sz w:val="24"/>
          <w:szCs w:val="24"/>
        </w:rPr>
      </w:pPr>
    </w:p>
    <w:p w14:paraId="642FDB41" w14:textId="77777777" w:rsidR="00F71931" w:rsidRPr="00652C7C" w:rsidRDefault="00B06C4A" w:rsidP="00652C7C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cstheme="minorHAnsi"/>
          <w:sz w:val="24"/>
          <w:szCs w:val="24"/>
        </w:rPr>
      </w:pPr>
      <w:r w:rsidRPr="000D4FC6">
        <w:rPr>
          <w:rFonts w:cstheme="minorHAnsi"/>
          <w:sz w:val="24"/>
          <w:szCs w:val="24"/>
        </w:rPr>
        <w:t xml:space="preserve">____________. </w:t>
      </w:r>
      <w:r w:rsidRPr="00652C7C">
        <w:rPr>
          <w:rFonts w:cstheme="minorHAnsi"/>
          <w:b/>
          <w:sz w:val="24"/>
          <w:szCs w:val="24"/>
        </w:rPr>
        <w:t>Por uma outra globalização.</w:t>
      </w:r>
      <w:r w:rsidRPr="000D4FC6">
        <w:rPr>
          <w:rFonts w:cstheme="minorHAnsi"/>
          <w:sz w:val="24"/>
          <w:szCs w:val="24"/>
        </w:rPr>
        <w:t xml:space="preserve"> Rio de janeiro: Record, 2000.</w:t>
      </w:r>
    </w:p>
    <w:p w14:paraId="1AFB4B65" w14:textId="77777777" w:rsidR="00CF1ABF" w:rsidRPr="00923025" w:rsidRDefault="00CF1ABF" w:rsidP="00E05F88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lastRenderedPageBreak/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3588220E" w14:textId="77777777" w:rsidR="0016679D" w:rsidRPr="00923025" w:rsidRDefault="0016679D" w:rsidP="00E05F88">
      <w:pPr>
        <w:spacing w:after="0"/>
        <w:ind w:firstLine="709"/>
        <w:jc w:val="both"/>
        <w:rPr>
          <w:rFonts w:ascii="Calibri" w:hAnsi="Calibri" w:cs="Arial"/>
          <w:b/>
          <w:bCs/>
          <w:i/>
          <w:color w:val="CC0000"/>
          <w:sz w:val="28"/>
          <w:szCs w:val="28"/>
          <w:lang w:eastAsia="pt-BR"/>
        </w:rPr>
      </w:pPr>
    </w:p>
    <w:p w14:paraId="428F4E0D" w14:textId="77777777" w:rsidR="00F71931" w:rsidRPr="004726A2" w:rsidRDefault="009C50BB" w:rsidP="00F71931">
      <w:pPr>
        <w:keepNext/>
        <w:keepLines/>
        <w:spacing w:after="0"/>
        <w:ind w:left="709"/>
        <w:jc w:val="both"/>
        <w:rPr>
          <w:rFonts w:ascii="Calibri" w:hAnsi="Calibri" w:cs="Calibri"/>
          <w:b/>
          <w:sz w:val="28"/>
          <w:szCs w:val="28"/>
          <w:highlight w:val="yellow"/>
        </w:rPr>
      </w:pPr>
      <w:r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564716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ª </w:t>
      </w:r>
      <w:r w:rsidR="00F44F6F" w:rsidRPr="00D442CE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Etapa</w:t>
      </w:r>
      <w:r w:rsidR="00E71505" w:rsidRPr="00D442CE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D442CE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401475" w:rsidRPr="00D442CE">
        <w:rPr>
          <w:rFonts w:ascii="Calibri" w:hAnsi="Calibri" w:cs="Calibri"/>
          <w:b/>
          <w:bCs/>
          <w:color w:val="000000" w:themeColor="text1"/>
          <w:sz w:val="28"/>
          <w:szCs w:val="28"/>
        </w:rPr>
        <w:t>Introdução ao tema</w:t>
      </w:r>
      <w:r w:rsidR="00963C7B" w:rsidRPr="00D442CE">
        <w:rPr>
          <w:rFonts w:ascii="Calibri" w:hAnsi="Calibri" w:cs="Calibri"/>
          <w:b/>
          <w:bCs/>
          <w:color w:val="323E4F" w:themeColor="text2" w:themeShade="BF"/>
          <w:sz w:val="28"/>
          <w:szCs w:val="28"/>
        </w:rPr>
        <w:t xml:space="preserve"> </w:t>
      </w:r>
    </w:p>
    <w:p w14:paraId="0EB20FD5" w14:textId="77777777" w:rsidR="00AC1077" w:rsidRDefault="00AC1077" w:rsidP="008F2B61">
      <w:pPr>
        <w:keepNext/>
        <w:keepLines/>
        <w:spacing w:after="0"/>
        <w:jc w:val="both"/>
      </w:pPr>
    </w:p>
    <w:p w14:paraId="60162050" w14:textId="671CF23C" w:rsidR="008F2B61" w:rsidRPr="00390ADD" w:rsidRDefault="008F2B61" w:rsidP="008F2B61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processo de globalização e a</w:t>
      </w:r>
      <w:r w:rsidRPr="00390ADD">
        <w:rPr>
          <w:rFonts w:ascii="Calibri" w:hAnsi="Calibri" w:cs="Calibri"/>
          <w:b/>
          <w:bCs/>
          <w:sz w:val="24"/>
          <w:szCs w:val="24"/>
        </w:rPr>
        <w:t xml:space="preserve"> ho</w:t>
      </w:r>
      <w:r>
        <w:rPr>
          <w:rFonts w:ascii="Calibri" w:hAnsi="Calibri" w:cs="Calibri"/>
          <w:b/>
          <w:bCs/>
          <w:sz w:val="24"/>
          <w:szCs w:val="24"/>
        </w:rPr>
        <w:t>m</w:t>
      </w:r>
      <w:r w:rsidR="00A20EFC">
        <w:rPr>
          <w:rFonts w:ascii="Calibri" w:hAnsi="Calibri" w:cs="Calibri"/>
          <w:b/>
          <w:bCs/>
          <w:sz w:val="24"/>
          <w:szCs w:val="24"/>
        </w:rPr>
        <w:t>ogeneização alimentar mundial</w:t>
      </w:r>
    </w:p>
    <w:p w14:paraId="4BE29745" w14:textId="77777777" w:rsidR="008F2B61" w:rsidRDefault="008F2B61" w:rsidP="008F2B61">
      <w:pPr>
        <w:pStyle w:val="SemEspaamento"/>
        <w:ind w:firstLine="0"/>
        <w:rPr>
          <w:rFonts w:ascii="Verdana" w:hAnsi="Verdana"/>
          <w:color w:val="000000"/>
          <w:szCs w:val="24"/>
          <w:shd w:val="clear" w:color="auto" w:fill="FFFFFF"/>
        </w:rPr>
      </w:pPr>
    </w:p>
    <w:p w14:paraId="4ED215B8" w14:textId="5100F780" w:rsidR="008F2B61" w:rsidRDefault="008F2B61" w:rsidP="008F2B61">
      <w:pPr>
        <w:pStyle w:val="SemEspaamento"/>
        <w:rPr>
          <w:szCs w:val="26"/>
        </w:rPr>
      </w:pPr>
      <w:r w:rsidRPr="003C7A0E">
        <w:t>No</w:t>
      </w:r>
      <w:r w:rsidRPr="003C7A0E">
        <w:rPr>
          <w:szCs w:val="26"/>
        </w:rPr>
        <w:t xml:space="preserve"> espaço geográfico encontra</w:t>
      </w:r>
      <w:r w:rsidRPr="003C7A0E">
        <w:t>mos inúmeros elementos</w:t>
      </w:r>
      <w:r w:rsidRPr="003C7A0E">
        <w:rPr>
          <w:szCs w:val="26"/>
        </w:rPr>
        <w:t xml:space="preserve"> do processo de globalização</w:t>
      </w:r>
      <w:r w:rsidR="00A20EFC">
        <w:t xml:space="preserve"> </w:t>
      </w:r>
      <w:r w:rsidRPr="003C7A0E">
        <w:t>distribuídos no</w:t>
      </w:r>
      <w:r w:rsidR="00A20EFC">
        <w:t xml:space="preserve">s campos da economia, política </w:t>
      </w:r>
      <w:r w:rsidRPr="003C7A0E">
        <w:t>e</w:t>
      </w:r>
      <w:r w:rsidR="00652C7C">
        <w:t>,</w:t>
      </w:r>
      <w:r w:rsidRPr="003C7A0E">
        <w:t xml:space="preserve"> de modo muito peculiar, na </w:t>
      </w:r>
      <w:r w:rsidRPr="003C7A0E">
        <w:rPr>
          <w:szCs w:val="26"/>
        </w:rPr>
        <w:t>cultura</w:t>
      </w:r>
      <w:r w:rsidRPr="003C7A0E">
        <w:t xml:space="preserve">. Com o desenvolvimento da tecnologia e das comunicações em geral, o processo de globalização ampliou-se, de modo a favorecer </w:t>
      </w:r>
      <w:r w:rsidR="00A20EFC">
        <w:t xml:space="preserve">as trocas culturais, com isso foi </w:t>
      </w:r>
      <w:r w:rsidRPr="003C7A0E">
        <w:t xml:space="preserve">possível </w:t>
      </w:r>
      <w:r w:rsidR="00652C7C">
        <w:t>observar a interação de</w:t>
      </w:r>
      <w:r w:rsidRPr="003C7A0E">
        <w:t xml:space="preserve"> diferentes culturas e</w:t>
      </w:r>
      <w:r w:rsidRPr="003C7A0E">
        <w:rPr>
          <w:szCs w:val="26"/>
        </w:rPr>
        <w:t xml:space="preserve"> costumes</w:t>
      </w:r>
      <w:r w:rsidRPr="003C7A0E">
        <w:t xml:space="preserve"> sem </w:t>
      </w:r>
      <w:r w:rsidR="00652C7C">
        <w:t xml:space="preserve">que houvesse a </w:t>
      </w:r>
      <w:r w:rsidRPr="003C7A0E">
        <w:rPr>
          <w:szCs w:val="26"/>
        </w:rPr>
        <w:t>necessidade de uma integração territorial.</w:t>
      </w:r>
    </w:p>
    <w:p w14:paraId="6C982402" w14:textId="73045B8C" w:rsidR="008F2B61" w:rsidRDefault="008F2B61" w:rsidP="008F2B61">
      <w:pPr>
        <w:pStyle w:val="SemEspaamento"/>
        <w:rPr>
          <w:szCs w:val="24"/>
        </w:rPr>
      </w:pPr>
      <w:r w:rsidRPr="00773C07">
        <w:rPr>
          <w:szCs w:val="24"/>
        </w:rPr>
        <w:t>Deste modo, a globalização pode ser entendi</w:t>
      </w:r>
      <w:r w:rsidRPr="00773C07">
        <w:t xml:space="preserve">da também como um dos fatores responsáveis por produzir o distanciamento do homem </w:t>
      </w:r>
      <w:r w:rsidR="00652C7C">
        <w:t xml:space="preserve">com </w:t>
      </w:r>
      <w:r w:rsidRPr="00773C07">
        <w:t>o alimento</w:t>
      </w:r>
      <w:r w:rsidR="00A20EFC">
        <w:rPr>
          <w:szCs w:val="24"/>
        </w:rPr>
        <w:t xml:space="preserve"> (PROENÇA, 2010). D</w:t>
      </w:r>
      <w:r w:rsidRPr="00773C07">
        <w:rPr>
          <w:szCs w:val="24"/>
        </w:rPr>
        <w:t xml:space="preserve">entro do processo de globalização, a </w:t>
      </w:r>
      <w:r w:rsidR="00F02ADF">
        <w:rPr>
          <w:szCs w:val="24"/>
        </w:rPr>
        <w:t>cada dia que passa as pessoas tê</w:t>
      </w:r>
      <w:r w:rsidRPr="00773C07">
        <w:rPr>
          <w:szCs w:val="24"/>
        </w:rPr>
        <w:t xml:space="preserve">m menos tempo para se alimentarem </w:t>
      </w:r>
      <w:r>
        <w:rPr>
          <w:szCs w:val="24"/>
        </w:rPr>
        <w:t xml:space="preserve">e </w:t>
      </w:r>
      <w:r w:rsidRPr="00773C07">
        <w:rPr>
          <w:szCs w:val="24"/>
        </w:rPr>
        <w:t>prod</w:t>
      </w:r>
      <w:r w:rsidR="00A20EFC">
        <w:rPr>
          <w:szCs w:val="24"/>
        </w:rPr>
        <w:t>uzirem suas refeições em casa, passando</w:t>
      </w:r>
      <w:r w:rsidRPr="00773C07">
        <w:rPr>
          <w:szCs w:val="24"/>
        </w:rPr>
        <w:t xml:space="preserve"> a buscar formas mais fáceis </w:t>
      </w:r>
      <w:r w:rsidR="00A20EFC">
        <w:rPr>
          <w:szCs w:val="24"/>
        </w:rPr>
        <w:t xml:space="preserve">e práticas para isso, assim, </w:t>
      </w:r>
      <w:r w:rsidRPr="00773C07">
        <w:rPr>
          <w:szCs w:val="24"/>
        </w:rPr>
        <w:t xml:space="preserve">os </w:t>
      </w:r>
      <w:r w:rsidRPr="00773C07">
        <w:t xml:space="preserve">fast </w:t>
      </w:r>
      <w:proofErr w:type="spellStart"/>
      <w:r w:rsidRPr="00773C07">
        <w:t>foods</w:t>
      </w:r>
      <w:proofErr w:type="spellEnd"/>
      <w:r w:rsidRPr="00773C07">
        <w:rPr>
          <w:szCs w:val="24"/>
        </w:rPr>
        <w:t xml:space="preserve"> acabam sendo uma opção em potencial. </w:t>
      </w:r>
      <w:r w:rsidR="00A20EFC">
        <w:rPr>
          <w:szCs w:val="24"/>
        </w:rPr>
        <w:t>Com</w:t>
      </w:r>
      <w:r>
        <w:rPr>
          <w:szCs w:val="24"/>
        </w:rPr>
        <w:t xml:space="preserve"> a globalização e a expansão </w:t>
      </w:r>
      <w:r w:rsidR="00F02ADF">
        <w:rPr>
          <w:szCs w:val="24"/>
        </w:rPr>
        <w:t>agroindustrial</w:t>
      </w:r>
      <w:r w:rsidRPr="00390ADD">
        <w:rPr>
          <w:szCs w:val="24"/>
        </w:rPr>
        <w:t xml:space="preserve"> </w:t>
      </w:r>
      <w:r w:rsidR="00F02ADF">
        <w:rPr>
          <w:szCs w:val="24"/>
        </w:rPr>
        <w:t>difundiram</w:t>
      </w:r>
      <w:r w:rsidR="00A20EFC">
        <w:rPr>
          <w:szCs w:val="24"/>
        </w:rPr>
        <w:t xml:space="preserve">-se diversas </w:t>
      </w:r>
      <w:r>
        <w:rPr>
          <w:szCs w:val="24"/>
        </w:rPr>
        <w:t xml:space="preserve">possibilidades de produtos que acarretaram ao longo dos anos </w:t>
      </w:r>
      <w:r w:rsidR="00A20EFC">
        <w:rPr>
          <w:szCs w:val="24"/>
        </w:rPr>
        <w:t xml:space="preserve">em </w:t>
      </w:r>
      <w:r w:rsidR="00F02ADF">
        <w:rPr>
          <w:szCs w:val="24"/>
        </w:rPr>
        <w:t>inúmeras</w:t>
      </w:r>
      <w:r>
        <w:rPr>
          <w:szCs w:val="24"/>
        </w:rPr>
        <w:t xml:space="preserve"> mudanças </w:t>
      </w:r>
      <w:r w:rsidR="00F02ADF">
        <w:rPr>
          <w:szCs w:val="24"/>
        </w:rPr>
        <w:t>em</w:t>
      </w:r>
      <w:r>
        <w:rPr>
          <w:szCs w:val="24"/>
        </w:rPr>
        <w:t xml:space="preserve"> alimentos</w:t>
      </w:r>
      <w:r w:rsidR="003D58B8">
        <w:rPr>
          <w:szCs w:val="24"/>
        </w:rPr>
        <w:t xml:space="preserve"> típicos de determinadas regiões</w:t>
      </w:r>
      <w:r w:rsidR="00F02ADF">
        <w:rPr>
          <w:szCs w:val="24"/>
        </w:rPr>
        <w:t xml:space="preserve"> do mundo</w:t>
      </w:r>
      <w:r>
        <w:rPr>
          <w:szCs w:val="24"/>
        </w:rPr>
        <w:t xml:space="preserve"> </w:t>
      </w:r>
      <w:r w:rsidRPr="00390ADD">
        <w:rPr>
          <w:szCs w:val="24"/>
        </w:rPr>
        <w:t>(FLANDRIN; MONTANARI, 1998).</w:t>
      </w:r>
    </w:p>
    <w:p w14:paraId="0938ED11" w14:textId="77777777" w:rsidR="00511581" w:rsidRPr="008F2B61" w:rsidRDefault="00511581" w:rsidP="008F2B61">
      <w:pPr>
        <w:pStyle w:val="SemEspaamento"/>
        <w:rPr>
          <w:szCs w:val="24"/>
        </w:rPr>
      </w:pPr>
    </w:p>
    <w:p w14:paraId="23AA5DB6" w14:textId="77777777" w:rsidR="008F2B61" w:rsidRPr="008F2B61" w:rsidRDefault="008F2B61" w:rsidP="008F2B61">
      <w:pPr>
        <w:pStyle w:val="SemEspaamento"/>
        <w:ind w:left="2268" w:firstLine="0"/>
        <w:rPr>
          <w:sz w:val="22"/>
        </w:rPr>
      </w:pPr>
      <w:r w:rsidRPr="008F2B61">
        <w:rPr>
          <w:sz w:val="22"/>
        </w:rPr>
        <w:t xml:space="preserve">O processo de globalização é um fato inegável em todo o mundo, por meio dele quebram-se barreiras e encurtam-se distâncias. O comércio de modo geral é um dos setores da economia mais afetados por este processo, e isso não é diferente na indústria agroalimentar. Os alimentos consumidos até então somente em regiões específicas passam a ser distribuídos e aceitos pelas sociedades do mundo todo. Surge desse modo, a preocupação com o desaparecimento das peculiaridades culinárias regionais, dando lugar a uma cozinha mundial, sem diferenciação ou tradição (FLANDRIN; MONTANARI, 1998). </w:t>
      </w:r>
    </w:p>
    <w:p w14:paraId="59D9C1B1" w14:textId="77777777" w:rsidR="008F2B61" w:rsidRDefault="008F2B61" w:rsidP="008F2B61">
      <w:pPr>
        <w:pStyle w:val="SemEspaamento"/>
        <w:ind w:left="2268" w:firstLine="0"/>
        <w:rPr>
          <w:sz w:val="22"/>
        </w:rPr>
      </w:pPr>
      <w:r w:rsidRPr="008F2B61">
        <w:rPr>
          <w:sz w:val="22"/>
        </w:rPr>
        <w:t xml:space="preserve">A influência de culturas estrangeiras está cada vez mais presente no nosso cotidiano. Nota-se a aquisição de hábitos culinários diferentes, como o uso de fast </w:t>
      </w:r>
      <w:proofErr w:type="spellStart"/>
      <w:r w:rsidRPr="008F2B61">
        <w:rPr>
          <w:sz w:val="22"/>
        </w:rPr>
        <w:t>foods</w:t>
      </w:r>
      <w:proofErr w:type="spellEnd"/>
      <w:r w:rsidRPr="008F2B61">
        <w:rPr>
          <w:sz w:val="22"/>
        </w:rPr>
        <w:t xml:space="preserve">, comida congelada, ingredientes de outros países, ou mesmo pratos de outras partes do globo que começam a fazer parte da rotina do brasileiro, que busca uma variedade maior na hora de suas refeições (FLANDRIN; MONTANARI, 1998). (LIMA-FILHO et al, 2013, p. 22). </w:t>
      </w:r>
    </w:p>
    <w:p w14:paraId="7B603D85" w14:textId="77777777" w:rsidR="007B68A3" w:rsidRPr="008F2B61" w:rsidRDefault="007B68A3" w:rsidP="008F2B61">
      <w:pPr>
        <w:pStyle w:val="SemEspaamento"/>
        <w:ind w:left="2268" w:firstLine="0"/>
        <w:rPr>
          <w:sz w:val="22"/>
        </w:rPr>
      </w:pPr>
    </w:p>
    <w:p w14:paraId="11E89472" w14:textId="5AE30181" w:rsidR="00F02ADF" w:rsidRDefault="007B68A3" w:rsidP="00F02ADF">
      <w:pPr>
        <w:pStyle w:val="SemEspaamento"/>
        <w:rPr>
          <w:szCs w:val="24"/>
        </w:rPr>
      </w:pPr>
      <w:r>
        <w:rPr>
          <w:szCs w:val="24"/>
        </w:rPr>
        <w:t xml:space="preserve">Deste modo, é prática comum </w:t>
      </w:r>
      <w:r w:rsidR="008F2B61" w:rsidRPr="00E6680F">
        <w:rPr>
          <w:szCs w:val="24"/>
        </w:rPr>
        <w:t>falar da</w:t>
      </w:r>
      <w:r w:rsidR="008F2B61" w:rsidRPr="00E6680F">
        <w:rPr>
          <w:szCs w:val="26"/>
        </w:rPr>
        <w:t> </w:t>
      </w:r>
      <w:r w:rsidR="008F2B61" w:rsidRPr="00E6680F">
        <w:t>homogeneização</w:t>
      </w:r>
      <w:r w:rsidR="008F2B61" w:rsidRPr="00E6680F">
        <w:rPr>
          <w:szCs w:val="26"/>
        </w:rPr>
        <w:t xml:space="preserve"> das culturas, </w:t>
      </w:r>
      <w:r w:rsidR="008F2B61" w:rsidRPr="00E6680F">
        <w:rPr>
          <w:szCs w:val="24"/>
        </w:rPr>
        <w:t>ou seja, da construção de um padrão dos modos de ser, agir</w:t>
      </w:r>
      <w:r w:rsidR="00F02ADF">
        <w:rPr>
          <w:szCs w:val="24"/>
        </w:rPr>
        <w:t>, vestir</w:t>
      </w:r>
      <w:r w:rsidR="008F2B61" w:rsidRPr="00E6680F">
        <w:rPr>
          <w:szCs w:val="24"/>
        </w:rPr>
        <w:t xml:space="preserve"> e se alimentar, refletidos através de uma </w:t>
      </w:r>
      <w:r w:rsidR="008F2B61" w:rsidRPr="00E6680F">
        <w:rPr>
          <w:szCs w:val="26"/>
        </w:rPr>
        <w:t>referência dominante</w:t>
      </w:r>
      <w:r>
        <w:rPr>
          <w:szCs w:val="24"/>
        </w:rPr>
        <w:t>, que se sobressai</w:t>
      </w:r>
      <w:r w:rsidR="008F2B61" w:rsidRPr="00E6680F">
        <w:rPr>
          <w:szCs w:val="24"/>
        </w:rPr>
        <w:t>, submetendo outros valores</w:t>
      </w:r>
      <w:r w:rsidR="00F02ADF">
        <w:rPr>
          <w:szCs w:val="24"/>
        </w:rPr>
        <w:t xml:space="preserve"> culturais a um padrão mundial.</w:t>
      </w:r>
    </w:p>
    <w:p w14:paraId="22939788" w14:textId="77777777" w:rsidR="00F02ADF" w:rsidRDefault="00F02ADF" w:rsidP="00F02ADF">
      <w:pPr>
        <w:pStyle w:val="SemEspaamento"/>
        <w:rPr>
          <w:szCs w:val="24"/>
        </w:rPr>
      </w:pPr>
    </w:p>
    <w:p w14:paraId="13290624" w14:textId="77777777" w:rsidR="00F02ADF" w:rsidRDefault="00F02ADF" w:rsidP="00F02ADF">
      <w:pPr>
        <w:pStyle w:val="SemEspaamento"/>
        <w:rPr>
          <w:szCs w:val="24"/>
        </w:rPr>
      </w:pPr>
    </w:p>
    <w:p w14:paraId="27DD3C5E" w14:textId="3CC98D95" w:rsidR="008F2B61" w:rsidRPr="008F2B61" w:rsidRDefault="008F2B61" w:rsidP="008F2B61">
      <w:pPr>
        <w:keepNext/>
        <w:keepLines/>
        <w:spacing w:after="0"/>
        <w:ind w:left="709"/>
        <w:jc w:val="both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  <w:r w:rsidRPr="008F2B61">
        <w:rPr>
          <w:rFonts w:asciiTheme="minorHAnsi" w:hAnsiTheme="minorHAnsi"/>
          <w:b/>
          <w:sz w:val="24"/>
          <w:szCs w:val="24"/>
        </w:rPr>
        <w:t>Alimentos globalizados</w:t>
      </w:r>
      <w:r w:rsidRPr="008F2B61">
        <w:rPr>
          <w:rFonts w:asciiTheme="minorHAnsi" w:hAnsiTheme="minorHAnsi" w:cs="Calibri"/>
          <w:b/>
          <w:bCs/>
          <w:sz w:val="24"/>
          <w:szCs w:val="24"/>
        </w:rPr>
        <w:t>: A formação de novos hábitos alimentares</w:t>
      </w:r>
    </w:p>
    <w:p w14:paraId="6D6198D8" w14:textId="77777777" w:rsidR="008F2B61" w:rsidRDefault="008F2B61" w:rsidP="008F2B61">
      <w:pPr>
        <w:keepNext/>
        <w:keepLines/>
        <w:spacing w:after="0"/>
        <w:jc w:val="both"/>
        <w:rPr>
          <w:sz w:val="24"/>
          <w:szCs w:val="24"/>
        </w:rPr>
      </w:pPr>
    </w:p>
    <w:p w14:paraId="5431873C" w14:textId="6E18FA72" w:rsidR="008F2B61" w:rsidRDefault="008F2B61" w:rsidP="008F2B61">
      <w:pPr>
        <w:pStyle w:val="SemEspaamento"/>
        <w:rPr>
          <w:szCs w:val="24"/>
        </w:rPr>
      </w:pPr>
      <w:r>
        <w:t>Desde os primórdios das grandes civilizações</w:t>
      </w:r>
      <w:r w:rsidR="00DC7DDC">
        <w:t>,</w:t>
      </w:r>
      <w:r>
        <w:t xml:space="preserve"> a comida cumpre o papel social de fazer com que os indivíduos socializem e comunguem, fortalecendo a comunidade em que vivem. Essas celebrações</w:t>
      </w:r>
      <w:r w:rsidR="00E23D6D">
        <w:t>,</w:t>
      </w:r>
      <w:r>
        <w:t xml:space="preserve"> onde </w:t>
      </w:r>
      <w:r>
        <w:lastRenderedPageBreak/>
        <w:t>a comida ganha um destaque importante</w:t>
      </w:r>
      <w:r w:rsidR="00E23D6D">
        <w:t>,</w:t>
      </w:r>
      <w:r>
        <w:t xml:space="preserve"> nos acom</w:t>
      </w:r>
      <w:r w:rsidR="00E23D6D">
        <w:t xml:space="preserve">panha até os dias atuais, como por exemplo </w:t>
      </w:r>
      <w:r w:rsidR="00DC7DDC">
        <w:t>n</w:t>
      </w:r>
      <w:r>
        <w:t xml:space="preserve">as relações </w:t>
      </w:r>
      <w:r w:rsidRPr="00390ADD">
        <w:rPr>
          <w:szCs w:val="24"/>
        </w:rPr>
        <w:t>matrimoniais, religiosas</w:t>
      </w:r>
      <w:r w:rsidR="00DC7DDC">
        <w:rPr>
          <w:szCs w:val="24"/>
        </w:rPr>
        <w:t>, que</w:t>
      </w:r>
      <w:r w:rsidRPr="00390ADD">
        <w:rPr>
          <w:szCs w:val="24"/>
        </w:rPr>
        <w:t xml:space="preserve"> </w:t>
      </w:r>
      <w:r>
        <w:rPr>
          <w:szCs w:val="24"/>
        </w:rPr>
        <w:t xml:space="preserve">sempre ocorrem tendo como destaque </w:t>
      </w:r>
      <w:r w:rsidR="00E23D6D">
        <w:rPr>
          <w:szCs w:val="24"/>
        </w:rPr>
        <w:t xml:space="preserve">a partilha de alimentos, sendo em nossa sociedade </w:t>
      </w:r>
      <w:r>
        <w:rPr>
          <w:szCs w:val="24"/>
        </w:rPr>
        <w:t xml:space="preserve">quase que </w:t>
      </w:r>
      <w:r w:rsidRPr="00390ADD">
        <w:rPr>
          <w:szCs w:val="24"/>
        </w:rPr>
        <w:t xml:space="preserve">impossível </w:t>
      </w:r>
      <w:r>
        <w:rPr>
          <w:szCs w:val="24"/>
        </w:rPr>
        <w:t xml:space="preserve">de imaginar a realização de uma celebração importante sem que ao seu encerramento exista </w:t>
      </w:r>
      <w:r w:rsidRPr="00390ADD">
        <w:rPr>
          <w:szCs w:val="24"/>
        </w:rPr>
        <w:t xml:space="preserve">fartura de </w:t>
      </w:r>
      <w:r>
        <w:rPr>
          <w:szCs w:val="24"/>
        </w:rPr>
        <w:t>alimentos (</w:t>
      </w:r>
      <w:r w:rsidRPr="00390ADD">
        <w:rPr>
          <w:szCs w:val="24"/>
        </w:rPr>
        <w:t>FLANDRIN</w:t>
      </w:r>
      <w:r>
        <w:rPr>
          <w:szCs w:val="24"/>
        </w:rPr>
        <w:t xml:space="preserve">; MONTANARI, </w:t>
      </w:r>
      <w:r w:rsidRPr="00390ADD">
        <w:rPr>
          <w:szCs w:val="24"/>
        </w:rPr>
        <w:t>1998)</w:t>
      </w:r>
      <w:r>
        <w:rPr>
          <w:szCs w:val="24"/>
        </w:rPr>
        <w:t xml:space="preserve">. </w:t>
      </w:r>
    </w:p>
    <w:p w14:paraId="0B1DF0E0" w14:textId="3D2DE4B4" w:rsidR="008F2B61" w:rsidRDefault="008F2B61" w:rsidP="008F2B61">
      <w:pPr>
        <w:pStyle w:val="SemEspaamento"/>
        <w:rPr>
          <w:szCs w:val="24"/>
        </w:rPr>
      </w:pPr>
      <w:r>
        <w:rPr>
          <w:szCs w:val="24"/>
        </w:rPr>
        <w:t>Muitas são as razões que levam a população a aderir ao consumo de um produto que não c</w:t>
      </w:r>
      <w:r w:rsidR="009A641B">
        <w:rPr>
          <w:szCs w:val="24"/>
        </w:rPr>
        <w:t xml:space="preserve">ondiz com suas tradições, seja </w:t>
      </w:r>
      <w:r>
        <w:rPr>
          <w:szCs w:val="24"/>
        </w:rPr>
        <w:t xml:space="preserve">pelo preço, praticidade, rapidez no preparo ou consumo, </w:t>
      </w:r>
      <w:r w:rsidR="00DC7DDC">
        <w:rPr>
          <w:szCs w:val="24"/>
        </w:rPr>
        <w:t>ou até mesmo pelo grau de influê</w:t>
      </w:r>
      <w:r>
        <w:rPr>
          <w:szCs w:val="24"/>
        </w:rPr>
        <w:t>ncia causado pelos meios de comunicação que fazem uma propaganda totalmente a favor do sincretismo agroalimentar.</w:t>
      </w:r>
    </w:p>
    <w:p w14:paraId="16AE8051" w14:textId="77777777" w:rsidR="008F2B61" w:rsidRDefault="008F2B61" w:rsidP="008F2B61">
      <w:pPr>
        <w:pStyle w:val="SemEspaamento"/>
        <w:ind w:left="2268" w:firstLine="0"/>
        <w:rPr>
          <w:sz w:val="22"/>
        </w:rPr>
      </w:pPr>
      <w:r w:rsidRPr="00EB663D">
        <w:rPr>
          <w:sz w:val="22"/>
        </w:rPr>
        <w:t xml:space="preserve">Com esse sincretismo agroalimentar, </w:t>
      </w:r>
      <w:proofErr w:type="spellStart"/>
      <w:r w:rsidRPr="00EB663D">
        <w:rPr>
          <w:sz w:val="22"/>
        </w:rPr>
        <w:t>Flandrin</w:t>
      </w:r>
      <w:proofErr w:type="spellEnd"/>
      <w:r w:rsidRPr="00EB663D">
        <w:rPr>
          <w:sz w:val="22"/>
        </w:rPr>
        <w:t xml:space="preserve"> e </w:t>
      </w:r>
      <w:proofErr w:type="spellStart"/>
      <w:r w:rsidRPr="00EB663D">
        <w:rPr>
          <w:sz w:val="22"/>
        </w:rPr>
        <w:t>Montanari</w:t>
      </w:r>
      <w:proofErr w:type="spellEnd"/>
      <w:r w:rsidRPr="00EB663D">
        <w:rPr>
          <w:sz w:val="22"/>
        </w:rPr>
        <w:t xml:space="preserve"> (1998) retratam que a padronização pelo consumo de massa tornou-se uma realidade, ainda que com adaptações pertinentes a cada país e gosto, esses produtos tornam-se populares e englobam a cultura local e estrangeira, e, por conseguinte, alguns elementos se perdem dos dois lados. Apesar das diversas razões para se comer comidas globalizadas, a mais importante, pelo menos no início dessa comercialização em massa, era levar variedade de produtos para todo o globo, enviando os excedentes de produção. Países, então, começaram a adotar tais produtos como de sua própria cultura, criando o sincretismo alimentar. (FLANDRIN; MONTANARI, 1998). (LIMA-FILHO et al, 2013, p. 27-28).</w:t>
      </w:r>
    </w:p>
    <w:p w14:paraId="24ABB3F8" w14:textId="77777777" w:rsidR="009A641B" w:rsidRPr="00EB663D" w:rsidRDefault="009A641B" w:rsidP="008F2B61">
      <w:pPr>
        <w:pStyle w:val="SemEspaamento"/>
        <w:ind w:left="2268" w:firstLine="0"/>
        <w:rPr>
          <w:sz w:val="22"/>
        </w:rPr>
      </w:pPr>
    </w:p>
    <w:p w14:paraId="3F7D6D15" w14:textId="5D4A9F3C" w:rsidR="008F2B61" w:rsidRPr="00390ADD" w:rsidRDefault="008F2B61" w:rsidP="008F2B61">
      <w:pPr>
        <w:pStyle w:val="SemEspaamento"/>
      </w:pPr>
      <w:r>
        <w:t xml:space="preserve">Entretanto, segundo </w:t>
      </w:r>
      <w:r w:rsidRPr="00390ADD">
        <w:t>DaMatta</w:t>
      </w:r>
      <w:r>
        <w:t xml:space="preserve">, existe uma diferença indiscutível entre o </w:t>
      </w:r>
      <w:r w:rsidRPr="00390ADD">
        <w:t xml:space="preserve">ato de comer </w:t>
      </w:r>
      <w:r>
        <w:t>e o ato de se alimentar. De acordo com o autor, o a</w:t>
      </w:r>
      <w:r w:rsidR="009A641B">
        <w:t xml:space="preserve">limento </w:t>
      </w:r>
      <w:r w:rsidRPr="00390ADD">
        <w:t xml:space="preserve">é </w:t>
      </w:r>
      <w:r>
        <w:t xml:space="preserve">aquilo que é </w:t>
      </w:r>
      <w:r w:rsidRPr="00390ADD">
        <w:t xml:space="preserve">universal e geral, é o que o indivíduo ingere para se manter vivo; </w:t>
      </w:r>
      <w:r>
        <w:t xml:space="preserve">entretanto, a comida é </w:t>
      </w:r>
      <w:r w:rsidR="009A641B">
        <w:t>o que o situa em uma identidade</w:t>
      </w:r>
      <w:r w:rsidRPr="00390ADD">
        <w:t>,</w:t>
      </w:r>
      <w:r w:rsidR="009A641B">
        <w:t xml:space="preserve"> um grupo, uma classe, </w:t>
      </w:r>
      <w:r w:rsidRPr="00390ADD">
        <w:t>uma pessoa. “Temos o alimento e temos a comida. Comida não é apenas uma substância alimentar, mas é também um modo, um est</w:t>
      </w:r>
      <w:r>
        <w:t>ilo e um jeito de alimentar-se”</w:t>
      </w:r>
      <w:r w:rsidRPr="00390ADD">
        <w:t xml:space="preserve"> (</w:t>
      </w:r>
      <w:r>
        <w:t xml:space="preserve">DAMATTA, 1987, </w:t>
      </w:r>
      <w:r w:rsidRPr="00390ADD">
        <w:t xml:space="preserve">p. 56). </w:t>
      </w:r>
    </w:p>
    <w:p w14:paraId="49CE874F" w14:textId="77777777" w:rsidR="0073155B" w:rsidRPr="004726A2" w:rsidRDefault="0073155B" w:rsidP="0073155B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  <w:highlight w:val="yellow"/>
        </w:rPr>
      </w:pPr>
    </w:p>
    <w:p w14:paraId="1329C2E2" w14:textId="77777777" w:rsidR="00C10BD9" w:rsidRPr="00F25AAE" w:rsidRDefault="00C10BD9" w:rsidP="00C10BD9">
      <w:pPr>
        <w:pStyle w:val="TextoGeral"/>
        <w:ind w:firstLine="720"/>
        <w:rPr>
          <w:rFonts w:asciiTheme="minorHAnsi" w:hAnsiTheme="minorHAnsi" w:cstheme="minorHAnsi"/>
          <w:i/>
          <w:szCs w:val="28"/>
        </w:rPr>
      </w:pPr>
      <w:r w:rsidRPr="00F25AAE">
        <w:rPr>
          <w:rFonts w:asciiTheme="minorHAnsi" w:hAnsiTheme="minorHAnsi" w:cstheme="minorHAnsi"/>
          <w:szCs w:val="28"/>
        </w:rPr>
        <w:t xml:space="preserve">Texto baseado nas sugestões de leitura elencadas em </w:t>
      </w:r>
      <w:r w:rsidRPr="00F25AAE">
        <w:rPr>
          <w:rFonts w:asciiTheme="minorHAnsi" w:hAnsiTheme="minorHAnsi" w:cstheme="minorHAnsi"/>
          <w:i/>
          <w:szCs w:val="28"/>
        </w:rPr>
        <w:t>Materiais Relacionados</w:t>
      </w:r>
      <w:r w:rsidR="00EC20AE" w:rsidRPr="00F25AAE">
        <w:rPr>
          <w:rFonts w:asciiTheme="minorHAnsi" w:hAnsiTheme="minorHAnsi" w:cstheme="minorHAnsi"/>
          <w:i/>
          <w:szCs w:val="28"/>
        </w:rPr>
        <w:t>.</w:t>
      </w:r>
    </w:p>
    <w:p w14:paraId="44262221" w14:textId="12CB9A0A" w:rsidR="001704F7" w:rsidRDefault="00A17BA0" w:rsidP="001704F7">
      <w:pPr>
        <w:pStyle w:val="TextoGeral"/>
        <w:ind w:firstLine="720"/>
        <w:rPr>
          <w:szCs w:val="28"/>
        </w:rPr>
      </w:pPr>
      <w:r w:rsidRPr="00F25AAE">
        <w:rPr>
          <w:szCs w:val="28"/>
        </w:rPr>
        <w:t>O conteúdo presente neste texto pode ser trabalhado através de aulas expositivas</w:t>
      </w:r>
      <w:r w:rsidR="009A641B">
        <w:rPr>
          <w:szCs w:val="28"/>
        </w:rPr>
        <w:t xml:space="preserve">. </w:t>
      </w:r>
    </w:p>
    <w:p w14:paraId="05F83784" w14:textId="77777777" w:rsidR="001704F7" w:rsidRDefault="001704F7" w:rsidP="001704F7">
      <w:pPr>
        <w:pStyle w:val="TextoGeral"/>
        <w:ind w:firstLine="720"/>
        <w:rPr>
          <w:szCs w:val="28"/>
        </w:rPr>
      </w:pPr>
    </w:p>
    <w:p w14:paraId="1E76692B" w14:textId="77777777" w:rsidR="008F2B61" w:rsidRDefault="008F2B61" w:rsidP="001704F7">
      <w:pPr>
        <w:pStyle w:val="TextoGeral"/>
        <w:ind w:firstLine="720"/>
        <w:rPr>
          <w:szCs w:val="28"/>
        </w:rPr>
      </w:pPr>
    </w:p>
    <w:p w14:paraId="3FAD6286" w14:textId="77777777" w:rsidR="002A3A90" w:rsidRDefault="00272A8F" w:rsidP="002A3A90">
      <w:pPr>
        <w:pStyle w:val="TextoGeral"/>
        <w:ind w:firstLine="720"/>
        <w:rPr>
          <w:b/>
          <w:bCs/>
          <w:color w:val="000000" w:themeColor="text1"/>
          <w:sz w:val="28"/>
          <w:szCs w:val="28"/>
        </w:rPr>
      </w:pPr>
      <w:r w:rsidRPr="00564716">
        <w:rPr>
          <w:b/>
          <w:bCs/>
          <w:color w:val="CC0000"/>
          <w:sz w:val="28"/>
          <w:szCs w:val="28"/>
        </w:rPr>
        <w:t>2ª Etapa</w:t>
      </w:r>
      <w:r w:rsidR="00DB4BC4" w:rsidRPr="00564716">
        <w:rPr>
          <w:b/>
          <w:bCs/>
          <w:color w:val="CC0000"/>
          <w:sz w:val="28"/>
          <w:szCs w:val="28"/>
        </w:rPr>
        <w:t>:</w:t>
      </w:r>
      <w:r w:rsidR="00401475" w:rsidRPr="00564716">
        <w:rPr>
          <w:b/>
          <w:bCs/>
          <w:color w:val="323E4F"/>
          <w:sz w:val="28"/>
          <w:szCs w:val="28"/>
        </w:rPr>
        <w:t xml:space="preserve"> </w:t>
      </w:r>
      <w:r w:rsidR="00963C7B">
        <w:rPr>
          <w:b/>
          <w:bCs/>
          <w:color w:val="000000" w:themeColor="text1"/>
          <w:sz w:val="28"/>
          <w:szCs w:val="28"/>
        </w:rPr>
        <w:t>Desdobramentos na atualidade</w:t>
      </w:r>
    </w:p>
    <w:p w14:paraId="79A98897" w14:textId="77777777" w:rsidR="002A3A90" w:rsidRDefault="002A3A90" w:rsidP="002A3A90">
      <w:pPr>
        <w:pStyle w:val="TextoGeral"/>
        <w:ind w:firstLine="720"/>
        <w:rPr>
          <w:b/>
          <w:bCs/>
          <w:color w:val="000000" w:themeColor="text1"/>
          <w:sz w:val="28"/>
          <w:szCs w:val="28"/>
        </w:rPr>
      </w:pPr>
    </w:p>
    <w:p w14:paraId="77EA07DB" w14:textId="1C9E67D3" w:rsidR="002A3A90" w:rsidRDefault="008D60F1" w:rsidP="002A3A90">
      <w:pPr>
        <w:pStyle w:val="TextoGeral"/>
        <w:ind w:firstLine="720"/>
        <w:rPr>
          <w:b/>
          <w:szCs w:val="28"/>
        </w:rPr>
      </w:pPr>
      <w:r>
        <w:rPr>
          <w:b/>
          <w:szCs w:val="28"/>
        </w:rPr>
        <w:t>“Fast</w:t>
      </w:r>
      <w:r w:rsidR="00DC7DDC">
        <w:rPr>
          <w:b/>
          <w:szCs w:val="28"/>
        </w:rPr>
        <w:t xml:space="preserve"> </w:t>
      </w:r>
      <w:r w:rsidR="002A3A90" w:rsidRPr="002A3A90">
        <w:rPr>
          <w:b/>
          <w:szCs w:val="28"/>
        </w:rPr>
        <w:t>food</w:t>
      </w:r>
      <w:r w:rsidR="00DC7DDC">
        <w:rPr>
          <w:b/>
          <w:szCs w:val="28"/>
        </w:rPr>
        <w:t>s</w:t>
      </w:r>
      <w:r w:rsidR="009A641B">
        <w:rPr>
          <w:b/>
          <w:szCs w:val="28"/>
        </w:rPr>
        <w:t>”: E</w:t>
      </w:r>
      <w:r w:rsidR="002A3A90" w:rsidRPr="002A3A90">
        <w:rPr>
          <w:b/>
          <w:szCs w:val="28"/>
        </w:rPr>
        <w:t xml:space="preserve">xemplos da difusão de costumes e </w:t>
      </w:r>
      <w:r w:rsidR="009A641B">
        <w:rPr>
          <w:b/>
          <w:szCs w:val="28"/>
        </w:rPr>
        <w:t xml:space="preserve">hábitos das culturas ocidentais </w:t>
      </w:r>
    </w:p>
    <w:p w14:paraId="683C5843" w14:textId="77777777" w:rsidR="000B2CB7" w:rsidRDefault="000B2CB7" w:rsidP="002A3A90">
      <w:pPr>
        <w:pStyle w:val="TextoGeral"/>
        <w:ind w:firstLine="720"/>
        <w:rPr>
          <w:b/>
          <w:szCs w:val="28"/>
        </w:rPr>
      </w:pPr>
    </w:p>
    <w:p w14:paraId="6E12FE58" w14:textId="5E18EA19" w:rsidR="000B2CB7" w:rsidRDefault="008D60F1" w:rsidP="00DC7DDC">
      <w:pPr>
        <w:pStyle w:val="TextoGeral"/>
        <w:ind w:firstLine="720"/>
        <w:rPr>
          <w:bCs/>
          <w:color w:val="000000" w:themeColor="text1"/>
          <w:szCs w:val="28"/>
        </w:rPr>
      </w:pPr>
      <w:r w:rsidRPr="008D60F1">
        <w:rPr>
          <w:bCs/>
          <w:color w:val="000000" w:themeColor="text1"/>
          <w:szCs w:val="28"/>
        </w:rPr>
        <w:t>Os números de 2019 apontam que só no</w:t>
      </w:r>
      <w:r w:rsidR="000B2CB7" w:rsidRPr="008D60F1">
        <w:rPr>
          <w:bCs/>
          <w:color w:val="000000" w:themeColor="text1"/>
          <w:szCs w:val="28"/>
        </w:rPr>
        <w:t xml:space="preserve"> Brasil </w:t>
      </w:r>
      <w:r w:rsidR="00DC7DDC">
        <w:rPr>
          <w:bCs/>
          <w:color w:val="000000" w:themeColor="text1"/>
          <w:szCs w:val="28"/>
        </w:rPr>
        <w:t xml:space="preserve">o mercado de fast </w:t>
      </w:r>
      <w:r w:rsidR="009A641B">
        <w:rPr>
          <w:bCs/>
          <w:color w:val="000000" w:themeColor="text1"/>
          <w:szCs w:val="28"/>
        </w:rPr>
        <w:t xml:space="preserve">food movimentou em torno de R$ </w:t>
      </w:r>
      <w:r w:rsidRPr="008D60F1">
        <w:rPr>
          <w:bCs/>
          <w:color w:val="000000" w:themeColor="text1"/>
          <w:szCs w:val="28"/>
        </w:rPr>
        <w:t>84 bi</w:t>
      </w:r>
      <w:r w:rsidR="009A641B">
        <w:rPr>
          <w:bCs/>
          <w:color w:val="000000" w:themeColor="text1"/>
          <w:szCs w:val="28"/>
        </w:rPr>
        <w:t>lhões. Esse segmento tem atingi</w:t>
      </w:r>
      <w:r w:rsidRPr="008D60F1">
        <w:rPr>
          <w:bCs/>
          <w:color w:val="000000" w:themeColor="text1"/>
          <w:szCs w:val="28"/>
        </w:rPr>
        <w:t>do um crescimento elevado ano após ano no país</w:t>
      </w:r>
      <w:r w:rsidR="000B2CB7" w:rsidRPr="008D60F1">
        <w:rPr>
          <w:bCs/>
          <w:color w:val="000000" w:themeColor="text1"/>
          <w:szCs w:val="28"/>
        </w:rPr>
        <w:t xml:space="preserve">, em comparação com outros países, que </w:t>
      </w:r>
      <w:r w:rsidRPr="008D60F1">
        <w:rPr>
          <w:bCs/>
          <w:color w:val="000000" w:themeColor="text1"/>
          <w:szCs w:val="28"/>
        </w:rPr>
        <w:t>já têm o setor bem desenvolvido.</w:t>
      </w:r>
      <w:r w:rsidR="009A641B">
        <w:rPr>
          <w:bCs/>
          <w:color w:val="000000" w:themeColor="text1"/>
          <w:szCs w:val="28"/>
        </w:rPr>
        <w:t xml:space="preserve"> Abaixo estão listadas as seis</w:t>
      </w:r>
      <w:r>
        <w:rPr>
          <w:bCs/>
          <w:color w:val="000000" w:themeColor="text1"/>
          <w:szCs w:val="28"/>
        </w:rPr>
        <w:t xml:space="preserve"> maiores </w:t>
      </w:r>
      <w:r w:rsidR="00DC7DDC">
        <w:rPr>
          <w:bCs/>
          <w:color w:val="000000" w:themeColor="text1"/>
          <w:szCs w:val="28"/>
        </w:rPr>
        <w:t xml:space="preserve">empresas de fast </w:t>
      </w:r>
      <w:r w:rsidR="009A641B">
        <w:rPr>
          <w:bCs/>
          <w:color w:val="000000" w:themeColor="text1"/>
          <w:szCs w:val="28"/>
        </w:rPr>
        <w:t>food do mundo</w:t>
      </w:r>
      <w:r>
        <w:rPr>
          <w:bCs/>
          <w:color w:val="000000" w:themeColor="text1"/>
          <w:szCs w:val="28"/>
        </w:rPr>
        <w:t>, todas elas s</w:t>
      </w:r>
      <w:r w:rsidR="002B0A3C">
        <w:rPr>
          <w:bCs/>
          <w:color w:val="000000" w:themeColor="text1"/>
          <w:szCs w:val="28"/>
        </w:rPr>
        <w:t>ão empresas estadunidenses.</w:t>
      </w:r>
    </w:p>
    <w:p w14:paraId="69B46768" w14:textId="77777777" w:rsidR="002B0A3C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48F00148" w14:textId="77777777" w:rsidR="00DC7DDC" w:rsidRDefault="00DC7DD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3A6E14B4" w14:textId="77777777" w:rsidR="00DC7DDC" w:rsidRDefault="00DC7DD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2C1D064C" w14:textId="77777777" w:rsidR="00DC7DDC" w:rsidRDefault="00DC7DD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70876155" w14:textId="77777777" w:rsidR="00DC7DDC" w:rsidRDefault="00DC7DD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14ADDDE9" w14:textId="77777777" w:rsidR="00DC7DDC" w:rsidRDefault="00DC7DD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6D26FA00" w14:textId="77777777" w:rsidR="00DC7DDC" w:rsidRPr="002B0A3C" w:rsidRDefault="00DC7DD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0B51C159" w14:textId="77777777" w:rsidR="001704F7" w:rsidRPr="001704F7" w:rsidRDefault="001704F7" w:rsidP="001704F7">
      <w:pPr>
        <w:pStyle w:val="TextoGeral"/>
        <w:ind w:firstLine="720"/>
        <w:rPr>
          <w:b/>
          <w:bCs/>
          <w:color w:val="000000" w:themeColor="text1"/>
          <w:szCs w:val="28"/>
        </w:rPr>
      </w:pPr>
      <w:r w:rsidRPr="001704F7">
        <w:rPr>
          <w:b/>
          <w:bCs/>
          <w:color w:val="000000" w:themeColor="text1"/>
          <w:szCs w:val="28"/>
        </w:rPr>
        <w:t>1 – Subway</w:t>
      </w:r>
    </w:p>
    <w:p w14:paraId="5A7323CF" w14:textId="77777777" w:rsidR="001704F7" w:rsidRDefault="001704F7" w:rsidP="001704F7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 w:rsidRPr="001704F7">
        <w:rPr>
          <w:bCs/>
          <w:noProof/>
          <w:color w:val="000000" w:themeColor="text1"/>
          <w:szCs w:val="28"/>
          <w:lang w:val="pt-BR"/>
        </w:rPr>
        <w:drawing>
          <wp:inline distT="0" distB="0" distL="0" distR="0" wp14:anchorId="6CD3D640" wp14:editId="15CF53E2">
            <wp:extent cx="3422407" cy="2279703"/>
            <wp:effectExtent l="19050" t="0" r="6593" b="0"/>
            <wp:docPr id="23" name="Imagem 63" descr="https://abrilexame.files.wordpress.com/2016/09/size_960_16_9_subway7.jpg?quality=70&amp;strip=info&amp;w=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brilexame.files.wordpress.com/2016/09/size_960_16_9_subway7.jpg?quality=70&amp;strip=info&amp;w=9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38" cy="229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1AA0C" w14:textId="77777777" w:rsidR="001704F7" w:rsidRPr="00642324" w:rsidRDefault="001704F7" w:rsidP="001704F7">
      <w:pPr>
        <w:keepNext/>
        <w:keepLines/>
        <w:spacing w:after="0"/>
        <w:ind w:left="709"/>
        <w:jc w:val="center"/>
        <w:rPr>
          <w:rFonts w:ascii="Calibri" w:hAnsi="Calibri" w:cs="Calibri"/>
          <w:bCs/>
          <w:color w:val="000000" w:themeColor="text1"/>
          <w:sz w:val="24"/>
          <w:szCs w:val="28"/>
        </w:rPr>
      </w:pPr>
      <w:r>
        <w:rPr>
          <w:rFonts w:ascii="Calibri" w:hAnsi="Calibri" w:cs="Calibri"/>
          <w:bCs/>
          <w:color w:val="000000" w:themeColor="text1"/>
          <w:sz w:val="24"/>
          <w:szCs w:val="28"/>
        </w:rPr>
        <w:t xml:space="preserve">Disponível em: </w:t>
      </w:r>
      <w:hyperlink r:id="rId14" w:history="1">
        <w:r w:rsidRPr="00C67C84">
          <w:rPr>
            <w:rStyle w:val="Hyperlink"/>
            <w:rFonts w:ascii="Calibri" w:hAnsi="Calibri" w:cs="Calibri"/>
            <w:bCs/>
            <w:sz w:val="24"/>
            <w:szCs w:val="28"/>
          </w:rPr>
          <w:t>https://exame.abril.com.br/marketing/as-10-marcas-de-fast-food-mais-valiosas-do-mundo/</w:t>
        </w:r>
      </w:hyperlink>
      <w:r>
        <w:rPr>
          <w:rFonts w:ascii="Calibri" w:hAnsi="Calibri" w:cs="Calibri"/>
          <w:bCs/>
          <w:color w:val="000000" w:themeColor="text1"/>
          <w:sz w:val="24"/>
          <w:szCs w:val="28"/>
        </w:rPr>
        <w:t>. Acesso em: 14 jan. 2020.</w:t>
      </w:r>
    </w:p>
    <w:p w14:paraId="22554CC7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3D6F2D88" w14:textId="77777777" w:rsidR="00386D4B" w:rsidRPr="00D92B47" w:rsidRDefault="00386D4B" w:rsidP="00386D4B">
      <w:pPr>
        <w:pStyle w:val="TextoGeral"/>
        <w:ind w:firstLine="720"/>
        <w:rPr>
          <w:bCs/>
          <w:color w:val="000000" w:themeColor="text1"/>
          <w:szCs w:val="28"/>
        </w:rPr>
      </w:pPr>
      <w:r w:rsidRPr="00D92B47">
        <w:rPr>
          <w:bCs/>
          <w:color w:val="000000" w:themeColor="text1"/>
          <w:szCs w:val="28"/>
        </w:rPr>
        <w:t>Número de lojas abertas: 44.834 lanchonetes em 112 países.</w:t>
      </w:r>
    </w:p>
    <w:p w14:paraId="6D329FEF" w14:textId="7CD9B72A" w:rsidR="00386D4B" w:rsidRPr="00386D4B" w:rsidRDefault="00386D4B" w:rsidP="00386D4B">
      <w:pPr>
        <w:pStyle w:val="TextoGeral"/>
        <w:ind w:firstLine="720"/>
        <w:rPr>
          <w:bCs/>
          <w:color w:val="auto"/>
          <w:szCs w:val="28"/>
        </w:rPr>
      </w:pPr>
      <w:r w:rsidRPr="00D92B47">
        <w:rPr>
          <w:bCs/>
          <w:color w:val="auto"/>
          <w:szCs w:val="28"/>
        </w:rPr>
        <w:t>Ranking das marcas mais valiosas:</w:t>
      </w:r>
      <w:r w:rsidRPr="00386D4B">
        <w:rPr>
          <w:bCs/>
          <w:color w:val="auto"/>
          <w:szCs w:val="28"/>
        </w:rPr>
        <w:t xml:space="preserve"> </w:t>
      </w:r>
      <w:r w:rsidR="00D92B47" w:rsidRPr="00D92B47">
        <w:rPr>
          <w:bCs/>
          <w:color w:val="auto"/>
          <w:szCs w:val="28"/>
        </w:rPr>
        <w:t xml:space="preserve">Em 2017, </w:t>
      </w:r>
      <w:r w:rsidR="00D92B47">
        <w:rPr>
          <w:bCs/>
          <w:color w:val="auto"/>
          <w:szCs w:val="28"/>
        </w:rPr>
        <w:t xml:space="preserve">as </w:t>
      </w:r>
      <w:r w:rsidR="00D92B47" w:rsidRPr="00D92B47">
        <w:rPr>
          <w:bCs/>
          <w:color w:val="auto"/>
          <w:szCs w:val="28"/>
        </w:rPr>
        <w:t>vendas globais</w:t>
      </w:r>
      <w:r w:rsidR="00D92B47">
        <w:rPr>
          <w:bCs/>
          <w:color w:val="auto"/>
          <w:szCs w:val="28"/>
        </w:rPr>
        <w:t xml:space="preserve"> atingiram a</w:t>
      </w:r>
      <w:r w:rsidR="00D92B47" w:rsidRPr="00D92B47">
        <w:rPr>
          <w:bCs/>
          <w:color w:val="auto"/>
          <w:szCs w:val="28"/>
        </w:rPr>
        <w:t xml:space="preserve"> marca </w:t>
      </w:r>
      <w:r w:rsidR="00D92B47">
        <w:rPr>
          <w:bCs/>
          <w:color w:val="auto"/>
          <w:szCs w:val="28"/>
        </w:rPr>
        <w:t>de US$ 17 bilhões</w:t>
      </w:r>
      <w:r w:rsidR="009A641B">
        <w:rPr>
          <w:bCs/>
          <w:color w:val="auto"/>
          <w:szCs w:val="28"/>
        </w:rPr>
        <w:t>,</w:t>
      </w:r>
      <w:r w:rsidR="00D92B47">
        <w:rPr>
          <w:bCs/>
          <w:color w:val="auto"/>
          <w:szCs w:val="28"/>
        </w:rPr>
        <w:t xml:space="preserve"> ocupando o quarto lugar. </w:t>
      </w:r>
    </w:p>
    <w:p w14:paraId="4A2E7262" w14:textId="1E38468C" w:rsidR="00386D4B" w:rsidRPr="001704F7" w:rsidRDefault="000F0882" w:rsidP="00DC7DD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Primeira loja no m</w:t>
      </w:r>
      <w:r w:rsidR="00386D4B">
        <w:rPr>
          <w:bCs/>
          <w:color w:val="000000" w:themeColor="text1"/>
          <w:szCs w:val="28"/>
        </w:rPr>
        <w:t xml:space="preserve">undo: </w:t>
      </w:r>
      <w:r w:rsidR="00DC7DDC">
        <w:rPr>
          <w:bCs/>
          <w:color w:val="000000" w:themeColor="text1"/>
          <w:szCs w:val="28"/>
        </w:rPr>
        <w:t>S</w:t>
      </w:r>
      <w:r w:rsidR="00386D4B" w:rsidRPr="001704F7">
        <w:rPr>
          <w:bCs/>
          <w:color w:val="000000" w:themeColor="text1"/>
          <w:szCs w:val="28"/>
        </w:rPr>
        <w:t>ua fundação aconteceu em 1965</w:t>
      </w:r>
      <w:r w:rsidR="00386D4B">
        <w:rPr>
          <w:bCs/>
          <w:color w:val="000000" w:themeColor="text1"/>
          <w:szCs w:val="28"/>
        </w:rPr>
        <w:t xml:space="preserve"> por Fred De Luca e Peter Buck, no </w:t>
      </w:r>
      <w:r w:rsidR="00386D4B" w:rsidRPr="001704F7">
        <w:rPr>
          <w:bCs/>
          <w:color w:val="000000" w:themeColor="text1"/>
          <w:szCs w:val="28"/>
        </w:rPr>
        <w:t>estado de Connecticut, nos Estados Unidos. Com o crescimento dos negócios, os dois empresários mudaram o nome de seus restaurantes e passaram, em 1968, a chamá-lo de Subway.</w:t>
      </w:r>
    </w:p>
    <w:p w14:paraId="72E6FC6E" w14:textId="1A0636A0" w:rsidR="00386D4B" w:rsidRDefault="000F0882" w:rsidP="00386D4B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Primeira loja no Brasil: O</w:t>
      </w:r>
      <w:r w:rsidR="00386D4B" w:rsidRPr="001704F7">
        <w:rPr>
          <w:bCs/>
          <w:color w:val="000000" w:themeColor="text1"/>
          <w:szCs w:val="28"/>
        </w:rPr>
        <w:t>stenta 2.222 lojas abertas em nosso país e alcança uma receita de aproximadamente R$ 2 bilhões. O mercado brasileiro é o quarto maior em que a empresa atua, perdendo apenas para os Estados Unidos, Canadá e Reino Unido.</w:t>
      </w:r>
    </w:p>
    <w:p w14:paraId="226EF835" w14:textId="77777777" w:rsidR="001704F7" w:rsidRPr="001704F7" w:rsidRDefault="00386D4B" w:rsidP="00386D4B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Essa rede também carrega o título de ser o fast-food que teve o mais rápido crescimento em todo o mundo.</w:t>
      </w:r>
    </w:p>
    <w:p w14:paraId="1634C0A1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00CE9CE2" w14:textId="77777777" w:rsidR="001704F7" w:rsidRPr="001704F7" w:rsidRDefault="001704F7" w:rsidP="001704F7">
      <w:pPr>
        <w:pStyle w:val="TextoGeral"/>
        <w:ind w:firstLine="720"/>
        <w:rPr>
          <w:b/>
          <w:bCs/>
          <w:color w:val="000000" w:themeColor="text1"/>
          <w:szCs w:val="28"/>
        </w:rPr>
      </w:pPr>
      <w:r w:rsidRPr="001704F7">
        <w:rPr>
          <w:b/>
          <w:bCs/>
          <w:color w:val="000000" w:themeColor="text1"/>
          <w:szCs w:val="28"/>
        </w:rPr>
        <w:t>2 – McDonald’s</w:t>
      </w:r>
    </w:p>
    <w:p w14:paraId="11654D04" w14:textId="77777777" w:rsidR="001704F7" w:rsidRDefault="001704F7" w:rsidP="001704F7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 w:rsidRPr="001704F7">
        <w:rPr>
          <w:bCs/>
          <w:noProof/>
          <w:color w:val="000000" w:themeColor="text1"/>
          <w:szCs w:val="28"/>
          <w:lang w:val="pt-BR"/>
        </w:rPr>
        <w:drawing>
          <wp:inline distT="0" distB="0" distL="0" distR="0" wp14:anchorId="4DD1B7AD" wp14:editId="018058FE">
            <wp:extent cx="3498653" cy="2330492"/>
            <wp:effectExtent l="19050" t="0" r="6547" b="0"/>
            <wp:docPr id="24" name="Imagem 62" descr="https://abrilexame.files.wordpress.com/2016/09/size_960_16_9_mcdonald-2.jpg?quality=70&amp;strip=info&amp;w=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abrilexame.files.wordpress.com/2016/09/size_960_16_9_mcdonald-2.jpg?quality=70&amp;strip=info&amp;w=9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834" cy="234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84DCB" w14:textId="77777777" w:rsidR="001704F7" w:rsidRPr="00642324" w:rsidRDefault="001704F7" w:rsidP="001704F7">
      <w:pPr>
        <w:keepNext/>
        <w:keepLines/>
        <w:spacing w:after="0"/>
        <w:ind w:left="709"/>
        <w:jc w:val="center"/>
        <w:rPr>
          <w:rFonts w:ascii="Calibri" w:hAnsi="Calibri" w:cs="Calibri"/>
          <w:bCs/>
          <w:color w:val="000000" w:themeColor="text1"/>
          <w:sz w:val="24"/>
          <w:szCs w:val="28"/>
        </w:rPr>
      </w:pPr>
      <w:r>
        <w:rPr>
          <w:rFonts w:ascii="Calibri" w:hAnsi="Calibri" w:cs="Calibri"/>
          <w:bCs/>
          <w:color w:val="000000" w:themeColor="text1"/>
          <w:sz w:val="24"/>
          <w:szCs w:val="28"/>
        </w:rPr>
        <w:lastRenderedPageBreak/>
        <w:t xml:space="preserve">Disponível em: </w:t>
      </w:r>
      <w:hyperlink r:id="rId16" w:history="1">
        <w:r w:rsidRPr="00C67C84">
          <w:rPr>
            <w:rStyle w:val="Hyperlink"/>
            <w:rFonts w:ascii="Calibri" w:hAnsi="Calibri" w:cs="Calibri"/>
            <w:bCs/>
            <w:sz w:val="24"/>
            <w:szCs w:val="28"/>
          </w:rPr>
          <w:t>https://exame.abril.com.br/marketing/as-10-marcas-de-fast-food-mais-valiosas-do-mundo/</w:t>
        </w:r>
      </w:hyperlink>
      <w:r>
        <w:rPr>
          <w:rFonts w:ascii="Calibri" w:hAnsi="Calibri" w:cs="Calibri"/>
          <w:bCs/>
          <w:color w:val="000000" w:themeColor="text1"/>
          <w:sz w:val="24"/>
          <w:szCs w:val="28"/>
        </w:rPr>
        <w:t>. Acesso em: 14 jan. 2020.</w:t>
      </w:r>
    </w:p>
    <w:p w14:paraId="4EDD6B0E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1F60D586" w14:textId="77777777" w:rsidR="002B0A3C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N</w:t>
      </w:r>
      <w:r w:rsidRPr="001704F7">
        <w:rPr>
          <w:bCs/>
          <w:color w:val="000000" w:themeColor="text1"/>
          <w:szCs w:val="28"/>
        </w:rPr>
        <w:t>úmero de lojas abe</w:t>
      </w:r>
      <w:r>
        <w:rPr>
          <w:bCs/>
          <w:color w:val="000000" w:themeColor="text1"/>
          <w:szCs w:val="28"/>
        </w:rPr>
        <w:t xml:space="preserve">rtas: </w:t>
      </w:r>
      <w:r w:rsidR="00386D4B" w:rsidRPr="001704F7">
        <w:rPr>
          <w:bCs/>
          <w:color w:val="000000" w:themeColor="text1"/>
          <w:szCs w:val="28"/>
        </w:rPr>
        <w:t>37 mil lojas operando em 119 países.</w:t>
      </w:r>
    </w:p>
    <w:p w14:paraId="60EC3C8F" w14:textId="77777777" w:rsidR="002B0A3C" w:rsidRPr="001704F7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Ranking das</w:t>
      </w:r>
      <w:r w:rsidRPr="001704F7">
        <w:rPr>
          <w:bCs/>
          <w:color w:val="000000" w:themeColor="text1"/>
          <w:szCs w:val="28"/>
        </w:rPr>
        <w:t xml:space="preserve"> marca</w:t>
      </w:r>
      <w:r>
        <w:rPr>
          <w:bCs/>
          <w:color w:val="000000" w:themeColor="text1"/>
          <w:szCs w:val="28"/>
        </w:rPr>
        <w:t>s</w:t>
      </w:r>
      <w:r w:rsidRPr="001704F7">
        <w:rPr>
          <w:bCs/>
          <w:color w:val="000000" w:themeColor="text1"/>
          <w:szCs w:val="28"/>
        </w:rPr>
        <w:t xml:space="preserve"> mais valiosa</w:t>
      </w:r>
      <w:r>
        <w:rPr>
          <w:bCs/>
          <w:color w:val="000000" w:themeColor="text1"/>
          <w:szCs w:val="28"/>
        </w:rPr>
        <w:t xml:space="preserve">s: </w:t>
      </w:r>
      <w:r w:rsidR="00386D4B">
        <w:rPr>
          <w:bCs/>
          <w:color w:val="000000" w:themeColor="text1"/>
          <w:szCs w:val="28"/>
        </w:rPr>
        <w:t>É a</w:t>
      </w:r>
      <w:r w:rsidR="00386D4B" w:rsidRPr="001704F7">
        <w:rPr>
          <w:bCs/>
          <w:color w:val="000000" w:themeColor="text1"/>
          <w:szCs w:val="28"/>
        </w:rPr>
        <w:t xml:space="preserve"> rede mais valiosa do mercado de fast-food, uma vez que vale exatos US$ 130,4 bilhões.</w:t>
      </w:r>
    </w:p>
    <w:p w14:paraId="61DC33B5" w14:textId="61F72884" w:rsidR="002B0A3C" w:rsidRPr="001704F7" w:rsidRDefault="00521540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Primeira loja no mundo: </w:t>
      </w:r>
      <w:r w:rsidR="00DC7DDC">
        <w:rPr>
          <w:bCs/>
          <w:color w:val="000000" w:themeColor="text1"/>
          <w:szCs w:val="28"/>
        </w:rPr>
        <w:t>1948</w:t>
      </w:r>
      <w:r>
        <w:rPr>
          <w:bCs/>
          <w:color w:val="000000" w:themeColor="text1"/>
          <w:szCs w:val="28"/>
        </w:rPr>
        <w:t>,</w:t>
      </w:r>
      <w:r w:rsidR="00DC7DDC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quando </w:t>
      </w:r>
      <w:r w:rsidR="00386D4B" w:rsidRPr="001704F7">
        <w:rPr>
          <w:bCs/>
          <w:color w:val="000000" w:themeColor="text1"/>
          <w:szCs w:val="28"/>
        </w:rPr>
        <w:t>os irmãos Richard e Maurice McDonald abriram uma hamburgueria</w:t>
      </w:r>
      <w:r w:rsidR="00386D4B">
        <w:rPr>
          <w:bCs/>
          <w:color w:val="000000" w:themeColor="text1"/>
          <w:szCs w:val="28"/>
        </w:rPr>
        <w:t>. Em</w:t>
      </w:r>
      <w:r>
        <w:rPr>
          <w:bCs/>
          <w:color w:val="000000" w:themeColor="text1"/>
          <w:szCs w:val="28"/>
        </w:rPr>
        <w:t xml:space="preserve"> 1955 </w:t>
      </w:r>
      <w:r w:rsidR="00386D4B" w:rsidRPr="001704F7">
        <w:rPr>
          <w:bCs/>
          <w:color w:val="000000" w:themeColor="text1"/>
          <w:szCs w:val="28"/>
        </w:rPr>
        <w:t>o empresário Ray Kroc abri</w:t>
      </w:r>
      <w:r>
        <w:rPr>
          <w:bCs/>
          <w:color w:val="000000" w:themeColor="text1"/>
          <w:szCs w:val="28"/>
        </w:rPr>
        <w:t xml:space="preserve">u a primeira franquia da marca, depois </w:t>
      </w:r>
      <w:r w:rsidR="00386D4B">
        <w:rPr>
          <w:bCs/>
          <w:color w:val="000000" w:themeColor="text1"/>
          <w:szCs w:val="28"/>
        </w:rPr>
        <w:t xml:space="preserve">comprou toda </w:t>
      </w:r>
      <w:r w:rsidR="00386D4B" w:rsidRPr="001704F7">
        <w:rPr>
          <w:bCs/>
          <w:color w:val="000000" w:themeColor="text1"/>
          <w:szCs w:val="28"/>
        </w:rPr>
        <w:t xml:space="preserve">a cadeia de restaurantes </w:t>
      </w:r>
      <w:r>
        <w:rPr>
          <w:bCs/>
          <w:color w:val="000000" w:themeColor="text1"/>
          <w:szCs w:val="28"/>
        </w:rPr>
        <w:t xml:space="preserve">e expandiu </w:t>
      </w:r>
      <w:r w:rsidR="00386D4B">
        <w:rPr>
          <w:bCs/>
          <w:color w:val="000000" w:themeColor="text1"/>
          <w:szCs w:val="28"/>
        </w:rPr>
        <w:t>ao</w:t>
      </w:r>
      <w:r w:rsidR="00386D4B" w:rsidRPr="001704F7">
        <w:rPr>
          <w:bCs/>
          <w:color w:val="000000" w:themeColor="text1"/>
          <w:szCs w:val="28"/>
        </w:rPr>
        <w:t xml:space="preserve"> redor do mundo.</w:t>
      </w:r>
    </w:p>
    <w:p w14:paraId="57B886F6" w14:textId="77777777" w:rsidR="001704F7" w:rsidRPr="001704F7" w:rsidRDefault="002B0A3C" w:rsidP="00386D4B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Primeira loja no Brasil: </w:t>
      </w:r>
      <w:r w:rsidR="00DC7DDC">
        <w:rPr>
          <w:bCs/>
          <w:color w:val="000000" w:themeColor="text1"/>
          <w:szCs w:val="28"/>
        </w:rPr>
        <w:t>Foi aberta</w:t>
      </w:r>
      <w:r w:rsidR="001704F7" w:rsidRPr="001704F7">
        <w:rPr>
          <w:bCs/>
          <w:color w:val="000000" w:themeColor="text1"/>
          <w:szCs w:val="28"/>
        </w:rPr>
        <w:t xml:space="preserve"> em 1979, no Rio de Janeiro. Atualmente, a empresa possui 969 lojas abertas em funcionamento em nosso país.  </w:t>
      </w:r>
    </w:p>
    <w:p w14:paraId="5D1E6DE5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736AE4EC" w14:textId="77777777" w:rsidR="001704F7" w:rsidRPr="001704F7" w:rsidRDefault="001704F7" w:rsidP="001704F7">
      <w:pPr>
        <w:pStyle w:val="TextoGeral"/>
        <w:ind w:firstLine="720"/>
        <w:rPr>
          <w:b/>
          <w:bCs/>
          <w:color w:val="000000" w:themeColor="text1"/>
          <w:szCs w:val="28"/>
        </w:rPr>
      </w:pPr>
      <w:r w:rsidRPr="001704F7">
        <w:rPr>
          <w:b/>
          <w:bCs/>
          <w:color w:val="000000" w:themeColor="text1"/>
          <w:szCs w:val="28"/>
        </w:rPr>
        <w:t>3 – Starbucks</w:t>
      </w:r>
    </w:p>
    <w:p w14:paraId="66DD1FCD" w14:textId="77777777" w:rsidR="001704F7" w:rsidRDefault="001704F7" w:rsidP="001704F7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 w:rsidRPr="001704F7">
        <w:rPr>
          <w:bCs/>
          <w:noProof/>
          <w:color w:val="000000" w:themeColor="text1"/>
          <w:szCs w:val="28"/>
          <w:lang w:val="pt-BR"/>
        </w:rPr>
        <w:drawing>
          <wp:inline distT="0" distB="0" distL="0" distR="0" wp14:anchorId="33E2C664" wp14:editId="1DE1B410">
            <wp:extent cx="3048000" cy="2030307"/>
            <wp:effectExtent l="19050" t="0" r="0" b="0"/>
            <wp:docPr id="25" name="Imagem 64" descr="https://abrilexame.files.wordpress.com/2016/09/size_960_16_9_novo_logotipo_da_starbucks.jpg?quality=70&amp;strip=info&amp;w=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brilexame.files.wordpress.com/2016/09/size_960_16_9_novo_logotipo_da_starbucks.jpg?quality=70&amp;strip=info&amp;w=9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28" cy="203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9F53B" w14:textId="77777777" w:rsidR="001704F7" w:rsidRPr="00642324" w:rsidRDefault="001704F7" w:rsidP="001704F7">
      <w:pPr>
        <w:keepNext/>
        <w:keepLines/>
        <w:spacing w:after="0"/>
        <w:ind w:left="709"/>
        <w:jc w:val="center"/>
        <w:rPr>
          <w:rFonts w:ascii="Calibri" w:hAnsi="Calibri" w:cs="Calibri"/>
          <w:bCs/>
          <w:color w:val="000000" w:themeColor="text1"/>
          <w:sz w:val="24"/>
          <w:szCs w:val="28"/>
        </w:rPr>
      </w:pPr>
      <w:r>
        <w:rPr>
          <w:rFonts w:ascii="Calibri" w:hAnsi="Calibri" w:cs="Calibri"/>
          <w:bCs/>
          <w:color w:val="000000" w:themeColor="text1"/>
          <w:sz w:val="24"/>
          <w:szCs w:val="28"/>
        </w:rPr>
        <w:t xml:space="preserve">Disponível em: </w:t>
      </w:r>
      <w:hyperlink r:id="rId18" w:history="1">
        <w:r w:rsidRPr="00C67C84">
          <w:rPr>
            <w:rStyle w:val="Hyperlink"/>
            <w:rFonts w:ascii="Calibri" w:hAnsi="Calibri" w:cs="Calibri"/>
            <w:bCs/>
            <w:sz w:val="24"/>
            <w:szCs w:val="28"/>
          </w:rPr>
          <w:t>https://exame.abril.com.br/marketing/as-10-marcas-de-fast-food-mais-valiosas-do-mundo/</w:t>
        </w:r>
      </w:hyperlink>
      <w:r>
        <w:rPr>
          <w:rFonts w:ascii="Calibri" w:hAnsi="Calibri" w:cs="Calibri"/>
          <w:bCs/>
          <w:color w:val="000000" w:themeColor="text1"/>
          <w:sz w:val="24"/>
          <w:szCs w:val="28"/>
        </w:rPr>
        <w:t>. Acesso em: 14 jan. 2020.</w:t>
      </w:r>
    </w:p>
    <w:p w14:paraId="1AE1B8A5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60754E1B" w14:textId="77777777" w:rsidR="002B0A3C" w:rsidRDefault="002B0A3C" w:rsidP="001704F7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N</w:t>
      </w:r>
      <w:r w:rsidR="001704F7" w:rsidRPr="001704F7">
        <w:rPr>
          <w:bCs/>
          <w:color w:val="000000" w:themeColor="text1"/>
          <w:szCs w:val="28"/>
        </w:rPr>
        <w:t>úmero de lojas abe</w:t>
      </w:r>
      <w:r>
        <w:rPr>
          <w:bCs/>
          <w:color w:val="000000" w:themeColor="text1"/>
          <w:szCs w:val="28"/>
        </w:rPr>
        <w:t xml:space="preserve">rtas: </w:t>
      </w:r>
      <w:r w:rsidR="00E3240F">
        <w:rPr>
          <w:bCs/>
          <w:color w:val="000000" w:themeColor="text1"/>
          <w:szCs w:val="28"/>
        </w:rPr>
        <w:t xml:space="preserve">Possui </w:t>
      </w:r>
      <w:r>
        <w:rPr>
          <w:bCs/>
          <w:color w:val="000000" w:themeColor="text1"/>
          <w:szCs w:val="28"/>
        </w:rPr>
        <w:t xml:space="preserve">26.696 estabelecimentos. </w:t>
      </w:r>
    </w:p>
    <w:p w14:paraId="0F425C8B" w14:textId="6BD283DA" w:rsidR="001704F7" w:rsidRPr="001704F7" w:rsidRDefault="002B0A3C" w:rsidP="001704F7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Ranking das</w:t>
      </w:r>
      <w:r w:rsidR="001704F7" w:rsidRPr="001704F7">
        <w:rPr>
          <w:bCs/>
          <w:color w:val="000000" w:themeColor="text1"/>
          <w:szCs w:val="28"/>
        </w:rPr>
        <w:t xml:space="preserve"> marca</w:t>
      </w:r>
      <w:r>
        <w:rPr>
          <w:bCs/>
          <w:color w:val="000000" w:themeColor="text1"/>
          <w:szCs w:val="28"/>
        </w:rPr>
        <w:t>s</w:t>
      </w:r>
      <w:r w:rsidR="001704F7" w:rsidRPr="001704F7">
        <w:rPr>
          <w:bCs/>
          <w:color w:val="000000" w:themeColor="text1"/>
          <w:szCs w:val="28"/>
        </w:rPr>
        <w:t xml:space="preserve"> mais valiosa</w:t>
      </w:r>
      <w:r>
        <w:rPr>
          <w:bCs/>
          <w:color w:val="000000" w:themeColor="text1"/>
          <w:szCs w:val="28"/>
        </w:rPr>
        <w:t xml:space="preserve">s: </w:t>
      </w:r>
      <w:r w:rsidR="00E3240F">
        <w:rPr>
          <w:bCs/>
          <w:color w:val="000000" w:themeColor="text1"/>
          <w:szCs w:val="28"/>
        </w:rPr>
        <w:t>S</w:t>
      </w:r>
      <w:r>
        <w:rPr>
          <w:bCs/>
          <w:color w:val="000000" w:themeColor="text1"/>
          <w:szCs w:val="28"/>
        </w:rPr>
        <w:t>egundo lugar</w:t>
      </w:r>
      <w:r w:rsidR="00D266D6">
        <w:rPr>
          <w:bCs/>
          <w:color w:val="000000" w:themeColor="text1"/>
          <w:szCs w:val="28"/>
        </w:rPr>
        <w:t>,</w:t>
      </w:r>
      <w:r>
        <w:rPr>
          <w:bCs/>
          <w:color w:val="000000" w:themeColor="text1"/>
          <w:szCs w:val="28"/>
        </w:rPr>
        <w:t xml:space="preserve"> com </w:t>
      </w:r>
      <w:r w:rsidR="001704F7" w:rsidRPr="001704F7">
        <w:rPr>
          <w:bCs/>
          <w:color w:val="000000" w:themeColor="text1"/>
          <w:szCs w:val="28"/>
        </w:rPr>
        <w:t xml:space="preserve">US$ 45,8 bilhões. </w:t>
      </w:r>
    </w:p>
    <w:p w14:paraId="7FE50833" w14:textId="11FB360B" w:rsidR="001704F7" w:rsidRPr="001704F7" w:rsidRDefault="00D266D6" w:rsidP="001704F7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Primeira loja no m</w:t>
      </w:r>
      <w:r w:rsidR="002B0A3C">
        <w:rPr>
          <w:bCs/>
          <w:color w:val="000000" w:themeColor="text1"/>
          <w:szCs w:val="28"/>
        </w:rPr>
        <w:t xml:space="preserve">undo: </w:t>
      </w:r>
      <w:r w:rsidR="00E3240F">
        <w:rPr>
          <w:bCs/>
          <w:color w:val="000000" w:themeColor="text1"/>
          <w:szCs w:val="28"/>
        </w:rPr>
        <w:t xml:space="preserve">Em </w:t>
      </w:r>
      <w:r w:rsidR="001704F7" w:rsidRPr="001704F7">
        <w:rPr>
          <w:bCs/>
          <w:color w:val="000000" w:themeColor="text1"/>
          <w:szCs w:val="28"/>
        </w:rPr>
        <w:t>1971, por Jerry Baldwi</w:t>
      </w:r>
      <w:r w:rsidR="00E3240F">
        <w:rPr>
          <w:bCs/>
          <w:color w:val="000000" w:themeColor="text1"/>
          <w:szCs w:val="28"/>
        </w:rPr>
        <w:t xml:space="preserve">n, Zev Siegel e Gordon Bowker, </w:t>
      </w:r>
      <w:r w:rsidR="001704F7" w:rsidRPr="001704F7">
        <w:rPr>
          <w:bCs/>
          <w:color w:val="000000" w:themeColor="text1"/>
          <w:szCs w:val="28"/>
        </w:rPr>
        <w:t>sua sede fica localizada na cida</w:t>
      </w:r>
      <w:r w:rsidR="002B0A3C">
        <w:rPr>
          <w:bCs/>
          <w:color w:val="000000" w:themeColor="text1"/>
          <w:szCs w:val="28"/>
        </w:rPr>
        <w:t>de de Seatle, nos Estados Unidos.</w:t>
      </w:r>
      <w:r w:rsidR="001704F7" w:rsidRPr="001704F7">
        <w:rPr>
          <w:bCs/>
          <w:color w:val="000000" w:themeColor="text1"/>
          <w:szCs w:val="28"/>
        </w:rPr>
        <w:t xml:space="preserve"> </w:t>
      </w:r>
    </w:p>
    <w:p w14:paraId="10788637" w14:textId="77777777" w:rsidR="001704F7" w:rsidRPr="001704F7" w:rsidRDefault="002B0A3C" w:rsidP="001704F7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Primeira loja no Brasil: </w:t>
      </w:r>
      <w:r w:rsidR="00E3240F">
        <w:rPr>
          <w:bCs/>
          <w:color w:val="000000" w:themeColor="text1"/>
          <w:szCs w:val="28"/>
        </w:rPr>
        <w:t>Em 2006, com</w:t>
      </w:r>
      <w:r w:rsidR="001704F7" w:rsidRPr="001704F7">
        <w:rPr>
          <w:bCs/>
          <w:color w:val="000000" w:themeColor="text1"/>
          <w:szCs w:val="28"/>
        </w:rPr>
        <w:t xml:space="preserve"> mais de 100 lojas abertas em pleno funcionamento no país. </w:t>
      </w:r>
    </w:p>
    <w:p w14:paraId="7AC19EDB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70F81E35" w14:textId="77777777" w:rsidR="001704F7" w:rsidRPr="001704F7" w:rsidRDefault="001704F7" w:rsidP="001704F7">
      <w:pPr>
        <w:pStyle w:val="TextoGeral"/>
        <w:ind w:firstLine="720"/>
        <w:rPr>
          <w:b/>
          <w:bCs/>
          <w:color w:val="000000" w:themeColor="text1"/>
          <w:szCs w:val="28"/>
        </w:rPr>
      </w:pPr>
      <w:r w:rsidRPr="001704F7">
        <w:rPr>
          <w:b/>
          <w:bCs/>
          <w:color w:val="000000" w:themeColor="text1"/>
          <w:szCs w:val="28"/>
        </w:rPr>
        <w:t>4 – KFC</w:t>
      </w:r>
    </w:p>
    <w:p w14:paraId="79ABD1C2" w14:textId="77777777" w:rsidR="00E3240F" w:rsidRDefault="001704F7" w:rsidP="00E3240F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 w:rsidRPr="001704F7">
        <w:rPr>
          <w:bCs/>
          <w:noProof/>
          <w:color w:val="000000" w:themeColor="text1"/>
          <w:szCs w:val="28"/>
          <w:lang w:val="pt-BR"/>
        </w:rPr>
        <w:lastRenderedPageBreak/>
        <w:drawing>
          <wp:inline distT="0" distB="0" distL="0" distR="0" wp14:anchorId="76C57E99" wp14:editId="11969F4B">
            <wp:extent cx="3145965" cy="2095563"/>
            <wp:effectExtent l="19050" t="0" r="0" b="0"/>
            <wp:docPr id="26" name="Imagem 65" descr="https://abrilexame.files.wordpress.com/2016/09/size_960_16_9_kfc-kentucky-fried-chicken2.jpg?quality=70&amp;strip=info&amp;w=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abrilexame.files.wordpress.com/2016/09/size_960_16_9_kfc-kentucky-fried-chicken2.jpg?quality=70&amp;strip=info&amp;w=9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29" cy="210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AFF14" w14:textId="77777777" w:rsidR="002B0A3C" w:rsidRDefault="001704F7" w:rsidP="00E3240F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Disponível em: </w:t>
      </w:r>
      <w:r w:rsidR="00AB6C9F">
        <w:fldChar w:fldCharType="begin"/>
      </w:r>
      <w:r w:rsidR="00AB6C9F">
        <w:instrText xml:space="preserve"> HYPERLINK "https://exame.abril.com.br/marketing/as-10-marcas-de-fast-food-mais-valiosas-do-mundo/" </w:instrText>
      </w:r>
      <w:r w:rsidR="00AB6C9F">
        <w:fldChar w:fldCharType="separate"/>
      </w:r>
      <w:r w:rsidRPr="00C67C84">
        <w:rPr>
          <w:rStyle w:val="Hyperlink"/>
          <w:bCs/>
          <w:szCs w:val="28"/>
        </w:rPr>
        <w:t>https://exame.abril.com.br/marketing/as-10-marcas-de-fast-food-mais-valiosas-do-mundo/</w:t>
      </w:r>
      <w:r w:rsidR="00AB6C9F">
        <w:rPr>
          <w:rStyle w:val="Hyperlink"/>
          <w:bCs/>
          <w:szCs w:val="28"/>
        </w:rPr>
        <w:fldChar w:fldCharType="end"/>
      </w:r>
      <w:r>
        <w:rPr>
          <w:bCs/>
          <w:color w:val="000000" w:themeColor="text1"/>
          <w:szCs w:val="28"/>
        </w:rPr>
        <w:t>. Acesso em: 14 jan. 2020.</w:t>
      </w:r>
    </w:p>
    <w:p w14:paraId="083888FF" w14:textId="076EA8D4" w:rsidR="002B0A3C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N</w:t>
      </w:r>
      <w:r w:rsidRPr="001704F7">
        <w:rPr>
          <w:bCs/>
          <w:color w:val="000000" w:themeColor="text1"/>
          <w:szCs w:val="28"/>
        </w:rPr>
        <w:t>úmero de lojas abe</w:t>
      </w:r>
      <w:r>
        <w:rPr>
          <w:bCs/>
          <w:color w:val="000000" w:themeColor="text1"/>
          <w:szCs w:val="28"/>
        </w:rPr>
        <w:t xml:space="preserve">rtas: </w:t>
      </w:r>
      <w:r w:rsidR="00E3240F">
        <w:rPr>
          <w:bCs/>
          <w:color w:val="000000" w:themeColor="text1"/>
          <w:szCs w:val="28"/>
        </w:rPr>
        <w:t>P</w:t>
      </w:r>
      <w:r w:rsidR="00386D4B" w:rsidRPr="001704F7">
        <w:rPr>
          <w:bCs/>
          <w:color w:val="000000" w:themeColor="text1"/>
          <w:szCs w:val="28"/>
        </w:rPr>
        <w:t>ossui pouco mais de 19 mil lojas abertas</w:t>
      </w:r>
      <w:r w:rsidR="000F3798">
        <w:rPr>
          <w:bCs/>
          <w:color w:val="000000" w:themeColor="text1"/>
          <w:szCs w:val="28"/>
        </w:rPr>
        <w:t>.</w:t>
      </w:r>
    </w:p>
    <w:p w14:paraId="7BEC533C" w14:textId="77777777" w:rsidR="002B0A3C" w:rsidRPr="001704F7" w:rsidRDefault="002B0A3C" w:rsidP="00386D4B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Ranking das</w:t>
      </w:r>
      <w:r w:rsidRPr="001704F7">
        <w:rPr>
          <w:bCs/>
          <w:color w:val="000000" w:themeColor="text1"/>
          <w:szCs w:val="28"/>
        </w:rPr>
        <w:t xml:space="preserve"> marca</w:t>
      </w:r>
      <w:r>
        <w:rPr>
          <w:bCs/>
          <w:color w:val="000000" w:themeColor="text1"/>
          <w:szCs w:val="28"/>
        </w:rPr>
        <w:t>s</w:t>
      </w:r>
      <w:r w:rsidRPr="001704F7">
        <w:rPr>
          <w:bCs/>
          <w:color w:val="000000" w:themeColor="text1"/>
          <w:szCs w:val="28"/>
        </w:rPr>
        <w:t xml:space="preserve"> mais valiosa</w:t>
      </w:r>
      <w:r>
        <w:rPr>
          <w:bCs/>
          <w:color w:val="000000" w:themeColor="text1"/>
          <w:szCs w:val="28"/>
        </w:rPr>
        <w:t xml:space="preserve">s: </w:t>
      </w:r>
      <w:r w:rsidR="00E3240F">
        <w:rPr>
          <w:bCs/>
          <w:color w:val="000000" w:themeColor="text1"/>
          <w:szCs w:val="28"/>
        </w:rPr>
        <w:t>T</w:t>
      </w:r>
      <w:r w:rsidR="00386D4B" w:rsidRPr="001704F7">
        <w:rPr>
          <w:bCs/>
          <w:color w:val="000000" w:themeColor="text1"/>
          <w:szCs w:val="28"/>
        </w:rPr>
        <w:t xml:space="preserve">erceira marca mais valiosa do mundo, com US$ 17,2 bilhões. </w:t>
      </w:r>
    </w:p>
    <w:p w14:paraId="34421245" w14:textId="76207B00" w:rsidR="002B0A3C" w:rsidRPr="001704F7" w:rsidRDefault="000F3798" w:rsidP="00B14A40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Primeira loja no m</w:t>
      </w:r>
      <w:r w:rsidR="002B0A3C">
        <w:rPr>
          <w:bCs/>
          <w:color w:val="000000" w:themeColor="text1"/>
          <w:szCs w:val="28"/>
        </w:rPr>
        <w:t xml:space="preserve">undo: </w:t>
      </w:r>
      <w:r w:rsidR="00E3240F">
        <w:rPr>
          <w:bCs/>
          <w:color w:val="000000" w:themeColor="text1"/>
          <w:szCs w:val="28"/>
        </w:rPr>
        <w:t>E</w:t>
      </w:r>
      <w:r w:rsidR="00386D4B" w:rsidRPr="001704F7">
        <w:rPr>
          <w:bCs/>
          <w:color w:val="000000" w:themeColor="text1"/>
          <w:szCs w:val="28"/>
        </w:rPr>
        <w:t xml:space="preserve">m 1939, na cidade de Corbin, em Kentucky, nos Estados Unidos, </w:t>
      </w:r>
      <w:r w:rsidR="00E3240F">
        <w:rPr>
          <w:bCs/>
          <w:color w:val="000000" w:themeColor="text1"/>
          <w:szCs w:val="28"/>
        </w:rPr>
        <w:t xml:space="preserve">sendo o principal responsável o </w:t>
      </w:r>
      <w:r w:rsidR="00386D4B" w:rsidRPr="001704F7">
        <w:rPr>
          <w:bCs/>
          <w:color w:val="000000" w:themeColor="text1"/>
          <w:szCs w:val="28"/>
        </w:rPr>
        <w:t>Coronel Harland Sanders.</w:t>
      </w:r>
    </w:p>
    <w:p w14:paraId="65C3A314" w14:textId="571BA323" w:rsidR="002B0A3C" w:rsidRPr="001704F7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 w:rsidRPr="00134030">
        <w:rPr>
          <w:bCs/>
          <w:color w:val="000000" w:themeColor="text1"/>
          <w:szCs w:val="28"/>
        </w:rPr>
        <w:t xml:space="preserve">Primeira loja no Brasil: </w:t>
      </w:r>
      <w:r w:rsidR="00E3240F">
        <w:rPr>
          <w:bCs/>
          <w:color w:val="000000" w:themeColor="text1"/>
          <w:szCs w:val="28"/>
        </w:rPr>
        <w:t>Já</w:t>
      </w:r>
      <w:r w:rsidR="00134030" w:rsidRPr="00134030">
        <w:rPr>
          <w:bCs/>
          <w:color w:val="000000" w:themeColor="text1"/>
          <w:szCs w:val="28"/>
        </w:rPr>
        <w:t xml:space="preserve"> havia entrado no</w:t>
      </w:r>
      <w:r w:rsidR="00134030">
        <w:rPr>
          <w:bCs/>
          <w:color w:val="000000" w:themeColor="text1"/>
          <w:szCs w:val="28"/>
        </w:rPr>
        <w:t xml:space="preserve"> Brasil durante a década de 60. Hoje</w:t>
      </w:r>
      <w:r w:rsidR="000F3798">
        <w:rPr>
          <w:bCs/>
          <w:color w:val="000000" w:themeColor="text1"/>
          <w:szCs w:val="28"/>
        </w:rPr>
        <w:t>,</w:t>
      </w:r>
      <w:r w:rsidR="00134030">
        <w:rPr>
          <w:bCs/>
          <w:color w:val="000000" w:themeColor="text1"/>
          <w:szCs w:val="28"/>
        </w:rPr>
        <w:t xml:space="preserve"> a </w:t>
      </w:r>
      <w:r w:rsidR="00386D4B" w:rsidRPr="001704F7">
        <w:rPr>
          <w:bCs/>
          <w:color w:val="000000" w:themeColor="text1"/>
          <w:szCs w:val="28"/>
        </w:rPr>
        <w:t>empresa opera em cidades como Rio de Janeiro, São Paulo, Salvador, Fortaleza, e diversas outras.</w:t>
      </w:r>
    </w:p>
    <w:p w14:paraId="1D541115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3D200BCD" w14:textId="77777777" w:rsidR="001704F7" w:rsidRPr="001704F7" w:rsidRDefault="001704F7" w:rsidP="001704F7">
      <w:pPr>
        <w:pStyle w:val="TextoGeral"/>
        <w:ind w:firstLine="720"/>
        <w:rPr>
          <w:b/>
          <w:bCs/>
          <w:color w:val="000000" w:themeColor="text1"/>
          <w:szCs w:val="28"/>
        </w:rPr>
      </w:pPr>
      <w:r w:rsidRPr="001704F7">
        <w:rPr>
          <w:b/>
          <w:bCs/>
          <w:color w:val="000000" w:themeColor="text1"/>
          <w:szCs w:val="28"/>
        </w:rPr>
        <w:t>5 – Burger King</w:t>
      </w:r>
    </w:p>
    <w:p w14:paraId="117181A8" w14:textId="77777777" w:rsidR="001704F7" w:rsidRDefault="001704F7" w:rsidP="001704F7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>
        <w:rPr>
          <w:bCs/>
          <w:noProof/>
          <w:color w:val="000000" w:themeColor="text1"/>
          <w:szCs w:val="28"/>
          <w:lang w:val="pt-BR"/>
        </w:rPr>
        <w:drawing>
          <wp:inline distT="0" distB="0" distL="0" distR="0" wp14:anchorId="5A69CB19" wp14:editId="27A16988">
            <wp:extent cx="3267075" cy="2178049"/>
            <wp:effectExtent l="19050" t="0" r="0" b="0"/>
            <wp:docPr id="27" name="Imagem 26" descr="burger-k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-king-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74546" cy="218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B6C3" w14:textId="77777777" w:rsidR="001704F7" w:rsidRPr="00642324" w:rsidRDefault="001704F7" w:rsidP="001704F7">
      <w:pPr>
        <w:keepNext/>
        <w:keepLines/>
        <w:spacing w:after="0"/>
        <w:ind w:left="709"/>
        <w:jc w:val="center"/>
        <w:rPr>
          <w:rFonts w:ascii="Calibri" w:hAnsi="Calibri" w:cs="Calibri"/>
          <w:bCs/>
          <w:color w:val="000000" w:themeColor="text1"/>
          <w:sz w:val="24"/>
          <w:szCs w:val="28"/>
        </w:rPr>
      </w:pPr>
      <w:r>
        <w:rPr>
          <w:rFonts w:ascii="Calibri" w:hAnsi="Calibri" w:cs="Calibri"/>
          <w:bCs/>
          <w:color w:val="000000" w:themeColor="text1"/>
          <w:sz w:val="24"/>
          <w:szCs w:val="28"/>
        </w:rPr>
        <w:t xml:space="preserve">Disponível em: </w:t>
      </w:r>
      <w:hyperlink r:id="rId21" w:history="1">
        <w:r w:rsidRPr="00C67C84">
          <w:rPr>
            <w:rStyle w:val="Hyperlink"/>
            <w:rFonts w:ascii="Calibri" w:hAnsi="Calibri" w:cs="Calibri"/>
            <w:bCs/>
            <w:sz w:val="24"/>
            <w:szCs w:val="28"/>
          </w:rPr>
          <w:t>https://www.infomoney.com.br/mercados/burger-king-da-lanche-de-graca-a-quem-incendiar-anuncio-do-mcdonalds/</w:t>
        </w:r>
      </w:hyperlink>
      <w:r>
        <w:rPr>
          <w:rFonts w:ascii="Calibri" w:hAnsi="Calibri" w:cs="Calibri"/>
          <w:bCs/>
          <w:color w:val="000000" w:themeColor="text1"/>
          <w:sz w:val="24"/>
          <w:szCs w:val="28"/>
        </w:rPr>
        <w:t>. Acesso em: 14 jan. 2020.</w:t>
      </w:r>
    </w:p>
    <w:p w14:paraId="537B4189" w14:textId="77777777" w:rsidR="001704F7" w:rsidRPr="001704F7" w:rsidRDefault="001704F7" w:rsidP="001704F7">
      <w:pPr>
        <w:pStyle w:val="TextoGeral"/>
        <w:ind w:firstLine="720"/>
        <w:rPr>
          <w:bCs/>
          <w:color w:val="000000" w:themeColor="text1"/>
          <w:szCs w:val="28"/>
        </w:rPr>
      </w:pPr>
    </w:p>
    <w:p w14:paraId="3A8E17C9" w14:textId="55461881" w:rsidR="002B0A3C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N</w:t>
      </w:r>
      <w:r w:rsidRPr="001704F7">
        <w:rPr>
          <w:bCs/>
          <w:color w:val="000000" w:themeColor="text1"/>
          <w:szCs w:val="28"/>
        </w:rPr>
        <w:t>úmero de lojas abe</w:t>
      </w:r>
      <w:r>
        <w:rPr>
          <w:bCs/>
          <w:color w:val="000000" w:themeColor="text1"/>
          <w:szCs w:val="28"/>
        </w:rPr>
        <w:t xml:space="preserve">rtas: </w:t>
      </w:r>
      <w:r w:rsidR="00386D4B" w:rsidRPr="001704F7">
        <w:rPr>
          <w:bCs/>
          <w:color w:val="000000" w:themeColor="text1"/>
          <w:szCs w:val="28"/>
        </w:rPr>
        <w:t>mais de 15 mil lojas</w:t>
      </w:r>
      <w:r w:rsidR="00533057">
        <w:rPr>
          <w:bCs/>
          <w:color w:val="000000" w:themeColor="text1"/>
          <w:szCs w:val="28"/>
        </w:rPr>
        <w:t xml:space="preserve">. </w:t>
      </w:r>
    </w:p>
    <w:p w14:paraId="78334CE3" w14:textId="6FAE568C" w:rsidR="002B0A3C" w:rsidRPr="001704F7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Ranking das</w:t>
      </w:r>
      <w:r w:rsidRPr="001704F7">
        <w:rPr>
          <w:bCs/>
          <w:color w:val="000000" w:themeColor="text1"/>
          <w:szCs w:val="28"/>
        </w:rPr>
        <w:t xml:space="preserve"> marca</w:t>
      </w:r>
      <w:r>
        <w:rPr>
          <w:bCs/>
          <w:color w:val="000000" w:themeColor="text1"/>
          <w:szCs w:val="28"/>
        </w:rPr>
        <w:t>s</w:t>
      </w:r>
      <w:r w:rsidRPr="001704F7">
        <w:rPr>
          <w:bCs/>
          <w:color w:val="000000" w:themeColor="text1"/>
          <w:szCs w:val="28"/>
        </w:rPr>
        <w:t xml:space="preserve"> mais valiosa</w:t>
      </w:r>
      <w:r>
        <w:rPr>
          <w:bCs/>
          <w:color w:val="000000" w:themeColor="text1"/>
          <w:szCs w:val="28"/>
        </w:rPr>
        <w:t xml:space="preserve">s: </w:t>
      </w:r>
      <w:r w:rsidR="00533057">
        <w:rPr>
          <w:bCs/>
          <w:color w:val="000000" w:themeColor="text1"/>
          <w:szCs w:val="28"/>
        </w:rPr>
        <w:t>S</w:t>
      </w:r>
      <w:r w:rsidR="00134030" w:rsidRPr="001704F7">
        <w:rPr>
          <w:bCs/>
          <w:color w:val="000000" w:themeColor="text1"/>
          <w:szCs w:val="28"/>
        </w:rPr>
        <w:t>étima marca mais valiosa do mundo, com US$ 7 bilhões</w:t>
      </w:r>
      <w:r w:rsidR="00533057">
        <w:rPr>
          <w:bCs/>
          <w:color w:val="000000" w:themeColor="text1"/>
          <w:szCs w:val="28"/>
        </w:rPr>
        <w:t>.</w:t>
      </w:r>
    </w:p>
    <w:p w14:paraId="63199C9F" w14:textId="0E819F1C" w:rsidR="002B0A3C" w:rsidRPr="00134030" w:rsidRDefault="00533057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Primeira loja no m</w:t>
      </w:r>
      <w:r w:rsidR="002B0A3C">
        <w:rPr>
          <w:bCs/>
          <w:color w:val="000000" w:themeColor="text1"/>
          <w:szCs w:val="28"/>
        </w:rPr>
        <w:t xml:space="preserve">undo: </w:t>
      </w:r>
      <w:r>
        <w:rPr>
          <w:bCs/>
          <w:color w:val="000000" w:themeColor="text1"/>
          <w:szCs w:val="28"/>
        </w:rPr>
        <w:t>Foi fundada</w:t>
      </w:r>
      <w:r w:rsidR="00134030" w:rsidRPr="001704F7">
        <w:rPr>
          <w:bCs/>
          <w:color w:val="000000" w:themeColor="text1"/>
          <w:szCs w:val="28"/>
        </w:rPr>
        <w:t xml:space="preserve"> em 1953, por James McLamore e David Edgerton, que </w:t>
      </w:r>
      <w:r w:rsidR="00134030" w:rsidRPr="00134030">
        <w:rPr>
          <w:bCs/>
          <w:color w:val="000000" w:themeColor="text1"/>
          <w:szCs w:val="28"/>
        </w:rPr>
        <w:t>iniciaram seus trabalhos em Miam</w:t>
      </w:r>
      <w:r>
        <w:rPr>
          <w:bCs/>
          <w:color w:val="000000" w:themeColor="text1"/>
          <w:szCs w:val="28"/>
        </w:rPr>
        <w:t>i, no estado da Flórida, nos EUA</w:t>
      </w:r>
      <w:r w:rsidR="00134030" w:rsidRPr="00134030">
        <w:rPr>
          <w:bCs/>
          <w:color w:val="000000" w:themeColor="text1"/>
          <w:szCs w:val="28"/>
        </w:rPr>
        <w:t>.</w:t>
      </w:r>
    </w:p>
    <w:p w14:paraId="689A58D9" w14:textId="2778B09C" w:rsidR="00134030" w:rsidRPr="001704F7" w:rsidRDefault="002B0A3C" w:rsidP="00134030">
      <w:pPr>
        <w:pStyle w:val="TextoGeral"/>
        <w:ind w:firstLine="720"/>
        <w:rPr>
          <w:bCs/>
          <w:color w:val="000000" w:themeColor="text1"/>
          <w:szCs w:val="28"/>
        </w:rPr>
      </w:pPr>
      <w:r w:rsidRPr="00134030">
        <w:rPr>
          <w:bCs/>
          <w:color w:val="000000" w:themeColor="text1"/>
          <w:szCs w:val="28"/>
        </w:rPr>
        <w:t xml:space="preserve">Primeira loja no Brasil: </w:t>
      </w:r>
      <w:r w:rsidR="00533057">
        <w:rPr>
          <w:bCs/>
          <w:color w:val="000000" w:themeColor="text1"/>
          <w:szCs w:val="28"/>
        </w:rPr>
        <w:t>S</w:t>
      </w:r>
      <w:r w:rsidR="00134030" w:rsidRPr="00134030">
        <w:rPr>
          <w:bCs/>
          <w:color w:val="000000" w:themeColor="text1"/>
          <w:szCs w:val="28"/>
        </w:rPr>
        <w:t>ó chegou</w:t>
      </w:r>
      <w:r w:rsidR="00134030">
        <w:rPr>
          <w:bCs/>
          <w:color w:val="000000" w:themeColor="text1"/>
          <w:szCs w:val="28"/>
        </w:rPr>
        <w:t xml:space="preserve"> ao </w:t>
      </w:r>
      <w:r w:rsidR="00134030" w:rsidRPr="00134030">
        <w:rPr>
          <w:bCs/>
          <w:color w:val="000000" w:themeColor="text1"/>
          <w:szCs w:val="28"/>
        </w:rPr>
        <w:t>Brasil em 2004, com a abertura de</w:t>
      </w:r>
      <w:r w:rsidR="00134030">
        <w:rPr>
          <w:bCs/>
          <w:color w:val="000000" w:themeColor="text1"/>
          <w:szCs w:val="28"/>
        </w:rPr>
        <w:t xml:space="preserve"> três lojas na capital paulista, hoje possui 801 restaurantes abertos, </w:t>
      </w:r>
      <w:r w:rsidR="00134030" w:rsidRPr="001704F7">
        <w:rPr>
          <w:bCs/>
          <w:color w:val="000000" w:themeColor="text1"/>
          <w:szCs w:val="28"/>
        </w:rPr>
        <w:t xml:space="preserve">faturando R$ 2,34 bilhões em 2018. </w:t>
      </w:r>
    </w:p>
    <w:p w14:paraId="044F7BEA" w14:textId="77777777" w:rsidR="002B0A3C" w:rsidRPr="001704F7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</w:p>
    <w:p w14:paraId="785175E1" w14:textId="77777777" w:rsidR="001704F7" w:rsidRPr="001704F7" w:rsidRDefault="001704F7" w:rsidP="001704F7">
      <w:pPr>
        <w:pStyle w:val="TextoGeral"/>
        <w:ind w:firstLine="720"/>
        <w:rPr>
          <w:b/>
          <w:bCs/>
          <w:color w:val="000000" w:themeColor="text1"/>
          <w:szCs w:val="28"/>
        </w:rPr>
      </w:pPr>
      <w:r w:rsidRPr="001704F7">
        <w:rPr>
          <w:b/>
          <w:bCs/>
          <w:color w:val="000000" w:themeColor="text1"/>
          <w:szCs w:val="28"/>
        </w:rPr>
        <w:t>6 – Pizza Hut</w:t>
      </w:r>
    </w:p>
    <w:p w14:paraId="68242994" w14:textId="77777777" w:rsidR="00E3240F" w:rsidRDefault="001704F7" w:rsidP="00E3240F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 w:rsidRPr="001704F7">
        <w:rPr>
          <w:bCs/>
          <w:noProof/>
          <w:color w:val="000000" w:themeColor="text1"/>
          <w:szCs w:val="28"/>
          <w:lang w:val="pt-BR"/>
        </w:rPr>
        <w:lastRenderedPageBreak/>
        <w:drawing>
          <wp:inline distT="0" distB="0" distL="0" distR="0" wp14:anchorId="765A4C03" wp14:editId="0123057B">
            <wp:extent cx="3350932" cy="2232094"/>
            <wp:effectExtent l="19050" t="0" r="1868" b="0"/>
            <wp:docPr id="28" name="Imagem 67" descr="https://abrilexame.files.wordpress.com/2016/09/size_960_16_9_pizza-hut2.jpg?quality=70&amp;strip=info&amp;w=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brilexame.files.wordpress.com/2016/09/size_960_16_9_pizza-hut2.jpg?quality=70&amp;strip=info&amp;w=9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06" cy="22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5C01E2" w14:textId="77777777" w:rsidR="001704F7" w:rsidRPr="001704F7" w:rsidRDefault="001704F7" w:rsidP="00E3240F">
      <w:pPr>
        <w:pStyle w:val="TextoGeral"/>
        <w:ind w:firstLine="720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Disponível em: </w:t>
      </w:r>
      <w:r w:rsidR="00AB6C9F">
        <w:fldChar w:fldCharType="begin"/>
      </w:r>
      <w:r w:rsidR="00AB6C9F">
        <w:instrText xml:space="preserve"> HYPERLINK "https://exame.abril.com.br/marketing/as-10-marcas-de-fast-food-mais-valiosas-do-mundo/" </w:instrText>
      </w:r>
      <w:r w:rsidR="00AB6C9F">
        <w:fldChar w:fldCharType="separate"/>
      </w:r>
      <w:r w:rsidRPr="00C67C84">
        <w:rPr>
          <w:rStyle w:val="Hyperlink"/>
          <w:bCs/>
          <w:szCs w:val="28"/>
        </w:rPr>
        <w:t>https://exame.abril.com.br/marketing/as-10-marcas-de-fast-food-mais-valiosas-do-mundo/</w:t>
      </w:r>
      <w:r w:rsidR="00AB6C9F">
        <w:rPr>
          <w:rStyle w:val="Hyperlink"/>
          <w:bCs/>
          <w:szCs w:val="28"/>
        </w:rPr>
        <w:fldChar w:fldCharType="end"/>
      </w:r>
      <w:r>
        <w:rPr>
          <w:bCs/>
          <w:color w:val="000000" w:themeColor="text1"/>
          <w:szCs w:val="28"/>
        </w:rPr>
        <w:t>. Acesso em: 14 jan. 2020.</w:t>
      </w:r>
    </w:p>
    <w:p w14:paraId="3AC12341" w14:textId="77777777" w:rsidR="002B0A3C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N</w:t>
      </w:r>
      <w:r w:rsidRPr="001704F7">
        <w:rPr>
          <w:bCs/>
          <w:color w:val="000000" w:themeColor="text1"/>
          <w:szCs w:val="28"/>
        </w:rPr>
        <w:t>úmero de lojas abe</w:t>
      </w:r>
      <w:r>
        <w:rPr>
          <w:bCs/>
          <w:color w:val="000000" w:themeColor="text1"/>
          <w:szCs w:val="28"/>
        </w:rPr>
        <w:t xml:space="preserve">rtas: </w:t>
      </w:r>
      <w:r w:rsidR="00755364" w:rsidRPr="001704F7">
        <w:rPr>
          <w:bCs/>
          <w:color w:val="000000" w:themeColor="text1"/>
          <w:szCs w:val="28"/>
        </w:rPr>
        <w:t>15 mil restaurantes em operação em 130 países.</w:t>
      </w:r>
    </w:p>
    <w:p w14:paraId="1E723A86" w14:textId="245A8F5D" w:rsidR="002B0A3C" w:rsidRPr="001704F7" w:rsidRDefault="002B0A3C" w:rsidP="002B0A3C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Ranking das</w:t>
      </w:r>
      <w:r w:rsidRPr="001704F7">
        <w:rPr>
          <w:bCs/>
          <w:color w:val="000000" w:themeColor="text1"/>
          <w:szCs w:val="28"/>
        </w:rPr>
        <w:t xml:space="preserve"> marca</w:t>
      </w:r>
      <w:r>
        <w:rPr>
          <w:bCs/>
          <w:color w:val="000000" w:themeColor="text1"/>
          <w:szCs w:val="28"/>
        </w:rPr>
        <w:t>s</w:t>
      </w:r>
      <w:r w:rsidRPr="001704F7">
        <w:rPr>
          <w:bCs/>
          <w:color w:val="000000" w:themeColor="text1"/>
          <w:szCs w:val="28"/>
        </w:rPr>
        <w:t xml:space="preserve"> mais valiosa</w:t>
      </w:r>
      <w:r>
        <w:rPr>
          <w:bCs/>
          <w:color w:val="000000" w:themeColor="text1"/>
          <w:szCs w:val="28"/>
        </w:rPr>
        <w:t xml:space="preserve">s: </w:t>
      </w:r>
      <w:r w:rsidR="00D92B47" w:rsidRPr="00D92B47">
        <w:rPr>
          <w:bCs/>
          <w:color w:val="000000" w:themeColor="text1"/>
          <w:szCs w:val="28"/>
        </w:rPr>
        <w:t>Só em 2017, as vendas globais da m</w:t>
      </w:r>
      <w:r w:rsidR="00FC67F0">
        <w:rPr>
          <w:bCs/>
          <w:color w:val="000000" w:themeColor="text1"/>
          <w:szCs w:val="28"/>
        </w:rPr>
        <w:t>arca ultrapassaram</w:t>
      </w:r>
      <w:r w:rsidR="00D92B47">
        <w:rPr>
          <w:bCs/>
          <w:color w:val="000000" w:themeColor="text1"/>
          <w:szCs w:val="28"/>
        </w:rPr>
        <w:t xml:space="preserve"> US$ 12 bilhões, ocupando a quinta colocação. </w:t>
      </w:r>
    </w:p>
    <w:p w14:paraId="1F3BEC37" w14:textId="029FF79D" w:rsidR="002B0A3C" w:rsidRPr="001704F7" w:rsidRDefault="00FC67F0" w:rsidP="00755364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Primeira loja no m</w:t>
      </w:r>
      <w:r w:rsidR="002B0A3C">
        <w:rPr>
          <w:bCs/>
          <w:color w:val="000000" w:themeColor="text1"/>
          <w:szCs w:val="28"/>
        </w:rPr>
        <w:t xml:space="preserve">undo: </w:t>
      </w:r>
      <w:r w:rsidR="00755364">
        <w:rPr>
          <w:bCs/>
          <w:color w:val="000000" w:themeColor="text1"/>
          <w:szCs w:val="28"/>
        </w:rPr>
        <w:t>Ocorreu</w:t>
      </w:r>
      <w:r w:rsidR="00755364" w:rsidRPr="001704F7">
        <w:rPr>
          <w:bCs/>
          <w:color w:val="000000" w:themeColor="text1"/>
          <w:szCs w:val="28"/>
        </w:rPr>
        <w:t xml:space="preserve"> em junho de 1958, pelos estudantes universitários e irmãos Dan e Frank Carney, na cidade de Wichita, no estado do Kansas, no Estados Unidos.</w:t>
      </w:r>
    </w:p>
    <w:p w14:paraId="58E1C309" w14:textId="4C3AD8D9" w:rsidR="00642324" w:rsidRPr="00B14A40" w:rsidRDefault="002B0A3C" w:rsidP="00B14A40">
      <w:pPr>
        <w:pStyle w:val="TextoGeral"/>
        <w:ind w:firstLine="72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Primeira loja no Brasil: </w:t>
      </w:r>
      <w:r w:rsidR="00755364">
        <w:rPr>
          <w:bCs/>
          <w:color w:val="000000" w:themeColor="text1"/>
          <w:szCs w:val="28"/>
        </w:rPr>
        <w:t>Em 1989</w:t>
      </w:r>
      <w:r w:rsidR="00755364" w:rsidRPr="00755364">
        <w:rPr>
          <w:bCs/>
          <w:color w:val="000000" w:themeColor="text1"/>
          <w:szCs w:val="28"/>
        </w:rPr>
        <w:t>, com</w:t>
      </w:r>
      <w:r w:rsidR="00755364">
        <w:rPr>
          <w:bCs/>
          <w:color w:val="000000" w:themeColor="text1"/>
          <w:szCs w:val="28"/>
        </w:rPr>
        <w:t xml:space="preserve"> </w:t>
      </w:r>
      <w:r w:rsidR="00755364" w:rsidRPr="00755364">
        <w:rPr>
          <w:bCs/>
          <w:color w:val="000000" w:themeColor="text1"/>
          <w:szCs w:val="28"/>
        </w:rPr>
        <w:t>a abertura do primeiro restaurante na cidade de</w:t>
      </w:r>
      <w:r w:rsidR="00755364">
        <w:rPr>
          <w:bCs/>
          <w:color w:val="000000" w:themeColor="text1"/>
          <w:szCs w:val="28"/>
        </w:rPr>
        <w:t xml:space="preserve"> </w:t>
      </w:r>
      <w:r w:rsidR="00755364" w:rsidRPr="00755364">
        <w:rPr>
          <w:bCs/>
          <w:color w:val="000000" w:themeColor="text1"/>
          <w:szCs w:val="28"/>
        </w:rPr>
        <w:t>Santo André, SP</w:t>
      </w:r>
      <w:r w:rsidR="00755364">
        <w:rPr>
          <w:bCs/>
          <w:color w:val="000000" w:themeColor="text1"/>
          <w:szCs w:val="28"/>
        </w:rPr>
        <w:t>. No</w:t>
      </w:r>
      <w:r w:rsidR="00E3240F">
        <w:rPr>
          <w:bCs/>
          <w:color w:val="000000" w:themeColor="text1"/>
          <w:szCs w:val="28"/>
        </w:rPr>
        <w:t xml:space="preserve"> Brasil</w:t>
      </w:r>
      <w:r w:rsidR="00FC67F0">
        <w:rPr>
          <w:bCs/>
          <w:color w:val="000000" w:themeColor="text1"/>
          <w:szCs w:val="28"/>
        </w:rPr>
        <w:t>,</w:t>
      </w:r>
      <w:r w:rsidR="00E3240F">
        <w:rPr>
          <w:bCs/>
          <w:color w:val="000000" w:themeColor="text1"/>
          <w:szCs w:val="28"/>
        </w:rPr>
        <w:t xml:space="preserve"> são 95</w:t>
      </w:r>
      <w:r w:rsidR="00FC67F0">
        <w:rPr>
          <w:bCs/>
          <w:color w:val="000000" w:themeColor="text1"/>
          <w:szCs w:val="28"/>
        </w:rPr>
        <w:t xml:space="preserve"> lojas</w:t>
      </w:r>
      <w:r w:rsidR="00E3240F">
        <w:rPr>
          <w:bCs/>
          <w:color w:val="000000" w:themeColor="text1"/>
          <w:szCs w:val="28"/>
        </w:rPr>
        <w:t xml:space="preserve">, </w:t>
      </w:r>
      <w:r w:rsidR="00755364" w:rsidRPr="001704F7">
        <w:rPr>
          <w:bCs/>
          <w:color w:val="000000" w:themeColor="text1"/>
          <w:szCs w:val="28"/>
        </w:rPr>
        <w:t xml:space="preserve">o que a faz ser considerada a maior franquia de pizzarias do mundo. </w:t>
      </w:r>
    </w:p>
    <w:p w14:paraId="68040DEE" w14:textId="77777777" w:rsidR="00F71931" w:rsidRPr="004726A2" w:rsidRDefault="00F71931" w:rsidP="0073155B">
      <w:pPr>
        <w:pStyle w:val="TextoGeral"/>
        <w:ind w:firstLine="720"/>
        <w:rPr>
          <w:b/>
          <w:highlight w:val="yellow"/>
        </w:rPr>
      </w:pPr>
    </w:p>
    <w:p w14:paraId="7E973F3F" w14:textId="3C5FF6C9" w:rsidR="00C10BD9" w:rsidRPr="00B14A40" w:rsidRDefault="002A3A90" w:rsidP="00C10BD9">
      <w:pPr>
        <w:pStyle w:val="TextoGeral"/>
        <w:ind w:firstLine="720"/>
        <w:rPr>
          <w:rFonts w:asciiTheme="minorHAnsi" w:hAnsiTheme="minorHAnsi"/>
          <w:i/>
        </w:rPr>
      </w:pPr>
      <w:r w:rsidRPr="00B14A40">
        <w:rPr>
          <w:rFonts w:asciiTheme="minorHAnsi" w:hAnsiTheme="minorHAnsi" w:cstheme="minorHAnsi"/>
          <w:i/>
        </w:rPr>
        <w:t>Os dados do t</w:t>
      </w:r>
      <w:r w:rsidR="00C10BD9" w:rsidRPr="00B14A40">
        <w:rPr>
          <w:rFonts w:asciiTheme="minorHAnsi" w:hAnsiTheme="minorHAnsi" w:cstheme="minorHAnsi"/>
          <w:i/>
        </w:rPr>
        <w:t>exto</w:t>
      </w:r>
      <w:r w:rsidR="00A17BA0" w:rsidRPr="00B14A40">
        <w:rPr>
          <w:rFonts w:asciiTheme="minorHAnsi" w:hAnsiTheme="minorHAnsi" w:cstheme="minorHAnsi"/>
          <w:i/>
        </w:rPr>
        <w:t>s</w:t>
      </w:r>
      <w:r w:rsidRPr="00B14A40">
        <w:rPr>
          <w:rFonts w:asciiTheme="minorHAnsi" w:hAnsiTheme="minorHAnsi" w:cstheme="minorHAnsi"/>
          <w:i/>
        </w:rPr>
        <w:t xml:space="preserve"> que compõem essa etapa são</w:t>
      </w:r>
      <w:r w:rsidR="00C10BD9" w:rsidRPr="00B14A40">
        <w:rPr>
          <w:rFonts w:asciiTheme="minorHAnsi" w:hAnsiTheme="minorHAnsi" w:cstheme="minorHAnsi"/>
          <w:i/>
        </w:rPr>
        <w:t xml:space="preserve"> baseado</w:t>
      </w:r>
      <w:r w:rsidR="00A17BA0" w:rsidRPr="00B14A40">
        <w:rPr>
          <w:rFonts w:asciiTheme="minorHAnsi" w:hAnsiTheme="minorHAnsi" w:cstheme="minorHAnsi"/>
          <w:i/>
        </w:rPr>
        <w:t>s</w:t>
      </w:r>
      <w:r w:rsidR="00C10BD9" w:rsidRPr="00B14A40">
        <w:rPr>
          <w:rFonts w:asciiTheme="minorHAnsi" w:hAnsiTheme="minorHAnsi" w:cstheme="minorHAnsi"/>
          <w:i/>
        </w:rPr>
        <w:t xml:space="preserve"> </w:t>
      </w:r>
      <w:r w:rsidRPr="00B14A40">
        <w:rPr>
          <w:rFonts w:asciiTheme="minorHAnsi" w:hAnsiTheme="minorHAnsi" w:cstheme="minorHAnsi"/>
          <w:i/>
        </w:rPr>
        <w:t xml:space="preserve">no site </w:t>
      </w:r>
      <w:r w:rsidR="00AB6C9F">
        <w:fldChar w:fldCharType="begin"/>
      </w:r>
      <w:r w:rsidR="00AB6C9F">
        <w:instrText xml:space="preserve"> HYPERLINK "https://www.qgjeitinhocaseiro.com/redes-de-fast-food/" </w:instrText>
      </w:r>
      <w:r w:rsidR="00AB6C9F">
        <w:fldChar w:fldCharType="separate"/>
      </w:r>
      <w:r w:rsidRPr="00B14A40">
        <w:rPr>
          <w:rStyle w:val="Hyperlink"/>
          <w:rFonts w:asciiTheme="minorHAnsi" w:hAnsiTheme="minorHAnsi" w:cstheme="minorHAnsi"/>
          <w:i/>
        </w:rPr>
        <w:t>https://www.qgjeitinhocaseiro.com/redes-de-fast-food/</w:t>
      </w:r>
      <w:r w:rsidR="00AB6C9F">
        <w:rPr>
          <w:rStyle w:val="Hyperlink"/>
          <w:rFonts w:asciiTheme="minorHAnsi" w:hAnsiTheme="minorHAnsi" w:cstheme="minorHAnsi"/>
          <w:i/>
        </w:rPr>
        <w:fldChar w:fldCharType="end"/>
      </w:r>
      <w:r w:rsidR="00480761">
        <w:rPr>
          <w:rFonts w:asciiTheme="minorHAnsi" w:hAnsiTheme="minorHAnsi" w:cstheme="minorHAnsi"/>
          <w:i/>
        </w:rPr>
        <w:t xml:space="preserve">, </w:t>
      </w:r>
      <w:r w:rsidRPr="00B14A40">
        <w:rPr>
          <w:rFonts w:asciiTheme="minorHAnsi" w:hAnsiTheme="minorHAnsi" w:cstheme="minorHAnsi"/>
          <w:i/>
        </w:rPr>
        <w:t xml:space="preserve">que possui um ranking das maiores redes de fast-food do mundo. </w:t>
      </w:r>
    </w:p>
    <w:p w14:paraId="0B624149" w14:textId="4BF4AC95" w:rsidR="00C10BD9" w:rsidRPr="00B14A40" w:rsidRDefault="00A17BA0" w:rsidP="00C10BD9">
      <w:pPr>
        <w:pStyle w:val="TextoGeral"/>
        <w:ind w:firstLine="720"/>
        <w:rPr>
          <w:i/>
        </w:rPr>
      </w:pPr>
      <w:r w:rsidRPr="00B14A40">
        <w:rPr>
          <w:i/>
        </w:rPr>
        <w:t>O conteúdo presente nest</w:t>
      </w:r>
      <w:r w:rsidR="002A3A90" w:rsidRPr="00B14A40">
        <w:rPr>
          <w:i/>
        </w:rPr>
        <w:t>a etapa</w:t>
      </w:r>
      <w:r w:rsidR="00480761">
        <w:rPr>
          <w:i/>
        </w:rPr>
        <w:t xml:space="preserve"> pode</w:t>
      </w:r>
      <w:r w:rsidRPr="00B14A40">
        <w:rPr>
          <w:i/>
        </w:rPr>
        <w:t xml:space="preserve"> ser trabalhad</w:t>
      </w:r>
      <w:r w:rsidR="00480761">
        <w:rPr>
          <w:i/>
        </w:rPr>
        <w:t>o através de aulas expositivas.</w:t>
      </w:r>
    </w:p>
    <w:p w14:paraId="536F487D" w14:textId="77777777" w:rsidR="006961F6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color w:val="CC0000"/>
          <w:sz w:val="24"/>
          <w:szCs w:val="24"/>
          <w:highlight w:val="yellow"/>
          <w:lang w:eastAsia="pt-BR"/>
        </w:rPr>
      </w:pPr>
    </w:p>
    <w:p w14:paraId="6F3CBB60" w14:textId="77777777" w:rsidR="002A3A90" w:rsidRPr="004726A2" w:rsidRDefault="002A3A90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color w:val="CC0000"/>
          <w:sz w:val="24"/>
          <w:szCs w:val="24"/>
          <w:highlight w:val="yellow"/>
          <w:lang w:eastAsia="pt-BR"/>
        </w:rPr>
      </w:pPr>
    </w:p>
    <w:p w14:paraId="07ED3529" w14:textId="77777777" w:rsidR="00BD7E3A" w:rsidRDefault="00C61383" w:rsidP="00BD7E3A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5A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3</w:t>
      </w:r>
      <w:r w:rsidR="00E067FE" w:rsidRPr="00EF5A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Etapa</w:t>
      </w:r>
      <w:r w:rsidR="00AB4589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E067FE" w:rsidRPr="00EF5A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8A23B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Sistematização das Reflexões </w:t>
      </w:r>
    </w:p>
    <w:p w14:paraId="321D0CEF" w14:textId="77777777" w:rsidR="00BD7E3A" w:rsidRPr="007A4288" w:rsidRDefault="00BD7E3A" w:rsidP="00BD7E3A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  <w:highlight w:val="magenta"/>
        </w:rPr>
      </w:pPr>
    </w:p>
    <w:p w14:paraId="1F85F8A7" w14:textId="2FB7E118" w:rsidR="00EF5A93" w:rsidRPr="00E45D77" w:rsidRDefault="00EF5A93" w:rsidP="00EF5A93">
      <w:pPr>
        <w:pStyle w:val="TextoGeral"/>
        <w:ind w:firstLine="720"/>
      </w:pPr>
      <w:r w:rsidRPr="00E45D77">
        <w:t xml:space="preserve">Sugestão de atividade: </w:t>
      </w:r>
      <w:r w:rsidR="008A23BD" w:rsidRPr="00E45D77">
        <w:t xml:space="preserve">Análise </w:t>
      </w:r>
      <w:r w:rsidR="0056481D">
        <w:t>da m</w:t>
      </w:r>
      <w:r w:rsidR="00E45D77" w:rsidRPr="00E45D77">
        <w:t xml:space="preserve">úsica “Geração Coca-Cola” e </w:t>
      </w:r>
      <w:r w:rsidR="0056481D">
        <w:t>t</w:t>
      </w:r>
      <w:r w:rsidR="00E45D77" w:rsidRPr="00E45D77">
        <w:t>ir</w:t>
      </w:r>
      <w:r w:rsidR="00E85E80">
        <w:t>inha</w:t>
      </w:r>
      <w:r w:rsidR="00E45D77" w:rsidRPr="00E45D77">
        <w:t xml:space="preserve"> da Mafalda.</w:t>
      </w:r>
    </w:p>
    <w:p w14:paraId="71A0F19C" w14:textId="77777777" w:rsidR="001F37FD" w:rsidRDefault="001F37FD" w:rsidP="001F37FD">
      <w:pPr>
        <w:pStyle w:val="TextoGeral"/>
        <w:ind w:firstLine="720"/>
        <w:rPr>
          <w:color w:val="auto"/>
        </w:rPr>
      </w:pPr>
    </w:p>
    <w:p w14:paraId="4661F0CC" w14:textId="3AEC5FC6" w:rsidR="00E45D77" w:rsidRDefault="00E45D77" w:rsidP="00E45D77">
      <w:pPr>
        <w:pStyle w:val="TextoGeral"/>
        <w:ind w:firstLine="720"/>
      </w:pPr>
      <w:r>
        <w:t>1) Para essa atividade sugere-se que o (a) professor (a) divida a sala em peque</w:t>
      </w:r>
      <w:r w:rsidR="0056481D">
        <w:t xml:space="preserve">nos grupos. O (A) professor(a) </w:t>
      </w:r>
      <w:r>
        <w:t>deve</w:t>
      </w:r>
      <w:r w:rsidR="0056481D">
        <w:t>rá</w:t>
      </w:r>
      <w:r>
        <w:t xml:space="preserve"> projetar a letra da música ou distribuir uma cópia impressa por grupo, e reproduzir o áudio da música para que todos ouçam e acompanhem a letra.</w:t>
      </w:r>
    </w:p>
    <w:p w14:paraId="365F9727" w14:textId="77777777" w:rsidR="001F37FD" w:rsidRDefault="001F37FD" w:rsidP="00B06C4A">
      <w:pPr>
        <w:pStyle w:val="TextoGeral"/>
        <w:rPr>
          <w:color w:val="auto"/>
        </w:rPr>
      </w:pPr>
    </w:p>
    <w:p w14:paraId="0C36933B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Musica: Geração Coca-Cola</w:t>
      </w:r>
    </w:p>
    <w:p w14:paraId="24BAECAB" w14:textId="6C6BE0ED" w:rsidR="00A37F55" w:rsidRPr="00E45D77" w:rsidRDefault="00FF3F6E" w:rsidP="00E45D77">
      <w:pPr>
        <w:pStyle w:val="TextoGeral"/>
        <w:ind w:firstLine="720"/>
        <w:jc w:val="center"/>
        <w:rPr>
          <w:i/>
        </w:rPr>
      </w:pPr>
      <w:r>
        <w:rPr>
          <w:i/>
        </w:rPr>
        <w:t>Legião Urbana/</w:t>
      </w:r>
      <w:r w:rsidR="00A37F55" w:rsidRPr="00E45D77">
        <w:rPr>
          <w:i/>
        </w:rPr>
        <w:t>Compositores: Renato Junior Manfredini</w:t>
      </w:r>
    </w:p>
    <w:p w14:paraId="3216125F" w14:textId="77777777" w:rsidR="00A37F55" w:rsidRDefault="00A37F55" w:rsidP="00E45D77">
      <w:pPr>
        <w:pStyle w:val="TextoGeral"/>
        <w:jc w:val="center"/>
      </w:pPr>
    </w:p>
    <w:p w14:paraId="13CB8D79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Quando nascemos fomos programados</w:t>
      </w:r>
    </w:p>
    <w:p w14:paraId="02FF0EF6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A receber o que vocês nos empurraram</w:t>
      </w:r>
    </w:p>
    <w:p w14:paraId="0DEDA918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Com os enlatados dos U.S.A., de nove as seis</w:t>
      </w:r>
    </w:p>
    <w:p w14:paraId="717CBA43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Desde pequenos nós comemos lixo</w:t>
      </w:r>
    </w:p>
    <w:p w14:paraId="59028430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lastRenderedPageBreak/>
        <w:t>Comercial e industrial</w:t>
      </w:r>
    </w:p>
    <w:p w14:paraId="50961C59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Mas agora chegou nossa vez</w:t>
      </w:r>
    </w:p>
    <w:p w14:paraId="29CA664A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Vamos cuspir de volta o lixo em cima de vocês</w:t>
      </w:r>
    </w:p>
    <w:p w14:paraId="54C2E432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os filhos da revolução</w:t>
      </w:r>
    </w:p>
    <w:p w14:paraId="53B93EA9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burgueses sem religião</w:t>
      </w:r>
    </w:p>
    <w:p w14:paraId="04A5B3D6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o futuro da nação</w:t>
      </w:r>
    </w:p>
    <w:p w14:paraId="63F0D56F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Geração Coca-Cola</w:t>
      </w:r>
    </w:p>
    <w:p w14:paraId="2938E21C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Depois de vinte anos na escola</w:t>
      </w:r>
    </w:p>
    <w:p w14:paraId="06471D66" w14:textId="77777777" w:rsidR="00A37F55" w:rsidRPr="00E45D77" w:rsidRDefault="00C273DD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Não é difí</w:t>
      </w:r>
      <w:r w:rsidR="00A37F55" w:rsidRPr="00E45D77">
        <w:rPr>
          <w:i/>
        </w:rPr>
        <w:t>cil aprender</w:t>
      </w:r>
    </w:p>
    <w:p w14:paraId="713F81A2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Todas as manhas do seu jogo sujo</w:t>
      </w:r>
    </w:p>
    <w:p w14:paraId="2C5D0ACE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Não é assim que tem que ser</w:t>
      </w:r>
    </w:p>
    <w:p w14:paraId="08744A7F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Vamos fazer nosso dever de casa</w:t>
      </w:r>
    </w:p>
    <w:p w14:paraId="705A8C74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E aí­ então, vocês vão ver</w:t>
      </w:r>
    </w:p>
    <w:p w14:paraId="5CCB1F52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Suas crianças derrubando reis</w:t>
      </w:r>
    </w:p>
    <w:p w14:paraId="777D7D41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Fazer comédia no cinema com as suas leis</w:t>
      </w:r>
    </w:p>
    <w:p w14:paraId="243B191B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os filhos da revolução</w:t>
      </w:r>
    </w:p>
    <w:p w14:paraId="0A3EE945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burgueses sem religião</w:t>
      </w:r>
    </w:p>
    <w:p w14:paraId="2A87A1FB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o futuro da nação</w:t>
      </w:r>
    </w:p>
    <w:p w14:paraId="305DF094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Geração Coca-Cola (4x)</w:t>
      </w:r>
    </w:p>
    <w:p w14:paraId="1EE321CE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Depois de vinte anos na escola</w:t>
      </w:r>
    </w:p>
    <w:p w14:paraId="0A948C9E" w14:textId="77777777" w:rsidR="00A37F55" w:rsidRPr="00E45D77" w:rsidRDefault="00C273DD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Não é difí</w:t>
      </w:r>
      <w:r w:rsidR="00A37F55" w:rsidRPr="00E45D77">
        <w:rPr>
          <w:i/>
        </w:rPr>
        <w:t>cil aprender</w:t>
      </w:r>
    </w:p>
    <w:p w14:paraId="7FE34663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Todas as manhas do seu jogo sujo</w:t>
      </w:r>
    </w:p>
    <w:p w14:paraId="4D103E9F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Não é assim que tem que ser</w:t>
      </w:r>
    </w:p>
    <w:p w14:paraId="033F40F1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Vamos fazer nosso dever de casa</w:t>
      </w:r>
    </w:p>
    <w:p w14:paraId="2CAB1599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E aí­ então, vocês vão ver</w:t>
      </w:r>
    </w:p>
    <w:p w14:paraId="3A686354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Suas crianças derrubando reis</w:t>
      </w:r>
    </w:p>
    <w:p w14:paraId="51B768B4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Fazer comédia no cinema com as suas leis</w:t>
      </w:r>
    </w:p>
    <w:p w14:paraId="04389D68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os filhos da revolução</w:t>
      </w:r>
    </w:p>
    <w:p w14:paraId="0AFB545C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burgueses sem religião</w:t>
      </w:r>
    </w:p>
    <w:p w14:paraId="66DFFC06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Somos o futuro da nação</w:t>
      </w:r>
    </w:p>
    <w:p w14:paraId="39D471A2" w14:textId="77777777" w:rsidR="00A37F55" w:rsidRPr="00E45D77" w:rsidRDefault="00A37F55" w:rsidP="00E45D77">
      <w:pPr>
        <w:pStyle w:val="TextoGeral"/>
        <w:ind w:firstLine="720"/>
        <w:jc w:val="center"/>
        <w:rPr>
          <w:i/>
        </w:rPr>
      </w:pPr>
      <w:r w:rsidRPr="00E45D77">
        <w:rPr>
          <w:i/>
        </w:rPr>
        <w:t>Geração Coca-Cola (4x)</w:t>
      </w:r>
    </w:p>
    <w:p w14:paraId="26182C92" w14:textId="77777777" w:rsidR="00A37F55" w:rsidRDefault="00E45D77" w:rsidP="00E85E80">
      <w:pPr>
        <w:pStyle w:val="TextoGeral"/>
        <w:ind w:firstLine="720"/>
        <w:jc w:val="center"/>
      </w:pPr>
      <w:r>
        <w:t xml:space="preserve">Disponível em: </w:t>
      </w:r>
      <w:r w:rsidR="00AB6C9F">
        <w:fldChar w:fldCharType="begin"/>
      </w:r>
      <w:r w:rsidR="00AB6C9F">
        <w:instrText xml:space="preserve"> HYPERLINK "https://www.letras.mus.br/legiao-urbana/45051/" </w:instrText>
      </w:r>
      <w:r w:rsidR="00AB6C9F">
        <w:fldChar w:fldCharType="separate"/>
      </w:r>
      <w:r w:rsidR="00A37F55">
        <w:rPr>
          <w:rStyle w:val="Hyperlink"/>
        </w:rPr>
        <w:t>https://www.letras.mus.br/legiao-urbana/45051/</w:t>
      </w:r>
      <w:r w:rsidR="00AB6C9F">
        <w:rPr>
          <w:rStyle w:val="Hyperlink"/>
        </w:rPr>
        <w:fldChar w:fldCharType="end"/>
      </w:r>
      <w:r>
        <w:t>. Acesso em: 14 jan. 2020.</w:t>
      </w:r>
    </w:p>
    <w:p w14:paraId="087292EB" w14:textId="77777777" w:rsidR="00E85E80" w:rsidRDefault="00E85E80" w:rsidP="00E85E80">
      <w:pPr>
        <w:pStyle w:val="TextoGeral"/>
      </w:pPr>
    </w:p>
    <w:p w14:paraId="2E7AE57D" w14:textId="0CAB67DD" w:rsidR="00A37F55" w:rsidRDefault="00C273DD" w:rsidP="00C273DD">
      <w:pPr>
        <w:pStyle w:val="TextoGeral"/>
        <w:ind w:firstLine="720"/>
      </w:pPr>
      <w:r>
        <w:t>2) Em se</w:t>
      </w:r>
      <w:r w:rsidR="009F3826">
        <w:t xml:space="preserve">guida, o (a) professor (a) irá </w:t>
      </w:r>
      <w:r>
        <w:t xml:space="preserve">projetar </w:t>
      </w:r>
      <w:r w:rsidR="00E85E80">
        <w:t xml:space="preserve">ou </w:t>
      </w:r>
      <w:r>
        <w:t>distribui</w:t>
      </w:r>
      <w:r w:rsidR="00E3240F">
        <w:t xml:space="preserve">r uma cópia impressa por grupo </w:t>
      </w:r>
      <w:r>
        <w:t>da</w:t>
      </w:r>
      <w:r w:rsidR="009F3826">
        <w:t xml:space="preserve"> tirinha </w:t>
      </w:r>
      <w:r>
        <w:t xml:space="preserve">abaixo:  </w:t>
      </w:r>
    </w:p>
    <w:p w14:paraId="3BC2B504" w14:textId="77777777" w:rsidR="00E3240F" w:rsidRDefault="00C273DD" w:rsidP="00E3240F">
      <w:pPr>
        <w:pStyle w:val="TextoGeral"/>
        <w:ind w:firstLine="720"/>
        <w:jc w:val="center"/>
      </w:pPr>
      <w:r w:rsidRPr="00C273DD">
        <w:rPr>
          <w:noProof/>
          <w:lang w:val="pt-BR"/>
        </w:rPr>
        <w:lastRenderedPageBreak/>
        <w:drawing>
          <wp:inline distT="0" distB="0" distL="0" distR="0" wp14:anchorId="3795F2DC" wp14:editId="0E92BE17">
            <wp:extent cx="2918648" cy="3371040"/>
            <wp:effectExtent l="19050" t="0" r="0" b="0"/>
            <wp:docPr id="17" name="Imagem 66" descr="https://2.bp.blogspot.com/-FLdolKWNUB8/W5tJBTZxlZI/AAAAAAAAN5Y/5EV-X8mphWwOakZoK_MAjqyF6zuy4QFAwCLcBGAs/s1600/Ma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2.bp.blogspot.com/-FLdolKWNUB8/W5tJBTZxlZI/AAAAAAAAN5Y/5EV-X8mphWwOakZoK_MAjqyF6zuy4QFAwCLcBGAs/s1600/Mafalda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51" cy="337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734AB" w14:textId="77777777" w:rsidR="002F20B8" w:rsidRDefault="00C273DD" w:rsidP="00E3240F">
      <w:pPr>
        <w:pStyle w:val="TextoGeral"/>
        <w:ind w:firstLine="720"/>
        <w:jc w:val="center"/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"https://www.portaldovestibulando.com/2014/09/industria-cultural-questoes-de.html" </w:instrText>
      </w:r>
      <w:r w:rsidR="00AB6C9F">
        <w:fldChar w:fldCharType="separate"/>
      </w:r>
      <w:r>
        <w:rPr>
          <w:rStyle w:val="Hyperlink"/>
        </w:rPr>
        <w:t>https://www.portaldovestibulando.com/2014/09/industria-cultural-questoes-de.html</w:t>
      </w:r>
      <w:r w:rsidR="00AB6C9F">
        <w:rPr>
          <w:rStyle w:val="Hyperlink"/>
        </w:rPr>
        <w:fldChar w:fldCharType="end"/>
      </w:r>
      <w:r>
        <w:t>. Acesso em: 14 jan. 2020.</w:t>
      </w:r>
    </w:p>
    <w:p w14:paraId="249C5246" w14:textId="4ECE2160" w:rsidR="002F20B8" w:rsidRPr="00436AC6" w:rsidRDefault="00E85E80" w:rsidP="00C273DD">
      <w:pPr>
        <w:pStyle w:val="TextoGeral"/>
        <w:ind w:firstLine="720"/>
      </w:pPr>
      <w:r>
        <w:t xml:space="preserve">3) </w:t>
      </w:r>
      <w:r w:rsidR="00091794">
        <w:t>Após</w:t>
      </w:r>
      <w:r w:rsidR="002F20B8" w:rsidRPr="00436AC6">
        <w:t xml:space="preserve"> escutarem a música e observarem </w:t>
      </w:r>
      <w:r>
        <w:t>a tirinha</w:t>
      </w:r>
      <w:r w:rsidR="002F20B8" w:rsidRPr="00436AC6">
        <w:t>, oriente os alunos a discutir</w:t>
      </w:r>
      <w:r w:rsidR="00561E8E" w:rsidRPr="00436AC6">
        <w:t>em</w:t>
      </w:r>
      <w:r w:rsidR="002F20B8" w:rsidRPr="00436AC6">
        <w:t xml:space="preserve"> em seus grupos e </w:t>
      </w:r>
      <w:r w:rsidR="00561E8E" w:rsidRPr="00436AC6">
        <w:t>responderem a questão</w:t>
      </w:r>
      <w:r w:rsidR="002F20B8" w:rsidRPr="00436AC6">
        <w:t xml:space="preserve"> abaixo</w:t>
      </w:r>
      <w:r w:rsidR="00561E8E" w:rsidRPr="00436AC6">
        <w:t>:</w:t>
      </w:r>
    </w:p>
    <w:p w14:paraId="1C0D0C37" w14:textId="77777777" w:rsidR="002F20B8" w:rsidRPr="00436AC6" w:rsidRDefault="002F20B8" w:rsidP="00C273DD">
      <w:pPr>
        <w:pStyle w:val="TextoGeral"/>
        <w:ind w:firstLine="720"/>
      </w:pPr>
    </w:p>
    <w:p w14:paraId="3B9A6A14" w14:textId="61013B03" w:rsidR="00561E8E" w:rsidRPr="00E85E80" w:rsidRDefault="00091794" w:rsidP="00E85E80">
      <w:pPr>
        <w:pStyle w:val="PargrafodaLista"/>
        <w:jc w:val="both"/>
        <w:rPr>
          <w:rFonts w:cs="Calibri"/>
          <w:i/>
          <w:color w:val="000000"/>
          <w:sz w:val="24"/>
          <w:szCs w:val="24"/>
          <w:lang w:val="pt-PT" w:eastAsia="pt-BR"/>
        </w:rPr>
      </w:pPr>
      <w:r>
        <w:rPr>
          <w:rFonts w:cs="Calibri"/>
          <w:i/>
          <w:color w:val="000000"/>
          <w:sz w:val="24"/>
          <w:szCs w:val="24"/>
          <w:lang w:val="pt-PT" w:eastAsia="pt-BR"/>
        </w:rPr>
        <w:t>Tanto na música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quanto </w:t>
      </w:r>
      <w:r w:rsidR="00E3240F">
        <w:rPr>
          <w:rFonts w:cs="Calibri"/>
          <w:i/>
          <w:color w:val="000000"/>
          <w:sz w:val="24"/>
          <w:szCs w:val="24"/>
          <w:lang w:val="pt-PT" w:eastAsia="pt-BR"/>
        </w:rPr>
        <w:t>n</w:t>
      </w:r>
      <w:r w:rsidR="00E85E80" w:rsidRPr="00E85E80">
        <w:rPr>
          <w:rFonts w:cs="Calibri"/>
          <w:i/>
          <w:color w:val="000000"/>
          <w:sz w:val="24"/>
          <w:szCs w:val="24"/>
          <w:lang w:val="pt-PT" w:eastAsia="pt-BR"/>
        </w:rPr>
        <w:t>a tirinha</w:t>
      </w:r>
      <w:r>
        <w:rPr>
          <w:rFonts w:cs="Calibri"/>
          <w:i/>
          <w:color w:val="000000"/>
          <w:sz w:val="24"/>
          <w:szCs w:val="24"/>
          <w:lang w:val="pt-PT" w:eastAsia="pt-BR"/>
        </w:rPr>
        <w:t>,</w:t>
      </w:r>
      <w:r w:rsidR="00E85E80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>fica</w:t>
      </w:r>
      <w:r w:rsidR="00086A51">
        <w:rPr>
          <w:rFonts w:cs="Calibri"/>
          <w:i/>
          <w:color w:val="000000"/>
          <w:sz w:val="24"/>
          <w:szCs w:val="24"/>
          <w:lang w:val="pt-PT" w:eastAsia="pt-BR"/>
        </w:rPr>
        <w:t>m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evidente</w:t>
      </w:r>
      <w:r w:rsidR="00086A51">
        <w:rPr>
          <w:rFonts w:cs="Calibri"/>
          <w:i/>
          <w:color w:val="000000"/>
          <w:sz w:val="24"/>
          <w:szCs w:val="24"/>
          <w:lang w:val="pt-PT" w:eastAsia="pt-BR"/>
        </w:rPr>
        <w:t>s a existência de uma crí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>tica social, política e econômica. Além disso</w:t>
      </w:r>
      <w:r w:rsidR="00086A51">
        <w:rPr>
          <w:rFonts w:cs="Calibri"/>
          <w:i/>
          <w:color w:val="000000"/>
          <w:sz w:val="24"/>
          <w:szCs w:val="24"/>
          <w:lang w:val="pt-PT" w:eastAsia="pt-BR"/>
        </w:rPr>
        <w:t>,</w:t>
      </w:r>
      <w:r>
        <w:rPr>
          <w:rFonts w:cs="Calibri"/>
          <w:i/>
          <w:color w:val="000000"/>
          <w:sz w:val="24"/>
          <w:szCs w:val="24"/>
          <w:lang w:val="pt-PT" w:eastAsia="pt-BR"/>
        </w:rPr>
        <w:t xml:space="preserve"> elas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demo</w:t>
      </w:r>
      <w:r w:rsidR="00086A51">
        <w:rPr>
          <w:rFonts w:cs="Calibri"/>
          <w:i/>
          <w:color w:val="000000"/>
          <w:sz w:val="24"/>
          <w:szCs w:val="24"/>
          <w:lang w:val="pt-PT" w:eastAsia="pt-BR"/>
        </w:rPr>
        <w:t>n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>stra</w:t>
      </w:r>
      <w:r>
        <w:rPr>
          <w:rFonts w:cs="Calibri"/>
          <w:i/>
          <w:color w:val="000000"/>
          <w:sz w:val="24"/>
          <w:szCs w:val="24"/>
          <w:lang w:val="pt-PT" w:eastAsia="pt-BR"/>
        </w:rPr>
        <w:t>m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o </w:t>
      </w:r>
      <w:r w:rsidR="00561E8E" w:rsidRPr="00E85E80">
        <w:rPr>
          <w:i/>
          <w:sz w:val="24"/>
          <w:szCs w:val="24"/>
        </w:rPr>
        <w:t xml:space="preserve">poder que a mídia exerce sobre as pessoas, criando uma cultura de massa. 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</w:t>
      </w:r>
      <w:r w:rsidR="00436AC6" w:rsidRPr="00E85E80">
        <w:rPr>
          <w:rFonts w:cs="Calibri"/>
          <w:i/>
          <w:color w:val="000000"/>
          <w:sz w:val="24"/>
          <w:szCs w:val="24"/>
          <w:lang w:val="pt-PT" w:eastAsia="pt-BR"/>
        </w:rPr>
        <w:t>Escrevam um pequeno texto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sobre as reflexões desenvolvidas </w:t>
      </w:r>
      <w:r w:rsidR="00086A51">
        <w:rPr>
          <w:rFonts w:cs="Calibri"/>
          <w:i/>
          <w:color w:val="000000"/>
          <w:sz w:val="24"/>
          <w:szCs w:val="24"/>
          <w:lang w:val="pt-PT" w:eastAsia="pt-BR"/>
        </w:rPr>
        <w:t>em</w:t>
      </w:r>
      <w:r w:rsidR="00561E8E" w:rsidRPr="00E85E80">
        <w:rPr>
          <w:rFonts w:cs="Calibri"/>
          <w:i/>
          <w:color w:val="000000"/>
          <w:sz w:val="24"/>
          <w:szCs w:val="24"/>
          <w:lang w:val="pt-PT" w:eastAsia="pt-BR"/>
        </w:rPr>
        <w:t xml:space="preserve"> grupo. </w:t>
      </w:r>
    </w:p>
    <w:p w14:paraId="2DE461C6" w14:textId="77777777" w:rsidR="00A37F55" w:rsidRPr="00436AC6" w:rsidRDefault="00A37F55" w:rsidP="00E85E80">
      <w:pPr>
        <w:pStyle w:val="TextoGeral"/>
      </w:pPr>
    </w:p>
    <w:p w14:paraId="2D87C0F9" w14:textId="4BD0A513" w:rsidR="00436AC6" w:rsidRPr="00436AC6" w:rsidRDefault="00E85E80" w:rsidP="00436AC6">
      <w:pPr>
        <w:pStyle w:val="TextoGeral"/>
        <w:ind w:firstLine="720"/>
      </w:pPr>
      <w:r>
        <w:t>4) D</w:t>
      </w:r>
      <w:r w:rsidR="00561E8E" w:rsidRPr="00436AC6">
        <w:t>eve-se solicitar que os grupos exponham suas reflexões para os demais alunos. No decorrer da exposição, o (a) professor (a) deve</w:t>
      </w:r>
      <w:r w:rsidR="00091794">
        <w:t>rá</w:t>
      </w:r>
      <w:r w:rsidR="00561E8E" w:rsidRPr="00436AC6">
        <w:t xml:space="preserve"> anotar na lousa </w:t>
      </w:r>
      <w:r w:rsidR="00436AC6" w:rsidRPr="00436AC6">
        <w:t xml:space="preserve">os principais pontos apresentados </w:t>
      </w:r>
      <w:r w:rsidR="00091794">
        <w:t>pelos grupos</w:t>
      </w:r>
      <w:r w:rsidR="00436AC6" w:rsidRPr="00436AC6">
        <w:t xml:space="preserve">, através de palavras chaves que remetam </w:t>
      </w:r>
      <w:r>
        <w:t>ao tema central da aula.</w:t>
      </w:r>
    </w:p>
    <w:p w14:paraId="4C02D457" w14:textId="77777777" w:rsidR="00A37F55" w:rsidRDefault="00A37F55" w:rsidP="00A37F55">
      <w:pPr>
        <w:pStyle w:val="TextoGeral"/>
        <w:ind w:firstLine="720"/>
      </w:pPr>
      <w:r>
        <w:t xml:space="preserve"> </w:t>
      </w:r>
    </w:p>
    <w:p w14:paraId="2398FD2D" w14:textId="4D0CFD08" w:rsidR="00A37F55" w:rsidRDefault="00E85E80" w:rsidP="00A37F55">
      <w:pPr>
        <w:pStyle w:val="TextoGeral"/>
        <w:ind w:firstLine="720"/>
      </w:pPr>
      <w:r>
        <w:t xml:space="preserve">5) </w:t>
      </w:r>
      <w:r w:rsidR="00436AC6">
        <w:t xml:space="preserve">Após a finalização das apresentações, </w:t>
      </w:r>
      <w:r w:rsidR="008B4C9D">
        <w:t>coloque a</w:t>
      </w:r>
      <w:r w:rsidR="00713FCE">
        <w:t>s</w:t>
      </w:r>
      <w:r w:rsidR="008B4C9D">
        <w:t xml:space="preserve"> seguinte</w:t>
      </w:r>
      <w:r w:rsidR="00713FCE">
        <w:t>s</w:t>
      </w:r>
      <w:r w:rsidR="008B4C9D">
        <w:t xml:space="preserve"> questão para ser</w:t>
      </w:r>
      <w:r w:rsidR="00713FCE">
        <w:t>em debatidas coletivamente</w:t>
      </w:r>
      <w:r w:rsidR="008B4C9D">
        <w:t>:</w:t>
      </w:r>
    </w:p>
    <w:p w14:paraId="3F356C95" w14:textId="77777777" w:rsidR="008B4C9D" w:rsidRDefault="008B4C9D" w:rsidP="00A37F55">
      <w:pPr>
        <w:pStyle w:val="TextoGeral"/>
        <w:ind w:firstLine="720"/>
      </w:pPr>
    </w:p>
    <w:p w14:paraId="7F9363AC" w14:textId="77777777" w:rsidR="008B4C9D" w:rsidRPr="00E85E80" w:rsidRDefault="008B4C9D" w:rsidP="008B4C9D">
      <w:pPr>
        <w:pStyle w:val="TextoGeral"/>
        <w:ind w:firstLine="720"/>
        <w:rPr>
          <w:i/>
        </w:rPr>
      </w:pPr>
      <w:r w:rsidRPr="00E85E80">
        <w:rPr>
          <w:i/>
        </w:rPr>
        <w:t xml:space="preserve">É possível romper com esses padrões </w:t>
      </w:r>
      <w:r w:rsidR="00A37F55" w:rsidRPr="00E85E80">
        <w:rPr>
          <w:i/>
        </w:rPr>
        <w:t xml:space="preserve">de </w:t>
      </w:r>
      <w:r w:rsidR="00086A51">
        <w:rPr>
          <w:i/>
        </w:rPr>
        <w:t>consumo</w:t>
      </w:r>
      <w:r w:rsidRPr="00E85E80">
        <w:rPr>
          <w:i/>
        </w:rPr>
        <w:t>?</w:t>
      </w:r>
      <w:r w:rsidR="00A37F55" w:rsidRPr="00E85E80">
        <w:rPr>
          <w:i/>
        </w:rPr>
        <w:t xml:space="preserve"> </w:t>
      </w:r>
    </w:p>
    <w:p w14:paraId="5463ABA1" w14:textId="77777777" w:rsidR="008B4C9D" w:rsidRPr="00E85E80" w:rsidRDefault="008B4C9D" w:rsidP="008B4C9D">
      <w:pPr>
        <w:pStyle w:val="TextoGeral"/>
        <w:ind w:firstLine="720"/>
        <w:rPr>
          <w:i/>
        </w:rPr>
      </w:pPr>
      <w:r w:rsidRPr="00E85E80">
        <w:rPr>
          <w:i/>
        </w:rPr>
        <w:t>É possível evitar a homogeneização de nossos hábitos alimentares?</w:t>
      </w:r>
    </w:p>
    <w:p w14:paraId="0EBC19EE" w14:textId="77777777" w:rsidR="00491D4A" w:rsidRDefault="00491D4A" w:rsidP="00436AC6">
      <w:pPr>
        <w:pStyle w:val="TextoGeral"/>
        <w:ind w:firstLine="720"/>
      </w:pPr>
    </w:p>
    <w:p w14:paraId="613B7C27" w14:textId="77777777" w:rsidR="008B4C9D" w:rsidRPr="00436AC6" w:rsidRDefault="008B4C9D" w:rsidP="00436AC6">
      <w:pPr>
        <w:pStyle w:val="TextoGeral"/>
        <w:ind w:firstLine="720"/>
      </w:pPr>
    </w:p>
    <w:p w14:paraId="4216C2F4" w14:textId="77777777" w:rsidR="00BD7E3A" w:rsidRPr="007A4288" w:rsidRDefault="00C61383" w:rsidP="0092302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  <w:highlight w:val="magenta"/>
        </w:rPr>
      </w:pPr>
      <w:r w:rsidRPr="00717993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4ª </w:t>
      </w:r>
      <w:r w:rsidRPr="0071799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Etapa: </w:t>
      </w:r>
      <w:r w:rsidR="00717993" w:rsidRPr="0071799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Exercícios </w:t>
      </w:r>
      <w:r w:rsidR="00D161BE">
        <w:rPr>
          <w:rFonts w:ascii="Calibri" w:hAnsi="Calibri" w:cs="Calibri"/>
          <w:b/>
          <w:bCs/>
          <w:color w:val="000000" w:themeColor="text1"/>
          <w:sz w:val="28"/>
          <w:szCs w:val="28"/>
        </w:rPr>
        <w:t>de Fixação – Questões de Vestibular</w:t>
      </w:r>
    </w:p>
    <w:p w14:paraId="7E41DBDC" w14:textId="77777777" w:rsidR="00717993" w:rsidRDefault="00717993" w:rsidP="00717993">
      <w:pPr>
        <w:pStyle w:val="TextoGeral"/>
      </w:pPr>
    </w:p>
    <w:p w14:paraId="3F9C833A" w14:textId="2EDBE197" w:rsidR="00717993" w:rsidRPr="009927E7" w:rsidRDefault="00086A51" w:rsidP="00717993">
      <w:pPr>
        <w:pStyle w:val="TextoGeral"/>
        <w:ind w:firstLine="720"/>
      </w:pPr>
      <w:r>
        <w:t xml:space="preserve">Sugere-se </w:t>
      </w:r>
      <w:r w:rsidR="00B53FEB" w:rsidRPr="009927E7">
        <w:t>ao</w:t>
      </w:r>
      <w:r w:rsidR="008544CF">
        <w:t xml:space="preserve"> (à)</w:t>
      </w:r>
      <w:r w:rsidR="00B53FEB" w:rsidRPr="009927E7">
        <w:t xml:space="preserve"> professor (a) </w:t>
      </w:r>
      <w:r w:rsidR="00717993" w:rsidRPr="009927E7">
        <w:t xml:space="preserve">a aplicação de algumas questões </w:t>
      </w:r>
      <w:r w:rsidR="009927E7" w:rsidRPr="009927E7">
        <w:rPr>
          <w:color w:val="auto"/>
        </w:rPr>
        <w:t xml:space="preserve">de vestibulares sobre a temática, </w:t>
      </w:r>
      <w:r w:rsidR="009927E7" w:rsidRPr="009927E7">
        <w:t xml:space="preserve">para a </w:t>
      </w:r>
      <w:r w:rsidR="00717993" w:rsidRPr="009927E7">
        <w:t>fixação</w:t>
      </w:r>
      <w:r w:rsidR="009927E7" w:rsidRPr="009927E7">
        <w:t xml:space="preserve"> </w:t>
      </w:r>
      <w:r w:rsidR="009927E7" w:rsidRPr="009927E7">
        <w:rPr>
          <w:color w:val="auto"/>
        </w:rPr>
        <w:t>dos conteúdos desenvolvidos em aulas</w:t>
      </w:r>
      <w:r w:rsidR="009927E7" w:rsidRPr="009927E7">
        <w:t>. As questões</w:t>
      </w:r>
      <w:r w:rsidR="00717993" w:rsidRPr="009927E7">
        <w:t xml:space="preserve"> deverão ser</w:t>
      </w:r>
      <w:r w:rsidR="009927E7" w:rsidRPr="009927E7">
        <w:t xml:space="preserve"> corrigidas e comentadas pelo (a) professor(a)</w:t>
      </w:r>
      <w:r w:rsidR="00717993" w:rsidRPr="009927E7">
        <w:t xml:space="preserve"> posteriormente. </w:t>
      </w:r>
    </w:p>
    <w:p w14:paraId="72632F18" w14:textId="77777777" w:rsidR="00550E4A" w:rsidRDefault="00550E4A" w:rsidP="00550E4A">
      <w:pPr>
        <w:pStyle w:val="TextoGeral"/>
        <w:ind w:firstLine="720"/>
        <w:rPr>
          <w:color w:val="auto"/>
        </w:rPr>
      </w:pPr>
    </w:p>
    <w:p w14:paraId="6212A28E" w14:textId="77777777" w:rsidR="00DC2037" w:rsidRPr="00550E4A" w:rsidRDefault="00BF71A1" w:rsidP="00550E4A">
      <w:pPr>
        <w:pStyle w:val="TextoGeral"/>
        <w:ind w:firstLine="708"/>
        <w:rPr>
          <w:i/>
          <w:color w:val="auto"/>
        </w:rPr>
      </w:pPr>
      <w:r w:rsidRPr="00550E4A">
        <w:rPr>
          <w:i/>
          <w:color w:val="auto"/>
        </w:rPr>
        <w:t xml:space="preserve">Leia o Texto IX </w:t>
      </w:r>
      <w:r w:rsidR="00550E4A" w:rsidRPr="00550E4A">
        <w:rPr>
          <w:i/>
          <w:color w:val="auto"/>
        </w:rPr>
        <w:t>e responda a quest</w:t>
      </w:r>
      <w:r w:rsidR="001C5B03">
        <w:rPr>
          <w:i/>
          <w:color w:val="auto"/>
        </w:rPr>
        <w:t xml:space="preserve">ão </w:t>
      </w:r>
      <w:r w:rsidR="00550E4A" w:rsidRPr="00550E4A">
        <w:rPr>
          <w:i/>
          <w:color w:val="auto"/>
        </w:rPr>
        <w:t>1.</w:t>
      </w:r>
    </w:p>
    <w:p w14:paraId="7FF2FEB8" w14:textId="77777777" w:rsidR="00BF71A1" w:rsidRPr="00DC2037" w:rsidRDefault="00BF71A1" w:rsidP="00DC2037">
      <w:pPr>
        <w:pStyle w:val="TextoGeral"/>
        <w:ind w:firstLine="720"/>
        <w:rPr>
          <w:color w:val="auto"/>
        </w:rPr>
      </w:pPr>
    </w:p>
    <w:p w14:paraId="2822D095" w14:textId="77777777" w:rsidR="00DC2037" w:rsidRPr="00DC2037" w:rsidRDefault="00DC2037" w:rsidP="00BF71A1">
      <w:pPr>
        <w:pStyle w:val="TextoGeral"/>
        <w:ind w:firstLine="720"/>
        <w:jc w:val="center"/>
        <w:rPr>
          <w:color w:val="auto"/>
        </w:rPr>
      </w:pPr>
      <w:r w:rsidRPr="00DC2037">
        <w:rPr>
          <w:color w:val="auto"/>
        </w:rPr>
        <w:t>Texto IX</w:t>
      </w:r>
    </w:p>
    <w:p w14:paraId="5AA8A1CB" w14:textId="77777777" w:rsidR="00550E4A" w:rsidRDefault="00DC2037" w:rsidP="00550E4A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Apesar dos contrastes econômico e sociocultural entre países pobres e ricos, as tendências observadas em estudos epidemiológicos sobre consumo alimentar assinalam que o padrão alimentar antes característico dos países desenvolvidos é atualmente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uma preocupação também dos países em desenvolvimento.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A adoção da dieta “afluente”, caracterizada por um excesso de alimentos de grande densidade energética, ricos em gordura e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em açúcar refinado simples, e por uma diminuição no consumo de carboidratos complexos, tem se expandido, sobretudo em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situações de prosperidade econômica.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(Adaptado: DIEZ GARCIA, R. W. Efeitos da globalização na cultura alimentar: considerações sobre mudanças na alimentação urbana. Revista de Nutrição,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2003, vol. 16, n. 4.)</w:t>
      </w:r>
    </w:p>
    <w:p w14:paraId="1253D565" w14:textId="77777777" w:rsidR="00550E4A" w:rsidRDefault="00550E4A" w:rsidP="00550E4A">
      <w:pPr>
        <w:pStyle w:val="TextoGeral"/>
        <w:ind w:firstLine="720"/>
        <w:rPr>
          <w:color w:val="auto"/>
        </w:rPr>
      </w:pPr>
    </w:p>
    <w:p w14:paraId="352E45B4" w14:textId="77777777" w:rsidR="00DC2037" w:rsidRPr="00DC2037" w:rsidRDefault="00550E4A" w:rsidP="00550E4A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1) </w:t>
      </w:r>
      <w:r w:rsidR="004A3866">
        <w:rPr>
          <w:color w:val="auto"/>
        </w:rPr>
        <w:t xml:space="preserve">(UEL – 2009) </w:t>
      </w:r>
      <w:r w:rsidR="00DC2037" w:rsidRPr="00DC2037">
        <w:rPr>
          <w:color w:val="auto"/>
        </w:rPr>
        <w:t>Com base no Texto IX e nos conhecimentos sobre os subtemas, assinale a alternativa correta.</w:t>
      </w:r>
    </w:p>
    <w:p w14:paraId="4B34E534" w14:textId="77777777" w:rsidR="00DC2037" w:rsidRPr="00DC2037" w:rsidRDefault="00DC2037" w:rsidP="00974F3D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a) A homogeneização dos padrões alimentares de consumo tem sido essencial para eliminar as tradicionais distâncias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sociais entre os países do hemisfério Norte e os do Sul.</w:t>
      </w:r>
    </w:p>
    <w:p w14:paraId="4749DB6D" w14:textId="77777777" w:rsidR="00DC2037" w:rsidRPr="00DC2037" w:rsidRDefault="00DC2037" w:rsidP="00974F3D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b) No mundo moderno, a democracia social está sendo atingida através da alimentação, pois todos podem consumir, com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facilidade, produtos vindos das regiões mais distantes.</w:t>
      </w:r>
    </w:p>
    <w:p w14:paraId="7773AEC6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c) Os padrões alimentares dos países em desenvolvimento tornaram-se idênticos aos dos países desenvolvidos, confirmando que a crise alimentar é sensacionalismo da mídia.</w:t>
      </w:r>
    </w:p>
    <w:p w14:paraId="2C04DB64" w14:textId="77777777" w:rsidR="00DC2037" w:rsidRPr="00DC2037" w:rsidRDefault="00DC2037" w:rsidP="00974F3D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d) A ausência de cultura por parte das populações dos p</w:t>
      </w:r>
      <w:r w:rsidR="00974F3D">
        <w:rPr>
          <w:color w:val="auto"/>
        </w:rPr>
        <w:t xml:space="preserve">aíses em desenvolvimento as tem </w:t>
      </w:r>
      <w:r w:rsidRPr="00DC2037">
        <w:rPr>
          <w:color w:val="auto"/>
        </w:rPr>
        <w:t>impedido de adotar padrões de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consumo saudáveis como os verificados nos países desenvolvidos.</w:t>
      </w:r>
    </w:p>
    <w:p w14:paraId="51614FBD" w14:textId="77777777" w:rsidR="00DC2037" w:rsidRDefault="00DC2037" w:rsidP="00974F3D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e) Para os organismos ligados à ciência da saúde, o consumo de alimentos industrializados tem produzido, globalmente,</w:t>
      </w:r>
      <w:r w:rsidR="00974F3D">
        <w:rPr>
          <w:color w:val="auto"/>
        </w:rPr>
        <w:t xml:space="preserve"> </w:t>
      </w:r>
      <w:r w:rsidRPr="00DC2037">
        <w:rPr>
          <w:color w:val="auto"/>
        </w:rPr>
        <w:t>hábitos alimentares nocivos, comprovados por estudos epidemiológicos.</w:t>
      </w:r>
      <w:r w:rsidRPr="00DC2037">
        <w:rPr>
          <w:color w:val="auto"/>
        </w:rPr>
        <w:cr/>
      </w:r>
    </w:p>
    <w:p w14:paraId="1D3CD948" w14:textId="77777777" w:rsidR="00DC2037" w:rsidRDefault="00DC2037" w:rsidP="00DC2037">
      <w:pPr>
        <w:pStyle w:val="TextoGeral"/>
        <w:ind w:firstLine="720"/>
        <w:rPr>
          <w:color w:val="auto"/>
        </w:rPr>
      </w:pPr>
      <w:r>
        <w:rPr>
          <w:color w:val="auto"/>
        </w:rPr>
        <w:t>Resposta: E</w:t>
      </w:r>
    </w:p>
    <w:p w14:paraId="42686DE8" w14:textId="77777777" w:rsidR="00974F3D" w:rsidRDefault="00974F3D" w:rsidP="00DC2037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</w:instrText>
      </w:r>
      <w:r w:rsidR="00AB6C9F">
        <w:instrText xml:space="preserve">ttp://www.cops.uel.br/vestibular/2009/provas/FASE1_PROVAC_COM.PDF" </w:instrText>
      </w:r>
      <w:r w:rsidR="00AB6C9F">
        <w:fldChar w:fldCharType="separate"/>
      </w:r>
      <w:r>
        <w:rPr>
          <w:rStyle w:val="Hyperlink"/>
        </w:rPr>
        <w:t>http://www.cops.uel.br/vestibular/2009/provas/FASE1_PROVAC_COM.PDF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3B4D3373" w14:textId="77777777" w:rsidR="00BF71A1" w:rsidRDefault="00BF71A1" w:rsidP="00DC2037">
      <w:pPr>
        <w:pStyle w:val="TextoGeral"/>
        <w:ind w:firstLine="720"/>
        <w:rPr>
          <w:color w:val="auto"/>
        </w:rPr>
      </w:pPr>
    </w:p>
    <w:p w14:paraId="1BBB9846" w14:textId="77777777" w:rsidR="00550E4A" w:rsidRDefault="00550E4A" w:rsidP="00DC2037">
      <w:pPr>
        <w:pStyle w:val="TextoGeral"/>
        <w:ind w:firstLine="720"/>
        <w:rPr>
          <w:color w:val="auto"/>
        </w:rPr>
      </w:pPr>
    </w:p>
    <w:p w14:paraId="06CD7293" w14:textId="77777777" w:rsidR="00DC2037" w:rsidRPr="00550E4A" w:rsidRDefault="00DC2037" w:rsidP="00DC2037">
      <w:pPr>
        <w:pStyle w:val="TextoGeral"/>
        <w:ind w:firstLine="720"/>
        <w:rPr>
          <w:i/>
        </w:rPr>
      </w:pPr>
      <w:r w:rsidRPr="00550E4A">
        <w:rPr>
          <w:i/>
        </w:rPr>
        <w:t xml:space="preserve">Leia o Texto X e responda às questões </w:t>
      </w:r>
      <w:r w:rsidR="001C5B03">
        <w:rPr>
          <w:i/>
        </w:rPr>
        <w:t xml:space="preserve">2 e </w:t>
      </w:r>
      <w:r w:rsidR="00550E4A" w:rsidRPr="00550E4A">
        <w:rPr>
          <w:i/>
        </w:rPr>
        <w:t>3.</w:t>
      </w:r>
      <w:r w:rsidRPr="00550E4A">
        <w:rPr>
          <w:i/>
        </w:rPr>
        <w:t xml:space="preserve">    </w:t>
      </w:r>
    </w:p>
    <w:p w14:paraId="12B12D46" w14:textId="77777777" w:rsidR="00DC2037" w:rsidRDefault="00DC2037" w:rsidP="00DC2037">
      <w:pPr>
        <w:pStyle w:val="TextoGeral"/>
        <w:ind w:firstLine="720"/>
      </w:pPr>
    </w:p>
    <w:p w14:paraId="32228EED" w14:textId="77777777" w:rsidR="00DC2037" w:rsidRPr="00DC2037" w:rsidRDefault="00DC2037" w:rsidP="00550E4A">
      <w:pPr>
        <w:pStyle w:val="TextoGeral"/>
        <w:ind w:firstLine="720"/>
        <w:jc w:val="center"/>
        <w:rPr>
          <w:color w:val="auto"/>
        </w:rPr>
      </w:pPr>
      <w:r w:rsidRPr="00DC2037">
        <w:rPr>
          <w:color w:val="auto"/>
        </w:rPr>
        <w:t>Texto X</w:t>
      </w:r>
    </w:p>
    <w:p w14:paraId="72D1F249" w14:textId="77777777" w:rsidR="00550E4A" w:rsidRDefault="00DC2037" w:rsidP="00550E4A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Se a ciência, por meio de tabus e proibições criados pela nutrição, tem ditado as regras e os valores em relação à comida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na nossa sociedade, não se pode esquecer das barreiras de outras ordens (religiosas, ideológicas, folclóricas) presentes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à mesa. Dois tipos de explicação para os tabus alimentares podem ser distinguidos na antropologia: um de ordem mais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prática e outro que enfatiza as proibições alimentares como operações simbólicas.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Alimentos antes desvalorizados ou cujo consumo era restrito a determinados grupos e religiões podem ter o seu status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modificado. Essas transformações em relação à comida acompanham as mudanças que acontecem no âmbito da própria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sociedade.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 xml:space="preserve">(Adaptado: CATARINO, C. Comida revela nossos valores culturais. Disponível em: </w:t>
      </w:r>
      <w:r w:rsidRPr="00DC2037">
        <w:rPr>
          <w:color w:val="auto"/>
        </w:rPr>
        <w:lastRenderedPageBreak/>
        <w:t>&lt;http://www.comciencia.br/reportagens/2005/09/07.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shtml&gt;. Acesso em: 20 maio 2008.)</w:t>
      </w:r>
      <w:r w:rsidRPr="00DC2037">
        <w:rPr>
          <w:color w:val="auto"/>
        </w:rPr>
        <w:cr/>
      </w:r>
    </w:p>
    <w:p w14:paraId="7B48D2B4" w14:textId="77777777" w:rsidR="00DC2037" w:rsidRPr="00DC2037" w:rsidRDefault="00550E4A" w:rsidP="00550E4A">
      <w:pPr>
        <w:pStyle w:val="TextoGeral"/>
        <w:ind w:firstLine="720"/>
        <w:rPr>
          <w:color w:val="auto"/>
        </w:rPr>
      </w:pPr>
      <w:r>
        <w:t>2)</w:t>
      </w:r>
      <w:r w:rsidR="00DC2037" w:rsidRPr="00DC2037">
        <w:t xml:space="preserve"> </w:t>
      </w:r>
      <w:r w:rsidR="004A3866">
        <w:rPr>
          <w:color w:val="auto"/>
        </w:rPr>
        <w:t xml:space="preserve">(UEL – 2009) </w:t>
      </w:r>
      <w:r w:rsidR="00DC2037" w:rsidRPr="00DC2037">
        <w:rPr>
          <w:color w:val="auto"/>
        </w:rPr>
        <w:t>Com base no Texto e a partir do conceito de cultura como processo simbólico, considere as afirmativas.</w:t>
      </w:r>
    </w:p>
    <w:p w14:paraId="33C82AB8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I. As sociedades atuais superaram as formas simbólicas de proibição alimentar ao elegerem critérios científicos de</w:t>
      </w:r>
    </w:p>
    <w:p w14:paraId="211B9AE7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seleção de alimentos.</w:t>
      </w:r>
    </w:p>
    <w:p w14:paraId="3B126364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II. Além de seu componente nutricional, a alimentação institui hierarquias e distinções sociais, que contribuem para situar</w:t>
      </w:r>
    </w:p>
    <w:p w14:paraId="4B7BB424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os indivíduos em grupos e classes específicos.</w:t>
      </w:r>
    </w:p>
    <w:p w14:paraId="63BAA77C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III. A busca pela saúde na sociedade atual pode ser equiparada à busca tradicional pela espiritualidade, na medida em</w:t>
      </w:r>
    </w:p>
    <w:p w14:paraId="0AB83B28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que remete à construção de novas restrições.</w:t>
      </w:r>
    </w:p>
    <w:p w14:paraId="58C231B7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IV. As práticas sociais de comportamento nas refeições adotadas pelas classes mais abastadas expressam o valor nutricional dos alimentos.</w:t>
      </w:r>
    </w:p>
    <w:p w14:paraId="2CFA1E8F" w14:textId="77777777" w:rsidR="00550E4A" w:rsidRDefault="00550E4A" w:rsidP="00DC2037">
      <w:pPr>
        <w:pStyle w:val="TextoGeral"/>
        <w:ind w:firstLine="720"/>
        <w:rPr>
          <w:color w:val="auto"/>
        </w:rPr>
      </w:pPr>
    </w:p>
    <w:p w14:paraId="12732F11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Assinale a alternativa correta.</w:t>
      </w:r>
    </w:p>
    <w:p w14:paraId="67E14DDB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a) Somente as afirmativas I e IV são corretas.</w:t>
      </w:r>
    </w:p>
    <w:p w14:paraId="4974AA9E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b) Somente as afirmativas II e III são corretas.</w:t>
      </w:r>
    </w:p>
    <w:p w14:paraId="1BC243FF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c) Somente as afirmativas III e IV são corretas.</w:t>
      </w:r>
    </w:p>
    <w:p w14:paraId="06B743E3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d) Somente as afirmativas I, II e III são corretas.</w:t>
      </w:r>
    </w:p>
    <w:p w14:paraId="3FB4226C" w14:textId="77777777" w:rsid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e) Somente as afirmativas I, II e IV são corretas</w:t>
      </w:r>
    </w:p>
    <w:p w14:paraId="7C996398" w14:textId="77777777" w:rsidR="00DC2037" w:rsidRDefault="00DC2037" w:rsidP="00DC2037">
      <w:pPr>
        <w:pStyle w:val="TextoGeral"/>
        <w:ind w:firstLine="720"/>
        <w:rPr>
          <w:color w:val="auto"/>
        </w:rPr>
      </w:pPr>
    </w:p>
    <w:p w14:paraId="238EC0AC" w14:textId="77777777" w:rsidR="00DC2037" w:rsidRDefault="00DC2037" w:rsidP="00DC2037">
      <w:pPr>
        <w:pStyle w:val="TextoGeral"/>
        <w:ind w:firstLine="720"/>
        <w:rPr>
          <w:color w:val="auto"/>
        </w:rPr>
      </w:pPr>
      <w:r>
        <w:rPr>
          <w:color w:val="auto"/>
        </w:rPr>
        <w:t>Resposta: B</w:t>
      </w:r>
    </w:p>
    <w:p w14:paraId="3682431A" w14:textId="77777777" w:rsidR="00550E4A" w:rsidRDefault="00550E4A" w:rsidP="00550E4A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"http://www.cops.uel.br/vestibular/2009/provas/FASE1_PROVAC_COM.PDF" </w:instrText>
      </w:r>
      <w:r w:rsidR="00AB6C9F">
        <w:fldChar w:fldCharType="separate"/>
      </w:r>
      <w:r>
        <w:rPr>
          <w:rStyle w:val="Hyperlink"/>
        </w:rPr>
        <w:t>http://www.cops.uel.br/vestibular/2009/provas/FASE1_PROVAC_COM.PDF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3E551443" w14:textId="77777777" w:rsidR="00550E4A" w:rsidRDefault="00550E4A" w:rsidP="00550E4A">
      <w:pPr>
        <w:pStyle w:val="TextoGeral"/>
        <w:ind w:firstLine="720"/>
        <w:rPr>
          <w:color w:val="auto"/>
        </w:rPr>
      </w:pPr>
    </w:p>
    <w:p w14:paraId="60F723AE" w14:textId="77777777" w:rsidR="00550E4A" w:rsidRDefault="00550E4A" w:rsidP="00550E4A">
      <w:pPr>
        <w:pStyle w:val="TextoGeral"/>
        <w:ind w:firstLine="720"/>
        <w:rPr>
          <w:color w:val="auto"/>
        </w:rPr>
      </w:pPr>
    </w:p>
    <w:p w14:paraId="0420C625" w14:textId="77777777" w:rsidR="00550E4A" w:rsidRDefault="00550E4A" w:rsidP="00550E4A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3) </w:t>
      </w:r>
      <w:r w:rsidR="004A3866">
        <w:rPr>
          <w:color w:val="auto"/>
        </w:rPr>
        <w:t xml:space="preserve">(UEL – 2009) </w:t>
      </w:r>
      <w:r w:rsidR="00DC2037" w:rsidRPr="00DC2037">
        <w:rPr>
          <w:color w:val="auto"/>
        </w:rPr>
        <w:t>No islamismo, a comida “halal” é aquela permitida para o consumo dos fiéis, enquanto os alimentos “haram” são considerados proibidos ou não recomendados. O mercado de produtos “halal”, constituído principalmente pelos países de maioria</w:t>
      </w:r>
      <w:r>
        <w:rPr>
          <w:color w:val="auto"/>
        </w:rPr>
        <w:t xml:space="preserve"> </w:t>
      </w:r>
      <w:r w:rsidR="00DC2037" w:rsidRPr="00DC2037">
        <w:rPr>
          <w:color w:val="auto"/>
        </w:rPr>
        <w:t>muçulmana, é atrativo para grandes empresas brasileiras do setor alimentício.</w:t>
      </w:r>
    </w:p>
    <w:p w14:paraId="785E3D8C" w14:textId="77777777" w:rsidR="00DC2037" w:rsidRPr="00DC2037" w:rsidRDefault="00DC2037" w:rsidP="00550E4A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Com base no enunciado, no Texto X e nos conhecimentos sobre os subtemas, considere as afirmativas.</w:t>
      </w:r>
    </w:p>
    <w:p w14:paraId="526C2855" w14:textId="77777777" w:rsidR="00DC2037" w:rsidRPr="00DC2037" w:rsidRDefault="00DC2037" w:rsidP="00550E4A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I. Com o processo de globalização, especificidades culturais que atuaram como barreiras entre os povos convertem-se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em potencialidades para a expansão econômica.</w:t>
      </w:r>
    </w:p>
    <w:p w14:paraId="1A54241E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II. Ligado à expansão do islamismo, o mercado “halal” é atrativo para grandes empresas brasileiras, devido à possibilidade de exportar produtos, cuja remuneração em moeda estrangeira aumenta seu faturamento.</w:t>
      </w:r>
    </w:p>
    <w:p w14:paraId="28FA4135" w14:textId="77777777" w:rsidR="00DC2037" w:rsidRPr="00DC2037" w:rsidRDefault="00DC2037" w:rsidP="00550E4A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III. Os países islâmicos do Oriente Médio preservam seu rebanho bovino por questões religiosas e importam do Brasil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carne suína abatida e processada em conformidade com as normas e preceitos da comida “halal”.</w:t>
      </w:r>
    </w:p>
    <w:p w14:paraId="23A44B79" w14:textId="77777777" w:rsidR="00DC2037" w:rsidRPr="00DC2037" w:rsidRDefault="00DC2037" w:rsidP="00550E4A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lastRenderedPageBreak/>
        <w:t>IV. As unidades industriais das grandes empresas do setor alimentício, nas quais se dá o abate de animais segundo os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preceitos “halal”, concentram-se nas regiões Norte e Nordeste, devido à redução dos custos de tarifas portuárias e</w:t>
      </w:r>
      <w:r w:rsidR="00550E4A">
        <w:rPr>
          <w:color w:val="auto"/>
        </w:rPr>
        <w:t xml:space="preserve"> </w:t>
      </w:r>
      <w:r w:rsidRPr="00DC2037">
        <w:rPr>
          <w:color w:val="auto"/>
        </w:rPr>
        <w:t>fretes marítimos.</w:t>
      </w:r>
    </w:p>
    <w:p w14:paraId="70F023CA" w14:textId="77777777" w:rsidR="00DC2037" w:rsidRDefault="00DC2037" w:rsidP="00DC2037">
      <w:pPr>
        <w:pStyle w:val="TextoGeral"/>
        <w:ind w:firstLine="720"/>
        <w:rPr>
          <w:color w:val="auto"/>
        </w:rPr>
      </w:pPr>
    </w:p>
    <w:p w14:paraId="4799FD7C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Assinale a alternativa correta.</w:t>
      </w:r>
    </w:p>
    <w:p w14:paraId="799E56AF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a) Somente as afirmativas I e II são corretas.</w:t>
      </w:r>
    </w:p>
    <w:p w14:paraId="4A707335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b) Somente as afirmativas I e IV são corretas.</w:t>
      </w:r>
    </w:p>
    <w:p w14:paraId="57008701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c) Somente as afirmativas III e IV são corretas.</w:t>
      </w:r>
    </w:p>
    <w:p w14:paraId="4A480788" w14:textId="77777777" w:rsidR="00DC2037" w:rsidRP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d) Somente as afirmativas I, II e III são corretas.</w:t>
      </w:r>
    </w:p>
    <w:p w14:paraId="4855C1E6" w14:textId="77777777" w:rsidR="00DC2037" w:rsidRDefault="00DC2037" w:rsidP="00DC2037">
      <w:pPr>
        <w:pStyle w:val="TextoGeral"/>
        <w:ind w:firstLine="720"/>
        <w:rPr>
          <w:color w:val="auto"/>
        </w:rPr>
      </w:pPr>
      <w:r w:rsidRPr="00DC2037">
        <w:rPr>
          <w:color w:val="auto"/>
        </w:rPr>
        <w:t>e) Somente as afirmativas II, III e IV são corretas.</w:t>
      </w:r>
      <w:r w:rsidRPr="00DC2037">
        <w:rPr>
          <w:color w:val="auto"/>
        </w:rPr>
        <w:cr/>
      </w:r>
    </w:p>
    <w:p w14:paraId="1CFC7810" w14:textId="77777777" w:rsidR="00BF71A1" w:rsidRDefault="00DC2037" w:rsidP="00BF71A1">
      <w:pPr>
        <w:pStyle w:val="TextoGeral"/>
        <w:ind w:firstLine="720"/>
        <w:rPr>
          <w:color w:val="auto"/>
        </w:rPr>
      </w:pPr>
      <w:r>
        <w:rPr>
          <w:color w:val="auto"/>
        </w:rPr>
        <w:t>Resposta: A</w:t>
      </w:r>
    </w:p>
    <w:p w14:paraId="1C96B9AF" w14:textId="77777777" w:rsidR="00550E4A" w:rsidRDefault="00550E4A" w:rsidP="00550E4A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"http://www.cops.uel.br/vestibular/2009/provas/FASE1_PROVAC_COM.PDF" </w:instrText>
      </w:r>
      <w:r w:rsidR="00AB6C9F">
        <w:fldChar w:fldCharType="separate"/>
      </w:r>
      <w:r>
        <w:rPr>
          <w:rStyle w:val="Hyperlink"/>
        </w:rPr>
        <w:t>http://www.cops.uel.br/vestibular/2009/provas/FASE1_PROVAC_COM.PDF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5D5E2712" w14:textId="77777777" w:rsidR="00550E4A" w:rsidRDefault="00550E4A" w:rsidP="00550E4A">
      <w:pPr>
        <w:pStyle w:val="TextoGeral"/>
        <w:ind w:firstLine="720"/>
        <w:rPr>
          <w:color w:val="auto"/>
        </w:rPr>
      </w:pPr>
    </w:p>
    <w:p w14:paraId="000DB5BC" w14:textId="77777777" w:rsidR="00550E4A" w:rsidRDefault="00550E4A" w:rsidP="00550E4A">
      <w:pPr>
        <w:pStyle w:val="TextoGeral"/>
        <w:ind w:firstLine="720"/>
        <w:rPr>
          <w:color w:val="auto"/>
        </w:rPr>
      </w:pPr>
    </w:p>
    <w:p w14:paraId="290198C2" w14:textId="77777777" w:rsidR="00086A51" w:rsidRDefault="00086A51" w:rsidP="00550E4A">
      <w:pPr>
        <w:pStyle w:val="TextoGeral"/>
        <w:ind w:firstLine="720"/>
        <w:rPr>
          <w:color w:val="auto"/>
        </w:rPr>
      </w:pPr>
    </w:p>
    <w:p w14:paraId="3D4E0B71" w14:textId="77777777" w:rsidR="00BF71A1" w:rsidRPr="00550E4A" w:rsidRDefault="00BF71A1" w:rsidP="00550E4A">
      <w:pPr>
        <w:pStyle w:val="TextoGeral"/>
        <w:ind w:firstLine="720"/>
        <w:rPr>
          <w:i/>
          <w:color w:val="auto"/>
        </w:rPr>
      </w:pPr>
      <w:r w:rsidRPr="00550E4A">
        <w:rPr>
          <w:i/>
          <w:color w:val="auto"/>
        </w:rPr>
        <w:t xml:space="preserve">Leia os Textos XI e XII e responda às questões de </w:t>
      </w:r>
      <w:r w:rsidR="00550E4A" w:rsidRPr="00550E4A">
        <w:rPr>
          <w:i/>
          <w:color w:val="auto"/>
        </w:rPr>
        <w:t xml:space="preserve">4 </w:t>
      </w:r>
      <w:r w:rsidR="001C5B03">
        <w:rPr>
          <w:i/>
          <w:color w:val="auto"/>
        </w:rPr>
        <w:t xml:space="preserve">a </w:t>
      </w:r>
      <w:r w:rsidR="00F36EA0">
        <w:rPr>
          <w:i/>
          <w:color w:val="auto"/>
        </w:rPr>
        <w:t>7</w:t>
      </w:r>
      <w:r w:rsidRPr="00550E4A">
        <w:rPr>
          <w:i/>
          <w:color w:val="auto"/>
        </w:rPr>
        <w:t>.</w:t>
      </w:r>
    </w:p>
    <w:p w14:paraId="7619C1AB" w14:textId="77777777" w:rsidR="00550E4A" w:rsidRDefault="00550E4A" w:rsidP="00BF71A1">
      <w:pPr>
        <w:pStyle w:val="TextoGeral"/>
        <w:ind w:firstLine="720"/>
        <w:rPr>
          <w:color w:val="auto"/>
        </w:rPr>
      </w:pPr>
    </w:p>
    <w:p w14:paraId="5527B23C" w14:textId="77777777" w:rsidR="00BF71A1" w:rsidRPr="00BF71A1" w:rsidRDefault="00BF71A1" w:rsidP="00550E4A">
      <w:pPr>
        <w:pStyle w:val="TextoGeral"/>
        <w:ind w:firstLine="720"/>
        <w:jc w:val="center"/>
        <w:rPr>
          <w:color w:val="auto"/>
        </w:rPr>
      </w:pPr>
      <w:r w:rsidRPr="00BF71A1">
        <w:rPr>
          <w:color w:val="auto"/>
        </w:rPr>
        <w:t>Texto XI</w:t>
      </w:r>
    </w:p>
    <w:p w14:paraId="6EED7E09" w14:textId="77777777" w:rsidR="00BF71A1" w:rsidRPr="00BF71A1" w:rsidRDefault="00BF71A1" w:rsidP="00550E4A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Eis aqui, portanto, o princípio de quando se decidiu fazer o homem, e quando se buscou o que devia entrar na carne do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homem.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Havia alimentos de todos os tipos. Os animais ensinaram o caminho. E moendo então as espigas amarelas e as espigas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brancas, Ixmucaná fez nove bebidas, e destas provieram a força do homem. Isto fizeram os progenitores, Tepeu e Gucumatz,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assim chamados.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A seguir decidiram sobre a criação e formação de nossa primeira mãe e pai. De milho amarelo e de milho branco foi feita sua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carne; de massa de milho foram feitos seus braços e as pernas do homem. Unicamente massa de milho entrou na carne de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nossos pais.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(Adaptado: SUESS, P. Popol Vuh: Mito dos Quiché da Guatemala sobre sua origem do milho e a criação do mundo. In: A conquista espiritual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da América Espanhola: 200 documentos – Século XVI. Petrópolis: Vozes, 1992, p. 32-33.)</w:t>
      </w:r>
    </w:p>
    <w:p w14:paraId="28092219" w14:textId="77777777" w:rsidR="00550E4A" w:rsidRDefault="00550E4A" w:rsidP="00BF71A1">
      <w:pPr>
        <w:pStyle w:val="TextoGeral"/>
        <w:ind w:firstLine="720"/>
        <w:rPr>
          <w:color w:val="auto"/>
        </w:rPr>
      </w:pPr>
    </w:p>
    <w:p w14:paraId="016DD242" w14:textId="77777777" w:rsidR="00BF71A1" w:rsidRPr="00BF71A1" w:rsidRDefault="00BF71A1" w:rsidP="00550E4A">
      <w:pPr>
        <w:pStyle w:val="TextoGeral"/>
        <w:ind w:firstLine="720"/>
        <w:jc w:val="center"/>
        <w:rPr>
          <w:color w:val="auto"/>
        </w:rPr>
      </w:pPr>
      <w:r w:rsidRPr="00BF71A1">
        <w:rPr>
          <w:color w:val="auto"/>
        </w:rPr>
        <w:t>Texto XII</w:t>
      </w:r>
    </w:p>
    <w:p w14:paraId="6D27D1CA" w14:textId="77777777" w:rsidR="00BF71A1" w:rsidRPr="00BF71A1" w:rsidRDefault="00BF71A1" w:rsidP="00550E4A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“Se você é o que você come, e consome comida industrializada, você é milho”, escreveu Michael Pollan no livro O Dilema do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Onívoro, lançado este ano no Brasil. Ele estima que 25% da comida industrializada nos EUA contenha milho de alguma forma: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do refrigerante, passando pelo Ketchup, até as batatas fritas de uma importante cadeia de fast food – isso se não contarmos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vacas e galinhas que são alimentadas quase exclusivamente com o grão.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O milho foi escolhido como bola da vez devido ao seu baixo preço de mercado e também porque os EUA produzem mais da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metade do milho distribuído no mundo.</w:t>
      </w:r>
      <w:r w:rsidR="00550E4A">
        <w:rPr>
          <w:color w:val="auto"/>
        </w:rPr>
        <w:t xml:space="preserve"> </w:t>
      </w:r>
      <w:r w:rsidRPr="00BF71A1">
        <w:rPr>
          <w:color w:val="auto"/>
        </w:rPr>
        <w:t>(Adaptado: BURGOS, P. Show do milhão: milho na comida agora vira combustível. Super Interessante. Edição 247, 15 dez. 2007, p. 33.)</w:t>
      </w:r>
    </w:p>
    <w:p w14:paraId="2BA82BD8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</w:p>
    <w:p w14:paraId="6DA6CD6A" w14:textId="77777777" w:rsidR="00BF71A1" w:rsidRPr="00BF71A1" w:rsidRDefault="001C5B03" w:rsidP="00BF71A1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4) </w:t>
      </w:r>
      <w:r w:rsidR="004A3866">
        <w:rPr>
          <w:color w:val="auto"/>
        </w:rPr>
        <w:t xml:space="preserve">(UEL – 2009) </w:t>
      </w:r>
      <w:r w:rsidR="00BF71A1" w:rsidRPr="00BF71A1">
        <w:rPr>
          <w:color w:val="auto"/>
        </w:rPr>
        <w:t>Com base no Texto XII e nos conhecimentos sobre a produção e uso do milho, assinale a alternativa correta.</w:t>
      </w:r>
    </w:p>
    <w:p w14:paraId="33235471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lastRenderedPageBreak/>
        <w:t>a) No atual estágio do capitalismo, o milho ganhou destaque, pois dispensa o uso das novas tecnologias de produção.</w:t>
      </w:r>
    </w:p>
    <w:p w14:paraId="6D6B537B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b) A descoberta dos usos do milho garante aos EUA hegemonia econômica no mercado mundial.</w:t>
      </w:r>
    </w:p>
    <w:p w14:paraId="496E8D1E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c) Os novos usos alimentares do milho têm atuado como obstáculo à pesquisa brasileira do biodiesel.</w:t>
      </w:r>
    </w:p>
    <w:p w14:paraId="3128A66B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d) O milho confirma a vocação agrícola dos EUA, outrora abandonada com a industrialização do país.</w:t>
      </w:r>
    </w:p>
    <w:p w14:paraId="7F852DA2" w14:textId="77777777" w:rsid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e) Apesar de seu uso industrial, produtos primários ainda desempenham papel de destaque na economia de países centrais como os EUA.</w:t>
      </w:r>
    </w:p>
    <w:p w14:paraId="3334AD18" w14:textId="77777777" w:rsidR="001C5B03" w:rsidRDefault="001C5B03" w:rsidP="00BF71A1">
      <w:pPr>
        <w:pStyle w:val="TextoGeral"/>
        <w:ind w:firstLine="720"/>
        <w:rPr>
          <w:color w:val="auto"/>
        </w:rPr>
      </w:pPr>
    </w:p>
    <w:p w14:paraId="06E13455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>Resposta: E</w:t>
      </w:r>
    </w:p>
    <w:p w14:paraId="08A166B7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"http://www.cops.uel.br/vestibular/2009/provas/FASE1_PROVAC_COM.PDF" </w:instrText>
      </w:r>
      <w:r w:rsidR="00AB6C9F">
        <w:fldChar w:fldCharType="separate"/>
      </w:r>
      <w:r>
        <w:rPr>
          <w:rStyle w:val="Hyperlink"/>
        </w:rPr>
        <w:t>http://www.cops.uel.br/vestibular/2009/provas/FASE1_PROVAC_COM.PDF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32EE390C" w14:textId="77777777" w:rsidR="001C5B03" w:rsidRDefault="001C5B03" w:rsidP="00BF71A1">
      <w:pPr>
        <w:pStyle w:val="TextoGeral"/>
        <w:ind w:firstLine="720"/>
        <w:rPr>
          <w:color w:val="auto"/>
        </w:rPr>
      </w:pPr>
    </w:p>
    <w:p w14:paraId="780F4E88" w14:textId="77777777" w:rsidR="001C5B03" w:rsidRPr="00BF71A1" w:rsidRDefault="001C5B03" w:rsidP="001C5B03">
      <w:pPr>
        <w:pStyle w:val="TextoGeral"/>
        <w:ind w:firstLine="720"/>
        <w:rPr>
          <w:color w:val="auto"/>
        </w:rPr>
      </w:pPr>
    </w:p>
    <w:p w14:paraId="7E44BB0D" w14:textId="77777777" w:rsidR="001C5B03" w:rsidRPr="00BF71A1" w:rsidRDefault="001C5B03" w:rsidP="00F36EA0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5) </w:t>
      </w:r>
      <w:r w:rsidR="004A3866">
        <w:rPr>
          <w:color w:val="auto"/>
        </w:rPr>
        <w:t xml:space="preserve">(UEL – 2009) </w:t>
      </w:r>
      <w:r w:rsidR="00BF71A1" w:rsidRPr="00BF71A1">
        <w:rPr>
          <w:color w:val="auto"/>
        </w:rPr>
        <w:t>Com base nos Textos XI e XII e nos conhecimentos sobre os subtemas, assinale a alternativa que expressa as diferenças</w:t>
      </w:r>
      <w:r>
        <w:rPr>
          <w:color w:val="auto"/>
        </w:rPr>
        <w:t xml:space="preserve"> </w:t>
      </w:r>
      <w:r w:rsidR="00BF71A1" w:rsidRPr="00BF71A1">
        <w:rPr>
          <w:color w:val="auto"/>
        </w:rPr>
        <w:t>entre aquelas sociedades na sua relação com o mundo.</w:t>
      </w:r>
    </w:p>
    <w:p w14:paraId="2DC8E779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a) Enquanto no mundo maia-quiché a cultura do milho é organizada a partir do trabalho escravo, nos EUA o cultivo desse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grão fundamenta-se nas relações de colonato.</w:t>
      </w:r>
    </w:p>
    <w:p w14:paraId="0F64C947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b) A cultura letrada estadunidense tende a promover uma antropomorfização do milho, enquanto que os maias-quiché o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concebem como entidade metafísica.</w:t>
      </w:r>
    </w:p>
    <w:p w14:paraId="288A64BD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c) Nos EUA, a produção do milho é voltada ao comércio com a Europa, ao passo que, para os maias-quiché, é voltada ao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intercâmbio comercial com povos andinos.</w:t>
      </w:r>
    </w:p>
    <w:p w14:paraId="6047661F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d) Para os maias-quiché, o milho é um elemento mítico, base da constituição da humanidade; para os estadunidenses, o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milho é importante item mercadológico no funcionamento da economia.</w:t>
      </w:r>
    </w:p>
    <w:p w14:paraId="2E25ADB2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e) Enquanto nos EUA o cultivo do milho constituiu-se com base nas pequenas propriedades da costa leste, no mundo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maia-quiché a produção centraliza-se nas haciendas reais do Vale do México.</w:t>
      </w:r>
    </w:p>
    <w:p w14:paraId="768557DB" w14:textId="77777777" w:rsidR="001C5B03" w:rsidRDefault="001C5B03" w:rsidP="00BF71A1">
      <w:pPr>
        <w:pStyle w:val="TextoGeral"/>
        <w:ind w:firstLine="720"/>
        <w:rPr>
          <w:color w:val="auto"/>
        </w:rPr>
      </w:pPr>
    </w:p>
    <w:p w14:paraId="748876B9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>Resposta: D</w:t>
      </w:r>
    </w:p>
    <w:p w14:paraId="323F9550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"http://www.cops.uel.br/vestibular/2009/provas/FASE1_PROVAC_COM.PDF" </w:instrText>
      </w:r>
      <w:r w:rsidR="00AB6C9F">
        <w:fldChar w:fldCharType="separate"/>
      </w:r>
      <w:r>
        <w:rPr>
          <w:rStyle w:val="Hyperlink"/>
        </w:rPr>
        <w:t>http://www.cops.uel.br/vestibular/2009/provas/FASE1_PROVAC_COM.PDF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4C4FEC83" w14:textId="77777777" w:rsidR="001C5B03" w:rsidRPr="00BF71A1" w:rsidRDefault="001C5B03" w:rsidP="00BF71A1">
      <w:pPr>
        <w:pStyle w:val="TextoGeral"/>
        <w:ind w:firstLine="720"/>
        <w:rPr>
          <w:color w:val="auto"/>
        </w:rPr>
      </w:pPr>
    </w:p>
    <w:p w14:paraId="31313E40" w14:textId="77777777" w:rsidR="001C5B03" w:rsidRDefault="001C5B03" w:rsidP="00BF71A1">
      <w:pPr>
        <w:pStyle w:val="TextoGeral"/>
        <w:ind w:firstLine="720"/>
        <w:rPr>
          <w:color w:val="auto"/>
        </w:rPr>
      </w:pPr>
    </w:p>
    <w:p w14:paraId="492DDCDD" w14:textId="77777777" w:rsidR="00BF71A1" w:rsidRPr="00BF71A1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6) </w:t>
      </w:r>
      <w:r w:rsidR="004A3866">
        <w:rPr>
          <w:color w:val="auto"/>
        </w:rPr>
        <w:t xml:space="preserve">(UEL – 2009) </w:t>
      </w:r>
      <w:r w:rsidR="00BF71A1" w:rsidRPr="00BF71A1">
        <w:rPr>
          <w:color w:val="auto"/>
        </w:rPr>
        <w:t>Com base no Texto XII e nos conhecimentos sobre o desenvolvimento do capitalismo e a indústria cultural, considere as</w:t>
      </w:r>
      <w:r>
        <w:rPr>
          <w:color w:val="auto"/>
        </w:rPr>
        <w:t xml:space="preserve"> </w:t>
      </w:r>
      <w:r w:rsidR="00BF71A1" w:rsidRPr="00BF71A1">
        <w:rPr>
          <w:color w:val="auto"/>
        </w:rPr>
        <w:t>afirmativas.</w:t>
      </w:r>
    </w:p>
    <w:p w14:paraId="7F7EEC4A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I. O capitalismo contemporâneo tornou a globalização um fenômeno que intensificou a padronização e a homogeneização como formas de reprodução técnica criadas a partir da revolução industrial.</w:t>
      </w:r>
    </w:p>
    <w:p w14:paraId="433BC333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II. A abertura comercial dos portos das colônias americanas resultou no cercamento dos campos, facilitando o comércio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pelo acúmulo de capitais e, em conseqüência, a revolução industrial.</w:t>
      </w:r>
    </w:p>
    <w:p w14:paraId="66BC6027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III. A crítica filosófica à instrumentalização cultural constata que o predomínio da racionalidade técnica permitiu o resgate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do potencial emancipatório da razão sonhado pelo projeto iluminista.</w:t>
      </w:r>
    </w:p>
    <w:p w14:paraId="63C1B632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lastRenderedPageBreak/>
        <w:t>IV. Com o avanço tecnológico, a racionalidade técnica penetra todos os aspectos da vida cotidiana, subjugando o homem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a um processo de instrumentalização cultural e homogeneização de comportamentos.</w:t>
      </w:r>
    </w:p>
    <w:p w14:paraId="197789F0" w14:textId="77777777" w:rsidR="001C5B03" w:rsidRDefault="001C5B03" w:rsidP="00BF71A1">
      <w:pPr>
        <w:pStyle w:val="TextoGeral"/>
        <w:ind w:firstLine="720"/>
        <w:rPr>
          <w:color w:val="auto"/>
        </w:rPr>
      </w:pPr>
    </w:p>
    <w:p w14:paraId="19F373A3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Assinale a alternativa correta.</w:t>
      </w:r>
    </w:p>
    <w:p w14:paraId="2BA7F794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a) Somente as afirmativas I e II são corretas.</w:t>
      </w:r>
    </w:p>
    <w:p w14:paraId="65D1A78E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b) Somente as afirmativas I e IV são corretas.</w:t>
      </w:r>
    </w:p>
    <w:p w14:paraId="3715D4AB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c) Somente as afirmativas III e IV são corretas.</w:t>
      </w:r>
    </w:p>
    <w:p w14:paraId="5B8C750B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d) Somente as afirmativas I, II e III são corretas.</w:t>
      </w:r>
    </w:p>
    <w:p w14:paraId="3673076E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e) Somente as afirmativas II, III e IV são corretas.</w:t>
      </w:r>
    </w:p>
    <w:p w14:paraId="75F0D808" w14:textId="77777777" w:rsidR="001C5B03" w:rsidRDefault="001C5B03" w:rsidP="00BF71A1">
      <w:pPr>
        <w:pStyle w:val="TextoGeral"/>
        <w:ind w:firstLine="720"/>
        <w:rPr>
          <w:color w:val="auto"/>
        </w:rPr>
      </w:pPr>
    </w:p>
    <w:p w14:paraId="339C9947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>Resposta: B</w:t>
      </w:r>
    </w:p>
    <w:p w14:paraId="19B101B3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"http://www.cops.uel.br/vestibular/2009/provas/FASE1_PROVAC_COM.PDF" </w:instrText>
      </w:r>
      <w:r w:rsidR="00AB6C9F">
        <w:fldChar w:fldCharType="separate"/>
      </w:r>
      <w:r>
        <w:rPr>
          <w:rStyle w:val="Hyperlink"/>
        </w:rPr>
        <w:t>http://www.cops.uel.br/vestibular/2009/provas/FASE1_PROVAC_COM.PDF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369AFFC0" w14:textId="77777777" w:rsidR="001C5B03" w:rsidRDefault="001C5B03" w:rsidP="00BF71A1">
      <w:pPr>
        <w:pStyle w:val="TextoGeral"/>
        <w:ind w:firstLine="720"/>
        <w:rPr>
          <w:color w:val="auto"/>
        </w:rPr>
      </w:pPr>
    </w:p>
    <w:p w14:paraId="73524CC7" w14:textId="77777777" w:rsidR="00F36EA0" w:rsidRDefault="00F36EA0" w:rsidP="00BF71A1">
      <w:pPr>
        <w:pStyle w:val="TextoGeral"/>
        <w:ind w:firstLine="720"/>
        <w:rPr>
          <w:color w:val="auto"/>
        </w:rPr>
      </w:pPr>
    </w:p>
    <w:p w14:paraId="37585AF1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>7)</w:t>
      </w:r>
      <w:r w:rsidR="004A3866">
        <w:rPr>
          <w:color w:val="auto"/>
        </w:rPr>
        <w:t xml:space="preserve"> (UEL – 2009)</w:t>
      </w:r>
      <w:r>
        <w:rPr>
          <w:color w:val="auto"/>
        </w:rPr>
        <w:t xml:space="preserve"> </w:t>
      </w:r>
      <w:r w:rsidR="00BF71A1" w:rsidRPr="00BF71A1">
        <w:rPr>
          <w:color w:val="auto"/>
        </w:rPr>
        <w:t>De acordo com a crítica à “indústria cultural”, na sociedade capitalista avançada, a produção e a reprodução da cultura se</w:t>
      </w:r>
      <w:r>
        <w:rPr>
          <w:color w:val="auto"/>
        </w:rPr>
        <w:t xml:space="preserve"> </w:t>
      </w:r>
      <w:r w:rsidR="00BF71A1" w:rsidRPr="00BF71A1">
        <w:rPr>
          <w:color w:val="auto"/>
        </w:rPr>
        <w:t>realizam sob a égide da padronização e da racionalidade técnica.</w:t>
      </w:r>
    </w:p>
    <w:p w14:paraId="53A591B6" w14:textId="77777777" w:rsidR="001C5B03" w:rsidRDefault="001C5B03" w:rsidP="001C5B03">
      <w:pPr>
        <w:pStyle w:val="TextoGeral"/>
        <w:ind w:firstLine="720"/>
        <w:rPr>
          <w:color w:val="auto"/>
        </w:rPr>
      </w:pPr>
    </w:p>
    <w:p w14:paraId="11D3DBDF" w14:textId="77777777" w:rsidR="001C5B03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No contexto dessa crítica, considerando o fast food como produto cultural, é correto afirmar:</w:t>
      </w:r>
    </w:p>
    <w:p w14:paraId="07A6AAF2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a) A padronização dos hábitos e valores alimentares obedece aos ditames da lógica material da sociedade industrializada.</w:t>
      </w:r>
    </w:p>
    <w:p w14:paraId="1FF8AA7B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b) O consumo dos produtos da indústria do fast food e a satisfação dos novos hábitos alimentares contribuem com a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emancipação humana.</w:t>
      </w:r>
    </w:p>
    <w:p w14:paraId="21B0FCBD" w14:textId="77777777" w:rsidR="00BF71A1" w:rsidRP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c) A homogeneização dos hábitos alimentares reflete a inserção crítica dos indivíduos na cultura de massa.</w:t>
      </w:r>
    </w:p>
    <w:p w14:paraId="1DDCA026" w14:textId="77777777" w:rsidR="00BF71A1" w:rsidRPr="00BF71A1" w:rsidRDefault="00BF71A1" w:rsidP="001C5B03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d) A racionalidade técnica e a padronização dos valores alimentares permitem ampliar as condições de liberdade e de</w:t>
      </w:r>
      <w:r w:rsidR="001C5B03">
        <w:rPr>
          <w:color w:val="auto"/>
        </w:rPr>
        <w:t xml:space="preserve"> </w:t>
      </w:r>
      <w:r w:rsidRPr="00BF71A1">
        <w:rPr>
          <w:color w:val="auto"/>
        </w:rPr>
        <w:t>autonomia dos cidadãos.</w:t>
      </w:r>
    </w:p>
    <w:p w14:paraId="33F8A234" w14:textId="77777777" w:rsidR="00BF71A1" w:rsidRDefault="00BF71A1" w:rsidP="00BF71A1">
      <w:pPr>
        <w:pStyle w:val="TextoGeral"/>
        <w:ind w:firstLine="720"/>
        <w:rPr>
          <w:color w:val="auto"/>
        </w:rPr>
      </w:pPr>
      <w:r w:rsidRPr="00BF71A1">
        <w:rPr>
          <w:color w:val="auto"/>
        </w:rPr>
        <w:t>e) A massificação dos produtos alimentares sob os ditames do mercado corresponde à efetiva democratização da sociedade.</w:t>
      </w:r>
    </w:p>
    <w:p w14:paraId="64737AE8" w14:textId="77777777" w:rsidR="001C5B03" w:rsidRPr="00BF71A1" w:rsidRDefault="001C5B03" w:rsidP="00BF71A1">
      <w:pPr>
        <w:pStyle w:val="TextoGeral"/>
        <w:ind w:firstLine="720"/>
        <w:rPr>
          <w:color w:val="auto"/>
        </w:rPr>
      </w:pPr>
    </w:p>
    <w:p w14:paraId="3D3F0434" w14:textId="77777777" w:rsidR="001C5B03" w:rsidRDefault="001C5B03" w:rsidP="001C5B03">
      <w:pPr>
        <w:pStyle w:val="TextoGeral"/>
        <w:ind w:firstLine="720"/>
        <w:rPr>
          <w:color w:val="auto"/>
        </w:rPr>
      </w:pPr>
      <w:r>
        <w:rPr>
          <w:color w:val="auto"/>
        </w:rPr>
        <w:t>Resposta: A</w:t>
      </w:r>
    </w:p>
    <w:p w14:paraId="35910446" w14:textId="77777777" w:rsidR="001C5B03" w:rsidRDefault="001C5B03" w:rsidP="001C5B03">
      <w:pPr>
        <w:pStyle w:val="TextoGeral"/>
        <w:ind w:firstLine="720"/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"http://www.cops.uel.br/vestibular/2009/provas/FASE1_PROVAC_COM.PDF" </w:instrText>
      </w:r>
      <w:r w:rsidR="00AB6C9F">
        <w:fldChar w:fldCharType="separate"/>
      </w:r>
      <w:r>
        <w:rPr>
          <w:rStyle w:val="Hyperlink"/>
        </w:rPr>
        <w:t>http://www.cops.uel.br/vestibular/2009/provas/FASE1_PROVAC_COM.PDF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175DD2EA" w14:textId="77777777" w:rsidR="00837E33" w:rsidRDefault="00837E33" w:rsidP="001F37FD">
      <w:pPr>
        <w:pStyle w:val="TextoGeral"/>
        <w:rPr>
          <w:color w:val="auto"/>
        </w:rPr>
      </w:pPr>
    </w:p>
    <w:p w14:paraId="05711A8D" w14:textId="77777777" w:rsidR="00837E33" w:rsidRDefault="00837E33" w:rsidP="00BF71A1">
      <w:pPr>
        <w:pStyle w:val="TextoGeral"/>
        <w:ind w:firstLine="720"/>
        <w:rPr>
          <w:color w:val="auto"/>
        </w:rPr>
      </w:pPr>
    </w:p>
    <w:p w14:paraId="5F1447E5" w14:textId="77777777" w:rsidR="00837E33" w:rsidRPr="00837E33" w:rsidRDefault="001F37FD" w:rsidP="001F37FD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8) </w:t>
      </w:r>
      <w:r w:rsidR="00837E33" w:rsidRPr="00837E33">
        <w:rPr>
          <w:color w:val="auto"/>
        </w:rPr>
        <w:t>(Enem PPL 2015) Falava-se, antes, de autonomia da produção significar que uma empresa, ao assegurar uma produção, buscava também manipular a opinião pela via da publicidade. Nesse caso, o fato gerador do consumo seria a produção. Mas, atualmente, as empresas hegemônicas produzem o consumidor antes mesmo de produzirem os produtos. Um dado essencial do entendimento do consumo é que a produção do consumidor, hoje, precede a produção dos bens e dos serviços.</w:t>
      </w:r>
      <w:r>
        <w:rPr>
          <w:color w:val="auto"/>
        </w:rPr>
        <w:t xml:space="preserve"> </w:t>
      </w:r>
      <w:r w:rsidR="00837E33" w:rsidRPr="00837E33">
        <w:rPr>
          <w:color w:val="auto"/>
        </w:rPr>
        <w:t xml:space="preserve">SANTOS, M. Por uma </w:t>
      </w:r>
      <w:r w:rsidR="00837E33" w:rsidRPr="00837E33">
        <w:rPr>
          <w:color w:val="auto"/>
        </w:rPr>
        <w:lastRenderedPageBreak/>
        <w:t>outra globalização: do pensamento único à consciência universal.</w:t>
      </w:r>
      <w:r>
        <w:rPr>
          <w:color w:val="auto"/>
        </w:rPr>
        <w:t xml:space="preserve"> </w:t>
      </w:r>
      <w:r w:rsidR="00837E33" w:rsidRPr="00837E33">
        <w:rPr>
          <w:color w:val="auto"/>
        </w:rPr>
        <w:t>Rio de Janeiro: Record, 2000 (adaptado).</w:t>
      </w:r>
    </w:p>
    <w:p w14:paraId="281710A2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</w:p>
    <w:p w14:paraId="17E5D4AC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O tipo de relação entre produção e consumo discutido no texto pressupõe o(a)</w:t>
      </w:r>
    </w:p>
    <w:p w14:paraId="671C7857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 xml:space="preserve">a) aumento do poder aquisitivo.   </w:t>
      </w:r>
    </w:p>
    <w:p w14:paraId="4A4181BD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 xml:space="preserve">b) estímulo à livre concorrência.   </w:t>
      </w:r>
    </w:p>
    <w:p w14:paraId="4E1B0B39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 xml:space="preserve">c) criação de novas necessidades.   </w:t>
      </w:r>
    </w:p>
    <w:p w14:paraId="7E8A6232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 xml:space="preserve">d) formação de grandes estoques.   </w:t>
      </w:r>
    </w:p>
    <w:p w14:paraId="1DE605DD" w14:textId="77777777" w:rsid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e) implantação de linhas de montagem.</w:t>
      </w:r>
    </w:p>
    <w:p w14:paraId="1C7B9FC4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4DACE9AF" w14:textId="77777777" w:rsidR="00837E33" w:rsidRDefault="00837E33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>Resposta: C</w:t>
      </w:r>
    </w:p>
    <w:p w14:paraId="7D8DC359" w14:textId="77777777" w:rsidR="00837E33" w:rsidRDefault="00837E33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"https://www.portaldovestibulando.com/2014/09/industria-cultural-questoes-de.html" </w:instrText>
      </w:r>
      <w:r w:rsidR="00AB6C9F">
        <w:fldChar w:fldCharType="separate"/>
      </w:r>
      <w:r w:rsidR="009B161A">
        <w:rPr>
          <w:rStyle w:val="Hyperlink"/>
        </w:rPr>
        <w:t>https://www.portaldovestibulando.com/2014/09/industria-cultural-questoes-de.html</w:t>
      </w:r>
      <w:r w:rsidR="00AB6C9F">
        <w:rPr>
          <w:rStyle w:val="Hyperlink"/>
        </w:rPr>
        <w:fldChar w:fldCharType="end"/>
      </w:r>
      <w:r w:rsidR="009B161A">
        <w:t xml:space="preserve">. </w:t>
      </w:r>
      <w:r>
        <w:t xml:space="preserve">Acesso em: 14 jan. 2020. </w:t>
      </w:r>
    </w:p>
    <w:p w14:paraId="428C394C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187EFE24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</w:p>
    <w:p w14:paraId="5AE86346" w14:textId="77777777" w:rsidR="00837E33" w:rsidRPr="00837E33" w:rsidRDefault="009B161A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9) </w:t>
      </w:r>
      <w:r w:rsidR="00837E33" w:rsidRPr="00837E33">
        <w:rPr>
          <w:color w:val="auto"/>
        </w:rPr>
        <w:t>(Uffs 2011) É uma forma de cultura produzida industrialmente, e tem por objetivo a lucratividade das corporações de mídia que nela investem grande capital em máquinas e infraestrutura fabril. Utiliza tecnologia de ponta, destina­-se a um grande público anônimo e impessoal e é distri­buída através do mercado e depende de patrocinadores:</w:t>
      </w:r>
    </w:p>
    <w:p w14:paraId="2035571D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a) Cultura Erudita.</w:t>
      </w:r>
    </w:p>
    <w:p w14:paraId="395BAF7B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b) Cultura Popular.</w:t>
      </w:r>
    </w:p>
    <w:p w14:paraId="0D67C127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c) Cultura de Massa.</w:t>
      </w:r>
    </w:p>
    <w:p w14:paraId="6069A2DF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d) Cultura Midiática.</w:t>
      </w:r>
    </w:p>
    <w:p w14:paraId="4F9A3D92" w14:textId="77777777" w:rsid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e) Cultura Eletrônica.</w:t>
      </w:r>
    </w:p>
    <w:p w14:paraId="6B38EDD7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02094F37" w14:textId="77777777" w:rsidR="00837E33" w:rsidRDefault="00837E33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>Resposta: C</w:t>
      </w:r>
    </w:p>
    <w:p w14:paraId="3A309911" w14:textId="77777777" w:rsidR="009B161A" w:rsidRDefault="009B161A" w:rsidP="009B161A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"https://www.portaldovestibulando.com/2014/09/industria-cultural-questoes-d</w:instrText>
      </w:r>
      <w:r w:rsidR="00AB6C9F">
        <w:instrText xml:space="preserve">e.html" </w:instrText>
      </w:r>
      <w:r w:rsidR="00AB6C9F">
        <w:fldChar w:fldCharType="separate"/>
      </w:r>
      <w:r>
        <w:rPr>
          <w:rStyle w:val="Hyperlink"/>
        </w:rPr>
        <w:t>https://www.portaldovestibulando.com/2014/09/industria-cultural-questoes-de.html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756D01D5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71EC455B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102DB35D" w14:textId="77777777" w:rsidR="00837E33" w:rsidRPr="00837E33" w:rsidRDefault="009B161A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10) </w:t>
      </w:r>
      <w:r w:rsidR="00837E33" w:rsidRPr="00837E33">
        <w:rPr>
          <w:color w:val="auto"/>
        </w:rPr>
        <w:t>(Unicentro 2010) “A indústria cultural, com suas vantagens e desvantagens, pode ser caracterizada pela transformação da cultura em mercadoria, com produção em série e de baixo custo, para que todos possam ter acesso. É uma indústria como qualquer outra, que deseja o lucro e que trabalha para conquistar o seu cliente, vendendo imagens, seduzindo o seu público a ter necessidades que antes não tinham".</w:t>
      </w:r>
      <w:r w:rsidR="00837E33">
        <w:rPr>
          <w:color w:val="auto"/>
        </w:rPr>
        <w:t xml:space="preserve"> </w:t>
      </w:r>
      <w:r w:rsidR="00837E33" w:rsidRPr="00837E33">
        <w:rPr>
          <w:color w:val="auto"/>
        </w:rPr>
        <w:t>(PARANÁ. Livro didático de Sociologia. Curitiba, 2006, p.156).</w:t>
      </w:r>
    </w:p>
    <w:p w14:paraId="4446C1A3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</w:p>
    <w:p w14:paraId="697F75A9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Assinale a alternativa correta.</w:t>
      </w:r>
    </w:p>
    <w:p w14:paraId="59D1C05D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a) A indústria Cultural não é uma característica da sociedade contemporânea ela é um produto natural em qualquer sociedade.</w:t>
      </w:r>
    </w:p>
    <w:p w14:paraId="5ECDA62C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b) A indústria Cultural é responsável por criar no indivíduo necessidades que ele não tinha e transformar a cultura em mercadoria.</w:t>
      </w:r>
    </w:p>
    <w:p w14:paraId="126CBF87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lastRenderedPageBreak/>
        <w:t>c) A Indústria Cultural não influência nas necessidades do indivíduo com a sua produção em série e de baixo custo.</w:t>
      </w:r>
    </w:p>
    <w:p w14:paraId="70FC53D7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d) A indústria cultural faz com que o indivíduo reflita sobre o que necessita, não desejando lucro.</w:t>
      </w:r>
    </w:p>
    <w:p w14:paraId="1B2948FB" w14:textId="77777777" w:rsid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e) A Indústria Cultural prioriza a heterogeneidade de cada cultura.</w:t>
      </w:r>
    </w:p>
    <w:p w14:paraId="19E191FD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7DAA515A" w14:textId="77777777" w:rsidR="00837E33" w:rsidRDefault="00837E33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>Resposta: B</w:t>
      </w:r>
    </w:p>
    <w:p w14:paraId="09FFDD9D" w14:textId="77777777" w:rsidR="00837E33" w:rsidRDefault="00837E33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"https://www.portaldovestibulando.com/2014/09/industria-cultural-questoes-de.html" </w:instrText>
      </w:r>
      <w:r w:rsidR="00AB6C9F">
        <w:fldChar w:fldCharType="separate"/>
      </w:r>
      <w:r>
        <w:rPr>
          <w:rStyle w:val="Hyperlink"/>
        </w:rPr>
        <w:t>https://www.portaldovestibulando.com/2014/09/industria-cultural-questoes-de.html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37E58383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7AF30A42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</w:p>
    <w:p w14:paraId="58DD85BA" w14:textId="77777777" w:rsidR="00837E33" w:rsidRPr="00837E33" w:rsidRDefault="009B161A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>11) (Ufu-</w:t>
      </w:r>
      <w:r w:rsidR="00837E33" w:rsidRPr="00837E33">
        <w:rPr>
          <w:color w:val="auto"/>
        </w:rPr>
        <w:t>2009) Com relação à chamada cultura de massas ou à mercantilização da cultura, marque a alternativa correta.</w:t>
      </w:r>
    </w:p>
    <w:p w14:paraId="4560253C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a) Para os autores da teoria crítica, as modernas sociedades industrializadas desenvolvem uma produção cultural diversificada, produzida pelas massas. Essa produção tem por objetivo a satisfação das necessidades humanas, independentemente da lógica do mercado.</w:t>
      </w:r>
    </w:p>
    <w:p w14:paraId="14814185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b) De acordo com a teoria crítica, as sociedades modernas capitalistas têm como característica fundamental a produção do valor de troca, o que possibilita a existência de uma produção artística e cultural totalmente independente da lógica do mercado.</w:t>
      </w:r>
    </w:p>
    <w:p w14:paraId="3DBB532C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c) Segundo os autores da chamada teoria crítica, há uma tendência, na moderna sociedade capitalista, de transformar tudo em mercadorias, fazendo com que o critério estético das pessoas passe a ser diferente daquele pelo qual as mercadorias são analisadas. Esse outro critério é fundado na exterioridade e na lógica de mercado.</w:t>
      </w:r>
    </w:p>
    <w:p w14:paraId="5672A03E" w14:textId="77777777" w:rsidR="00837E33" w:rsidRDefault="00837E33" w:rsidP="00837E33">
      <w:pPr>
        <w:pStyle w:val="TextoGeral"/>
        <w:ind w:firstLine="720"/>
        <w:rPr>
          <w:color w:val="auto"/>
        </w:rPr>
      </w:pPr>
      <w:r w:rsidRPr="00837E33">
        <w:rPr>
          <w:color w:val="auto"/>
        </w:rPr>
        <w:t>d) De acordo com a teoria crítica, há uma tendência na sociedade moderna capitalista de transformar tudo em mercadoria, fazendo com que o critério estético das pessoas passe a ser o mesmo das coisas. Esse critério funda-se na exterioridade e na lógica do mercado.</w:t>
      </w:r>
    </w:p>
    <w:p w14:paraId="067A3B86" w14:textId="77777777" w:rsidR="00837E33" w:rsidRDefault="00837E33" w:rsidP="00837E33">
      <w:pPr>
        <w:pStyle w:val="TextoGeral"/>
        <w:ind w:firstLine="720"/>
        <w:rPr>
          <w:color w:val="auto"/>
        </w:rPr>
      </w:pPr>
    </w:p>
    <w:p w14:paraId="1A4A44B8" w14:textId="77777777" w:rsidR="00837E33" w:rsidRPr="00837E33" w:rsidRDefault="00837E33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>Resposta: D</w:t>
      </w:r>
    </w:p>
    <w:p w14:paraId="2E3B13CC" w14:textId="77777777" w:rsidR="00837E33" w:rsidRDefault="00837E33" w:rsidP="00837E33">
      <w:pPr>
        <w:pStyle w:val="TextoGeral"/>
        <w:ind w:firstLine="720"/>
        <w:rPr>
          <w:color w:val="auto"/>
        </w:rPr>
      </w:pPr>
      <w:r>
        <w:rPr>
          <w:color w:val="auto"/>
        </w:rPr>
        <w:t xml:space="preserve">Disponível em: </w:t>
      </w:r>
      <w:r w:rsidR="00AB6C9F">
        <w:fldChar w:fldCharType="begin"/>
      </w:r>
      <w:r w:rsidR="00AB6C9F">
        <w:instrText xml:space="preserve"> HYPERLINK "https://www.portaldovestibulando.com/2014/09/industria-cultural-ques</w:instrText>
      </w:r>
      <w:r w:rsidR="00AB6C9F">
        <w:instrText xml:space="preserve">toes-de.html" </w:instrText>
      </w:r>
      <w:r w:rsidR="00AB6C9F">
        <w:fldChar w:fldCharType="separate"/>
      </w:r>
      <w:r>
        <w:rPr>
          <w:rStyle w:val="Hyperlink"/>
        </w:rPr>
        <w:t>https://www.portaldovestibulando.com/2014/09/industria-cultural-questoes-de.html</w:t>
      </w:r>
      <w:r w:rsidR="00AB6C9F">
        <w:rPr>
          <w:rStyle w:val="Hyperlink"/>
        </w:rPr>
        <w:fldChar w:fldCharType="end"/>
      </w:r>
      <w:r>
        <w:t xml:space="preserve">. Acesso em: 14 jan. 2020. </w:t>
      </w:r>
    </w:p>
    <w:p w14:paraId="2549F030" w14:textId="77777777" w:rsidR="00F97604" w:rsidRDefault="00F97604" w:rsidP="00872325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090276C" w14:textId="77777777" w:rsidR="00D507A4" w:rsidRDefault="00D507A4" w:rsidP="0045136D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54526BC" w14:textId="77777777" w:rsidR="00BD7E3A" w:rsidRPr="00C0070C" w:rsidRDefault="007A4288" w:rsidP="0045136D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Plano de aula elaborado pela</w:t>
      </w:r>
      <w:r w:rsidR="00BD7E3A"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Professor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</w:t>
      </w:r>
      <w:bookmarkStart w:id="1" w:name="_Hlk20317308"/>
      <w:r w:rsidR="00D24743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D161B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Mestra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Thaylizze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Goes</w:t>
      </w:r>
      <w:bookmarkEnd w:id="1"/>
      <w:proofErr w:type="spellEnd"/>
      <w:r w:rsidR="00D333A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Nunes Pereira</w:t>
      </w:r>
    </w:p>
    <w:sectPr w:rsidR="00BD7E3A" w:rsidRPr="00C0070C" w:rsidSect="00A9610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AD0B" w14:textId="77777777" w:rsidR="00AB6C9F" w:rsidRDefault="00AB6C9F" w:rsidP="00BB7A04">
      <w:pPr>
        <w:spacing w:after="0" w:line="240" w:lineRule="auto"/>
      </w:pPr>
      <w:r>
        <w:separator/>
      </w:r>
    </w:p>
  </w:endnote>
  <w:endnote w:type="continuationSeparator" w:id="0">
    <w:p w14:paraId="793E02D7" w14:textId="77777777" w:rsidR="00AB6C9F" w:rsidRDefault="00AB6C9F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41F4" w14:textId="77777777" w:rsidR="009132AE" w:rsidRDefault="009132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C2F5" w14:textId="77777777" w:rsidR="001704F7" w:rsidRPr="00BD7E3A" w:rsidRDefault="001704F7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Instituto Claro</w:t>
    </w:r>
    <w:r w:rsidRPr="00BD7E3A">
      <w:rPr>
        <w:rFonts w:asciiTheme="minorHAnsi" w:hAnsiTheme="minorHAnsi" w:cstheme="minorHAnsi"/>
        <w:sz w:val="20"/>
        <w:szCs w:val="20"/>
      </w:rPr>
      <w:t xml:space="preserve"> em parceria com a </w:t>
    </w:r>
    <w:proofErr w:type="spellStart"/>
    <w:r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  <w:proofErr w:type="spellEnd"/>
  </w:p>
  <w:p w14:paraId="5575F257" w14:textId="40B30FE7" w:rsidR="001704F7" w:rsidRPr="00BD7E3A" w:rsidRDefault="001704F7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proofErr w:type="spellStart"/>
    <w:r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</w:t>
    </w:r>
    <w:r>
      <w:rPr>
        <w:rFonts w:asciiTheme="minorHAnsi" w:eastAsia="Times New Roman" w:hAnsiTheme="minorHAnsi" w:cstheme="minorHAnsi"/>
        <w:sz w:val="20"/>
        <w:szCs w:val="20"/>
        <w:lang w:eastAsia="pt-BR"/>
      </w:rPr>
      <w:t>ª</w:t>
    </w:r>
    <w:proofErr w:type="spellEnd"/>
    <w:r w:rsidRPr="009132AE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. </w:t>
    </w:r>
    <w:r w:rsidR="009132AE" w:rsidRPr="009132AE">
      <w:rPr>
        <w:rFonts w:asciiTheme="minorHAnsi" w:eastAsia="Times New Roman" w:hAnsiTheme="minorHAnsi" w:cstheme="minorHAnsi"/>
        <w:sz w:val="20"/>
        <w:szCs w:val="20"/>
        <w:lang w:eastAsia="pt-BR"/>
      </w:rPr>
      <w:t>M.ª</w:t>
    </w:r>
    <w:r w:rsidR="009132AE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</w:rPr>
      <w:t>Thaylizze</w:t>
    </w:r>
    <w:proofErr w:type="spellEnd"/>
    <w:r>
      <w:rPr>
        <w:rFonts w:asciiTheme="minorHAnsi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hAnsiTheme="minorHAnsi" w:cstheme="minorHAnsi"/>
        <w:sz w:val="20"/>
        <w:szCs w:val="20"/>
      </w:rPr>
      <w:t>Goes</w:t>
    </w:r>
    <w:proofErr w:type="spellEnd"/>
    <w:r>
      <w:rPr>
        <w:rFonts w:asciiTheme="minorHAnsi" w:hAnsiTheme="minorHAnsi" w:cstheme="minorHAnsi"/>
        <w:sz w:val="20"/>
        <w:szCs w:val="20"/>
      </w:rPr>
      <w:t xml:space="preserve"> Nunes Pereira</w:t>
    </w:r>
  </w:p>
  <w:p w14:paraId="28DEDC6F" w14:textId="77777777" w:rsidR="001704F7" w:rsidRPr="002A49CA" w:rsidRDefault="001704F7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Pr="002A49CA">
      <w:rPr>
        <w:rFonts w:asciiTheme="minorHAnsi" w:hAnsiTheme="minorHAnsi" w:cstheme="minorHAnsi"/>
        <w:sz w:val="18"/>
        <w:szCs w:val="18"/>
      </w:rPr>
      <w:fldChar w:fldCharType="separate"/>
    </w:r>
    <w:r w:rsidR="008544CF">
      <w:rPr>
        <w:rFonts w:asciiTheme="minorHAnsi" w:hAnsiTheme="minorHAnsi" w:cstheme="minorHAnsi"/>
        <w:noProof/>
        <w:sz w:val="18"/>
        <w:szCs w:val="18"/>
      </w:rPr>
      <w:t>17</w:t>
    </w:r>
    <w:r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08BB4639" w14:textId="77777777" w:rsidR="001704F7" w:rsidRPr="008E21E6" w:rsidRDefault="001704F7">
    <w:pPr>
      <w:pStyle w:val="Rodap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E8D1" w14:textId="77777777" w:rsidR="009132AE" w:rsidRDefault="00913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D4CF" w14:textId="77777777" w:rsidR="00AB6C9F" w:rsidRDefault="00AB6C9F" w:rsidP="00BB7A04">
      <w:pPr>
        <w:spacing w:after="0" w:line="240" w:lineRule="auto"/>
      </w:pPr>
      <w:r>
        <w:separator/>
      </w:r>
    </w:p>
  </w:footnote>
  <w:footnote w:type="continuationSeparator" w:id="0">
    <w:p w14:paraId="149A7CAB" w14:textId="77777777" w:rsidR="00AB6C9F" w:rsidRDefault="00AB6C9F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5608" w14:textId="77777777" w:rsidR="001704F7" w:rsidRDefault="001704F7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67CB2891" wp14:editId="77E024E7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34F2" w14:textId="77777777" w:rsidR="001704F7" w:rsidRDefault="001704F7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          </w:t>
    </w:r>
    <w:r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6CF4B723" wp14:editId="0322B86C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>
      <w:rPr>
        <w:rFonts w:ascii="Calibri" w:hAnsi="Calibri" w:cs="Calibri"/>
        <w:noProof/>
        <w:szCs w:val="28"/>
        <w:lang w:eastAsia="pt-BR"/>
      </w:rPr>
      <w:t xml:space="preserve">         </w:t>
    </w: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>
      <w:rPr>
        <w:rFonts w:ascii="Calibri" w:hAnsi="Calibri" w:cs="Calibri"/>
        <w:noProof/>
        <w:szCs w:val="28"/>
        <w:lang w:eastAsia="pt-BR"/>
      </w:rPr>
      <w:t xml:space="preserve">    </w:t>
    </w:r>
    <w:r w:rsidRPr="002F1DF1">
      <w:rPr>
        <w:rFonts w:ascii="Calibri" w:hAnsi="Calibri" w:cs="Calibri"/>
        <w:bCs w:val="0"/>
        <w:color w:val="auto"/>
        <w:szCs w:val="28"/>
        <w:lang w:eastAsia="pt-BR"/>
      </w:rPr>
      <w:t>PLANO DE AULA</w:t>
    </w:r>
    <w:r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4809E07C" w14:textId="0534FE69" w:rsidR="001704F7" w:rsidRDefault="00751FF9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09C0B4" wp14:editId="6AACE0B2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5A14C8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G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Jo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BWp0KG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1704F7">
      <w:rPr>
        <w:noProof/>
        <w:lang w:eastAsia="pt-BR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0144" w14:textId="77777777" w:rsidR="009132AE" w:rsidRDefault="009132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005"/>
    <w:multiLevelType w:val="hybridMultilevel"/>
    <w:tmpl w:val="C936D528"/>
    <w:lvl w:ilvl="0" w:tplc="8B5A5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06718"/>
    <w:multiLevelType w:val="multilevel"/>
    <w:tmpl w:val="B352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224868"/>
    <w:multiLevelType w:val="hybridMultilevel"/>
    <w:tmpl w:val="D5187CB8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56E32AD"/>
    <w:multiLevelType w:val="hybridMultilevel"/>
    <w:tmpl w:val="C6CE6292"/>
    <w:lvl w:ilvl="0" w:tplc="FA6A4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D0C7A"/>
    <w:multiLevelType w:val="hybridMultilevel"/>
    <w:tmpl w:val="BCE8A116"/>
    <w:lvl w:ilvl="0" w:tplc="D2C0A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4E6202"/>
    <w:multiLevelType w:val="hybridMultilevel"/>
    <w:tmpl w:val="F216C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70EAA"/>
    <w:multiLevelType w:val="hybridMultilevel"/>
    <w:tmpl w:val="A75E45C8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18D23AA"/>
    <w:multiLevelType w:val="hybridMultilevel"/>
    <w:tmpl w:val="57FE1F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70EE"/>
    <w:multiLevelType w:val="hybridMultilevel"/>
    <w:tmpl w:val="1D6030D2"/>
    <w:lvl w:ilvl="0" w:tplc="A6F0E26E">
      <w:start w:val="1"/>
      <w:numFmt w:val="decimal"/>
      <w:lvlText w:val="%1)"/>
      <w:lvlJc w:val="left"/>
      <w:pPr>
        <w:ind w:left="1068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E9625F"/>
    <w:multiLevelType w:val="hybridMultilevel"/>
    <w:tmpl w:val="F222C5B6"/>
    <w:lvl w:ilvl="0" w:tplc="1730F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B14B71"/>
    <w:multiLevelType w:val="hybridMultilevel"/>
    <w:tmpl w:val="112630AC"/>
    <w:lvl w:ilvl="0" w:tplc="CB9E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3F03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1FA1"/>
    <w:rsid w:val="0005439E"/>
    <w:rsid w:val="00054BDD"/>
    <w:rsid w:val="000550F0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63C"/>
    <w:rsid w:val="000818C6"/>
    <w:rsid w:val="000844D8"/>
    <w:rsid w:val="000845F7"/>
    <w:rsid w:val="00086A51"/>
    <w:rsid w:val="00090660"/>
    <w:rsid w:val="00090E40"/>
    <w:rsid w:val="00090EA5"/>
    <w:rsid w:val="000910E4"/>
    <w:rsid w:val="00091258"/>
    <w:rsid w:val="00091794"/>
    <w:rsid w:val="000940D2"/>
    <w:rsid w:val="0009466D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2679"/>
    <w:rsid w:val="000A47DA"/>
    <w:rsid w:val="000A53DC"/>
    <w:rsid w:val="000A54BB"/>
    <w:rsid w:val="000A5EB4"/>
    <w:rsid w:val="000B008B"/>
    <w:rsid w:val="000B2CB7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4FC6"/>
    <w:rsid w:val="000D738E"/>
    <w:rsid w:val="000E2041"/>
    <w:rsid w:val="000E2906"/>
    <w:rsid w:val="000E31D7"/>
    <w:rsid w:val="000E32CB"/>
    <w:rsid w:val="000E4404"/>
    <w:rsid w:val="000E4643"/>
    <w:rsid w:val="000E616D"/>
    <w:rsid w:val="000E659B"/>
    <w:rsid w:val="000E6858"/>
    <w:rsid w:val="000E7879"/>
    <w:rsid w:val="000F0882"/>
    <w:rsid w:val="000F3798"/>
    <w:rsid w:val="000F3FC2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2FE8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0F07"/>
    <w:rsid w:val="00134030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04F7"/>
    <w:rsid w:val="00172B13"/>
    <w:rsid w:val="0017343F"/>
    <w:rsid w:val="00175EA9"/>
    <w:rsid w:val="001772C5"/>
    <w:rsid w:val="0018046F"/>
    <w:rsid w:val="00181770"/>
    <w:rsid w:val="00181A38"/>
    <w:rsid w:val="00181DAC"/>
    <w:rsid w:val="001822C5"/>
    <w:rsid w:val="00182A59"/>
    <w:rsid w:val="00182ABD"/>
    <w:rsid w:val="00182FD8"/>
    <w:rsid w:val="00183B90"/>
    <w:rsid w:val="00183F29"/>
    <w:rsid w:val="00184146"/>
    <w:rsid w:val="0018535A"/>
    <w:rsid w:val="00185AC3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49C0"/>
    <w:rsid w:val="001B70FE"/>
    <w:rsid w:val="001B75D1"/>
    <w:rsid w:val="001C001C"/>
    <w:rsid w:val="001C0663"/>
    <w:rsid w:val="001C169E"/>
    <w:rsid w:val="001C176C"/>
    <w:rsid w:val="001C2002"/>
    <w:rsid w:val="001C2240"/>
    <w:rsid w:val="001C25BD"/>
    <w:rsid w:val="001C4233"/>
    <w:rsid w:val="001C5B03"/>
    <w:rsid w:val="001C6091"/>
    <w:rsid w:val="001C7992"/>
    <w:rsid w:val="001C7B59"/>
    <w:rsid w:val="001C7D59"/>
    <w:rsid w:val="001D09F2"/>
    <w:rsid w:val="001D1784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5221"/>
    <w:rsid w:val="001E65B5"/>
    <w:rsid w:val="001E693A"/>
    <w:rsid w:val="001E7634"/>
    <w:rsid w:val="001F0516"/>
    <w:rsid w:val="001F231C"/>
    <w:rsid w:val="001F24CA"/>
    <w:rsid w:val="001F292F"/>
    <w:rsid w:val="001F35F0"/>
    <w:rsid w:val="001F37FD"/>
    <w:rsid w:val="001F39BE"/>
    <w:rsid w:val="001F3C04"/>
    <w:rsid w:val="001F3C41"/>
    <w:rsid w:val="001F4E4F"/>
    <w:rsid w:val="001F5E72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A64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1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3A90"/>
    <w:rsid w:val="002A49CA"/>
    <w:rsid w:val="002A4CDE"/>
    <w:rsid w:val="002A56FD"/>
    <w:rsid w:val="002A6408"/>
    <w:rsid w:val="002A6C60"/>
    <w:rsid w:val="002A7471"/>
    <w:rsid w:val="002A7B4B"/>
    <w:rsid w:val="002B0A3C"/>
    <w:rsid w:val="002B24EA"/>
    <w:rsid w:val="002B260B"/>
    <w:rsid w:val="002B2809"/>
    <w:rsid w:val="002B2C20"/>
    <w:rsid w:val="002B3E3B"/>
    <w:rsid w:val="002B4621"/>
    <w:rsid w:val="002B632E"/>
    <w:rsid w:val="002C0333"/>
    <w:rsid w:val="002C0609"/>
    <w:rsid w:val="002C1AA8"/>
    <w:rsid w:val="002C2626"/>
    <w:rsid w:val="002C3C98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4FE"/>
    <w:rsid w:val="002D6A38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0B8"/>
    <w:rsid w:val="002F228B"/>
    <w:rsid w:val="002F2777"/>
    <w:rsid w:val="002F2ACA"/>
    <w:rsid w:val="002F2D06"/>
    <w:rsid w:val="002F3C4A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68EB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6D4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25A7"/>
    <w:rsid w:val="003A63BC"/>
    <w:rsid w:val="003A6661"/>
    <w:rsid w:val="003A6974"/>
    <w:rsid w:val="003A699B"/>
    <w:rsid w:val="003A7CE2"/>
    <w:rsid w:val="003B0AD2"/>
    <w:rsid w:val="003B2299"/>
    <w:rsid w:val="003B2332"/>
    <w:rsid w:val="003B4423"/>
    <w:rsid w:val="003B445D"/>
    <w:rsid w:val="003B5DA7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58B8"/>
    <w:rsid w:val="003D62B8"/>
    <w:rsid w:val="003E135D"/>
    <w:rsid w:val="003E5E53"/>
    <w:rsid w:val="003E6CD2"/>
    <w:rsid w:val="003F0666"/>
    <w:rsid w:val="003F10D0"/>
    <w:rsid w:val="003F16D1"/>
    <w:rsid w:val="003F170A"/>
    <w:rsid w:val="003F29AF"/>
    <w:rsid w:val="003F3CD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AC6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36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26A2"/>
    <w:rsid w:val="00473891"/>
    <w:rsid w:val="004738A5"/>
    <w:rsid w:val="00473E27"/>
    <w:rsid w:val="0047469F"/>
    <w:rsid w:val="00474FBC"/>
    <w:rsid w:val="00475A8C"/>
    <w:rsid w:val="004760C9"/>
    <w:rsid w:val="00476286"/>
    <w:rsid w:val="004769A1"/>
    <w:rsid w:val="004778A2"/>
    <w:rsid w:val="00480761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1D4A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866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3CEE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0AD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278D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581"/>
    <w:rsid w:val="0051191C"/>
    <w:rsid w:val="00511AB3"/>
    <w:rsid w:val="00511D1E"/>
    <w:rsid w:val="00511F9B"/>
    <w:rsid w:val="0051243F"/>
    <w:rsid w:val="00512BC9"/>
    <w:rsid w:val="00512D26"/>
    <w:rsid w:val="00512E55"/>
    <w:rsid w:val="00516D87"/>
    <w:rsid w:val="00516E14"/>
    <w:rsid w:val="005177B4"/>
    <w:rsid w:val="00521540"/>
    <w:rsid w:val="0052331B"/>
    <w:rsid w:val="00524165"/>
    <w:rsid w:val="00524E97"/>
    <w:rsid w:val="00524EDC"/>
    <w:rsid w:val="00526E78"/>
    <w:rsid w:val="00530179"/>
    <w:rsid w:val="005301EE"/>
    <w:rsid w:val="00530EAB"/>
    <w:rsid w:val="005314F5"/>
    <w:rsid w:val="00531E7A"/>
    <w:rsid w:val="00532DAB"/>
    <w:rsid w:val="00533057"/>
    <w:rsid w:val="00533350"/>
    <w:rsid w:val="00533997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4A"/>
    <w:rsid w:val="00550EFB"/>
    <w:rsid w:val="005512F5"/>
    <w:rsid w:val="005518BA"/>
    <w:rsid w:val="0055222F"/>
    <w:rsid w:val="00553092"/>
    <w:rsid w:val="0055349E"/>
    <w:rsid w:val="00554131"/>
    <w:rsid w:val="00555E8E"/>
    <w:rsid w:val="00557622"/>
    <w:rsid w:val="00561697"/>
    <w:rsid w:val="00561E8E"/>
    <w:rsid w:val="005633FD"/>
    <w:rsid w:val="00563DF2"/>
    <w:rsid w:val="005640BD"/>
    <w:rsid w:val="005641FB"/>
    <w:rsid w:val="00564716"/>
    <w:rsid w:val="0056481D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2613"/>
    <w:rsid w:val="00583455"/>
    <w:rsid w:val="0058473D"/>
    <w:rsid w:val="00584A25"/>
    <w:rsid w:val="00584D6E"/>
    <w:rsid w:val="005850D4"/>
    <w:rsid w:val="005856A3"/>
    <w:rsid w:val="00586912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49A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12A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ABA"/>
    <w:rsid w:val="005F4FE5"/>
    <w:rsid w:val="005F5113"/>
    <w:rsid w:val="00600226"/>
    <w:rsid w:val="00600575"/>
    <w:rsid w:val="00600781"/>
    <w:rsid w:val="00600899"/>
    <w:rsid w:val="00600D78"/>
    <w:rsid w:val="00601145"/>
    <w:rsid w:val="00601386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1559"/>
    <w:rsid w:val="00632A9D"/>
    <w:rsid w:val="00633631"/>
    <w:rsid w:val="00633700"/>
    <w:rsid w:val="006338DC"/>
    <w:rsid w:val="00633FEA"/>
    <w:rsid w:val="006357C8"/>
    <w:rsid w:val="00636721"/>
    <w:rsid w:val="00636D44"/>
    <w:rsid w:val="00642324"/>
    <w:rsid w:val="00643146"/>
    <w:rsid w:val="00644FC7"/>
    <w:rsid w:val="0064531F"/>
    <w:rsid w:val="0064630E"/>
    <w:rsid w:val="006470A3"/>
    <w:rsid w:val="0064783B"/>
    <w:rsid w:val="00650E88"/>
    <w:rsid w:val="006526AC"/>
    <w:rsid w:val="00652C7C"/>
    <w:rsid w:val="00653467"/>
    <w:rsid w:val="00656122"/>
    <w:rsid w:val="00656991"/>
    <w:rsid w:val="00660598"/>
    <w:rsid w:val="006612D2"/>
    <w:rsid w:val="006616BE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76C6F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4C38"/>
    <w:rsid w:val="00696099"/>
    <w:rsid w:val="006961F6"/>
    <w:rsid w:val="006969D1"/>
    <w:rsid w:val="006A06ED"/>
    <w:rsid w:val="006A1706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2F17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1AF"/>
    <w:rsid w:val="006D0F23"/>
    <w:rsid w:val="006D1BAF"/>
    <w:rsid w:val="006D25B9"/>
    <w:rsid w:val="006D2CA8"/>
    <w:rsid w:val="006D2D63"/>
    <w:rsid w:val="006D347E"/>
    <w:rsid w:val="006D3552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0E48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3B0B"/>
    <w:rsid w:val="00705C48"/>
    <w:rsid w:val="00706158"/>
    <w:rsid w:val="00710683"/>
    <w:rsid w:val="00710F7F"/>
    <w:rsid w:val="0071157F"/>
    <w:rsid w:val="00713FCE"/>
    <w:rsid w:val="00715DD2"/>
    <w:rsid w:val="007176BE"/>
    <w:rsid w:val="00717993"/>
    <w:rsid w:val="00721701"/>
    <w:rsid w:val="00722AE4"/>
    <w:rsid w:val="00724735"/>
    <w:rsid w:val="00725501"/>
    <w:rsid w:val="00727303"/>
    <w:rsid w:val="00727AE3"/>
    <w:rsid w:val="0073155B"/>
    <w:rsid w:val="00731855"/>
    <w:rsid w:val="00731BEB"/>
    <w:rsid w:val="00731FDE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30B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1FF9"/>
    <w:rsid w:val="00752A35"/>
    <w:rsid w:val="00752A9D"/>
    <w:rsid w:val="00752F7A"/>
    <w:rsid w:val="007542E2"/>
    <w:rsid w:val="00754C3C"/>
    <w:rsid w:val="00755364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97ED5"/>
    <w:rsid w:val="007A0F1E"/>
    <w:rsid w:val="007A428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046"/>
    <w:rsid w:val="007B33F7"/>
    <w:rsid w:val="007B416B"/>
    <w:rsid w:val="007B5F3C"/>
    <w:rsid w:val="007B618E"/>
    <w:rsid w:val="007B68A3"/>
    <w:rsid w:val="007B712D"/>
    <w:rsid w:val="007C0468"/>
    <w:rsid w:val="007C0988"/>
    <w:rsid w:val="007C1E80"/>
    <w:rsid w:val="007C29E5"/>
    <w:rsid w:val="007C71B8"/>
    <w:rsid w:val="007C75B6"/>
    <w:rsid w:val="007C7CA0"/>
    <w:rsid w:val="007D0D0C"/>
    <w:rsid w:val="007D159D"/>
    <w:rsid w:val="007D36CA"/>
    <w:rsid w:val="007D39A6"/>
    <w:rsid w:val="007D7E0B"/>
    <w:rsid w:val="007E0743"/>
    <w:rsid w:val="007E105B"/>
    <w:rsid w:val="007E1D4A"/>
    <w:rsid w:val="007E2574"/>
    <w:rsid w:val="007E2DC4"/>
    <w:rsid w:val="007E543A"/>
    <w:rsid w:val="007E5E25"/>
    <w:rsid w:val="007E7B0C"/>
    <w:rsid w:val="007F04CC"/>
    <w:rsid w:val="007F0C1E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5BF8"/>
    <w:rsid w:val="008076B9"/>
    <w:rsid w:val="00807BC0"/>
    <w:rsid w:val="008116F1"/>
    <w:rsid w:val="008120E4"/>
    <w:rsid w:val="008121A4"/>
    <w:rsid w:val="00812444"/>
    <w:rsid w:val="008128C1"/>
    <w:rsid w:val="008147CE"/>
    <w:rsid w:val="00815BEA"/>
    <w:rsid w:val="00817216"/>
    <w:rsid w:val="00817341"/>
    <w:rsid w:val="008208B1"/>
    <w:rsid w:val="00820D76"/>
    <w:rsid w:val="008214E5"/>
    <w:rsid w:val="00821C7F"/>
    <w:rsid w:val="00821E1B"/>
    <w:rsid w:val="00822C5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2C59"/>
    <w:rsid w:val="0083314B"/>
    <w:rsid w:val="008348E7"/>
    <w:rsid w:val="008358A2"/>
    <w:rsid w:val="008361F8"/>
    <w:rsid w:val="00836426"/>
    <w:rsid w:val="00836813"/>
    <w:rsid w:val="00837E33"/>
    <w:rsid w:val="00842615"/>
    <w:rsid w:val="00842EBB"/>
    <w:rsid w:val="00843D55"/>
    <w:rsid w:val="008448BB"/>
    <w:rsid w:val="00844BC8"/>
    <w:rsid w:val="00846FB1"/>
    <w:rsid w:val="00850B24"/>
    <w:rsid w:val="00851587"/>
    <w:rsid w:val="0085424E"/>
    <w:rsid w:val="008544CF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1FD5"/>
    <w:rsid w:val="00872325"/>
    <w:rsid w:val="008726F4"/>
    <w:rsid w:val="008728AD"/>
    <w:rsid w:val="00872A2C"/>
    <w:rsid w:val="00874172"/>
    <w:rsid w:val="00874851"/>
    <w:rsid w:val="00874E74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3BD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4C9D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126E"/>
    <w:rsid w:val="008D30AB"/>
    <w:rsid w:val="008D36FE"/>
    <w:rsid w:val="008D3887"/>
    <w:rsid w:val="008D4469"/>
    <w:rsid w:val="008D47F0"/>
    <w:rsid w:val="008D51B9"/>
    <w:rsid w:val="008D5929"/>
    <w:rsid w:val="008D60F1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2B61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2AE"/>
    <w:rsid w:val="0091335A"/>
    <w:rsid w:val="0091349E"/>
    <w:rsid w:val="00913C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13D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2A92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3C7B"/>
    <w:rsid w:val="00964C0E"/>
    <w:rsid w:val="009651C6"/>
    <w:rsid w:val="00965EDF"/>
    <w:rsid w:val="00966A66"/>
    <w:rsid w:val="0096723C"/>
    <w:rsid w:val="00970BC4"/>
    <w:rsid w:val="009746F8"/>
    <w:rsid w:val="00974C20"/>
    <w:rsid w:val="00974F3D"/>
    <w:rsid w:val="00974FCF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27E7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641B"/>
    <w:rsid w:val="009A745B"/>
    <w:rsid w:val="009B161A"/>
    <w:rsid w:val="009B25F5"/>
    <w:rsid w:val="009B2BEE"/>
    <w:rsid w:val="009B3E6F"/>
    <w:rsid w:val="009B49BF"/>
    <w:rsid w:val="009B4C10"/>
    <w:rsid w:val="009B4E7C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24BD"/>
    <w:rsid w:val="009E3759"/>
    <w:rsid w:val="009E5F01"/>
    <w:rsid w:val="009E7260"/>
    <w:rsid w:val="009F0B59"/>
    <w:rsid w:val="009F1773"/>
    <w:rsid w:val="009F22A1"/>
    <w:rsid w:val="009F2531"/>
    <w:rsid w:val="009F3826"/>
    <w:rsid w:val="009F48C7"/>
    <w:rsid w:val="009F5426"/>
    <w:rsid w:val="009F6480"/>
    <w:rsid w:val="009F6EE4"/>
    <w:rsid w:val="00A00CC3"/>
    <w:rsid w:val="00A00EE2"/>
    <w:rsid w:val="00A01ABF"/>
    <w:rsid w:val="00A021AD"/>
    <w:rsid w:val="00A0240C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BA0"/>
    <w:rsid w:val="00A17EFF"/>
    <w:rsid w:val="00A2014B"/>
    <w:rsid w:val="00A20EFC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5E77"/>
    <w:rsid w:val="00A36458"/>
    <w:rsid w:val="00A370E9"/>
    <w:rsid w:val="00A37F55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C9F"/>
    <w:rsid w:val="00AB6EBB"/>
    <w:rsid w:val="00AC0295"/>
    <w:rsid w:val="00AC0C15"/>
    <w:rsid w:val="00AC1077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6FC2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0A9A"/>
    <w:rsid w:val="00B011BF"/>
    <w:rsid w:val="00B0179A"/>
    <w:rsid w:val="00B02A80"/>
    <w:rsid w:val="00B02E4B"/>
    <w:rsid w:val="00B03CDB"/>
    <w:rsid w:val="00B04B4F"/>
    <w:rsid w:val="00B05D99"/>
    <w:rsid w:val="00B05FB7"/>
    <w:rsid w:val="00B06C4A"/>
    <w:rsid w:val="00B074C2"/>
    <w:rsid w:val="00B10233"/>
    <w:rsid w:val="00B106B3"/>
    <w:rsid w:val="00B108BF"/>
    <w:rsid w:val="00B11165"/>
    <w:rsid w:val="00B114B7"/>
    <w:rsid w:val="00B11F02"/>
    <w:rsid w:val="00B12314"/>
    <w:rsid w:val="00B13076"/>
    <w:rsid w:val="00B13F8D"/>
    <w:rsid w:val="00B142C1"/>
    <w:rsid w:val="00B1477D"/>
    <w:rsid w:val="00B14A40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250"/>
    <w:rsid w:val="00B51C1C"/>
    <w:rsid w:val="00B530FA"/>
    <w:rsid w:val="00B53FEB"/>
    <w:rsid w:val="00B56E67"/>
    <w:rsid w:val="00B606F9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AB4"/>
    <w:rsid w:val="00BE6FDD"/>
    <w:rsid w:val="00BE7896"/>
    <w:rsid w:val="00BE7C57"/>
    <w:rsid w:val="00BE7C6A"/>
    <w:rsid w:val="00BF0C82"/>
    <w:rsid w:val="00BF0D38"/>
    <w:rsid w:val="00BF18FA"/>
    <w:rsid w:val="00BF280D"/>
    <w:rsid w:val="00BF48C1"/>
    <w:rsid w:val="00BF50B6"/>
    <w:rsid w:val="00BF6627"/>
    <w:rsid w:val="00BF667F"/>
    <w:rsid w:val="00BF71A1"/>
    <w:rsid w:val="00C0070C"/>
    <w:rsid w:val="00C00C70"/>
    <w:rsid w:val="00C00FEE"/>
    <w:rsid w:val="00C02CD5"/>
    <w:rsid w:val="00C032C0"/>
    <w:rsid w:val="00C046F5"/>
    <w:rsid w:val="00C05485"/>
    <w:rsid w:val="00C05DF7"/>
    <w:rsid w:val="00C07499"/>
    <w:rsid w:val="00C10BD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65F7"/>
    <w:rsid w:val="00C273DD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1CC8"/>
    <w:rsid w:val="00C6383A"/>
    <w:rsid w:val="00C6506F"/>
    <w:rsid w:val="00C65566"/>
    <w:rsid w:val="00C662A2"/>
    <w:rsid w:val="00C66BB1"/>
    <w:rsid w:val="00C66CEF"/>
    <w:rsid w:val="00C675A2"/>
    <w:rsid w:val="00C720AC"/>
    <w:rsid w:val="00C75647"/>
    <w:rsid w:val="00C76403"/>
    <w:rsid w:val="00C76DAB"/>
    <w:rsid w:val="00C7773D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A61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1B27"/>
    <w:rsid w:val="00CB59E1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150"/>
    <w:rsid w:val="00CD3A61"/>
    <w:rsid w:val="00CD4401"/>
    <w:rsid w:val="00CD48E0"/>
    <w:rsid w:val="00CD4BC1"/>
    <w:rsid w:val="00CD55EB"/>
    <w:rsid w:val="00CE083D"/>
    <w:rsid w:val="00CE08E5"/>
    <w:rsid w:val="00CE0A74"/>
    <w:rsid w:val="00CE22C7"/>
    <w:rsid w:val="00CE25BD"/>
    <w:rsid w:val="00CE29D2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61BE"/>
    <w:rsid w:val="00D17DE7"/>
    <w:rsid w:val="00D20166"/>
    <w:rsid w:val="00D21A7E"/>
    <w:rsid w:val="00D21F33"/>
    <w:rsid w:val="00D22BF1"/>
    <w:rsid w:val="00D22E48"/>
    <w:rsid w:val="00D238CB"/>
    <w:rsid w:val="00D239A0"/>
    <w:rsid w:val="00D23A8A"/>
    <w:rsid w:val="00D23BFA"/>
    <w:rsid w:val="00D24743"/>
    <w:rsid w:val="00D26066"/>
    <w:rsid w:val="00D266D6"/>
    <w:rsid w:val="00D310E6"/>
    <w:rsid w:val="00D31C5F"/>
    <w:rsid w:val="00D333AD"/>
    <w:rsid w:val="00D36AD5"/>
    <w:rsid w:val="00D36DE4"/>
    <w:rsid w:val="00D371E4"/>
    <w:rsid w:val="00D40566"/>
    <w:rsid w:val="00D405B4"/>
    <w:rsid w:val="00D405D5"/>
    <w:rsid w:val="00D4069A"/>
    <w:rsid w:val="00D4091A"/>
    <w:rsid w:val="00D40DBC"/>
    <w:rsid w:val="00D4114E"/>
    <w:rsid w:val="00D43E00"/>
    <w:rsid w:val="00D442CE"/>
    <w:rsid w:val="00D4611A"/>
    <w:rsid w:val="00D472D6"/>
    <w:rsid w:val="00D47866"/>
    <w:rsid w:val="00D47D95"/>
    <w:rsid w:val="00D507A4"/>
    <w:rsid w:val="00D523C6"/>
    <w:rsid w:val="00D525E7"/>
    <w:rsid w:val="00D57E5E"/>
    <w:rsid w:val="00D600B9"/>
    <w:rsid w:val="00D601B1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602F"/>
    <w:rsid w:val="00D77813"/>
    <w:rsid w:val="00D841C8"/>
    <w:rsid w:val="00D842FC"/>
    <w:rsid w:val="00D85FE3"/>
    <w:rsid w:val="00D86D24"/>
    <w:rsid w:val="00D877F9"/>
    <w:rsid w:val="00D902BD"/>
    <w:rsid w:val="00D91AEB"/>
    <w:rsid w:val="00D9209C"/>
    <w:rsid w:val="00D9251C"/>
    <w:rsid w:val="00D92B47"/>
    <w:rsid w:val="00D937A2"/>
    <w:rsid w:val="00D939E7"/>
    <w:rsid w:val="00D93D99"/>
    <w:rsid w:val="00D95E8D"/>
    <w:rsid w:val="00D96799"/>
    <w:rsid w:val="00D96B89"/>
    <w:rsid w:val="00DA1940"/>
    <w:rsid w:val="00DA261E"/>
    <w:rsid w:val="00DA3F6A"/>
    <w:rsid w:val="00DA3F89"/>
    <w:rsid w:val="00DA4612"/>
    <w:rsid w:val="00DA53F7"/>
    <w:rsid w:val="00DA6C19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2037"/>
    <w:rsid w:val="00DC3273"/>
    <w:rsid w:val="00DC3918"/>
    <w:rsid w:val="00DC3EFA"/>
    <w:rsid w:val="00DC5EC1"/>
    <w:rsid w:val="00DC6485"/>
    <w:rsid w:val="00DC66E2"/>
    <w:rsid w:val="00DC715B"/>
    <w:rsid w:val="00DC7A83"/>
    <w:rsid w:val="00DC7DDC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D6D"/>
    <w:rsid w:val="00E23FF9"/>
    <w:rsid w:val="00E24109"/>
    <w:rsid w:val="00E2515D"/>
    <w:rsid w:val="00E27192"/>
    <w:rsid w:val="00E27FBD"/>
    <w:rsid w:val="00E30AAE"/>
    <w:rsid w:val="00E31739"/>
    <w:rsid w:val="00E3240F"/>
    <w:rsid w:val="00E32447"/>
    <w:rsid w:val="00E33515"/>
    <w:rsid w:val="00E3432B"/>
    <w:rsid w:val="00E348D4"/>
    <w:rsid w:val="00E34C97"/>
    <w:rsid w:val="00E362B0"/>
    <w:rsid w:val="00E36876"/>
    <w:rsid w:val="00E36F4F"/>
    <w:rsid w:val="00E40C28"/>
    <w:rsid w:val="00E4155C"/>
    <w:rsid w:val="00E4168B"/>
    <w:rsid w:val="00E41CB3"/>
    <w:rsid w:val="00E421AC"/>
    <w:rsid w:val="00E4262B"/>
    <w:rsid w:val="00E42718"/>
    <w:rsid w:val="00E431A3"/>
    <w:rsid w:val="00E45A1B"/>
    <w:rsid w:val="00E45D77"/>
    <w:rsid w:val="00E47F4E"/>
    <w:rsid w:val="00E50765"/>
    <w:rsid w:val="00E51E41"/>
    <w:rsid w:val="00E52A48"/>
    <w:rsid w:val="00E530EF"/>
    <w:rsid w:val="00E57FF5"/>
    <w:rsid w:val="00E617DE"/>
    <w:rsid w:val="00E61AC3"/>
    <w:rsid w:val="00E64950"/>
    <w:rsid w:val="00E657F4"/>
    <w:rsid w:val="00E65B95"/>
    <w:rsid w:val="00E65B97"/>
    <w:rsid w:val="00E66AED"/>
    <w:rsid w:val="00E708B3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5E80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A760C"/>
    <w:rsid w:val="00EB0492"/>
    <w:rsid w:val="00EB0D8B"/>
    <w:rsid w:val="00EB13BA"/>
    <w:rsid w:val="00EB19E6"/>
    <w:rsid w:val="00EB255F"/>
    <w:rsid w:val="00EB26B5"/>
    <w:rsid w:val="00EB378A"/>
    <w:rsid w:val="00EB5C7C"/>
    <w:rsid w:val="00EB5F9C"/>
    <w:rsid w:val="00EB653A"/>
    <w:rsid w:val="00EB6E78"/>
    <w:rsid w:val="00EC1985"/>
    <w:rsid w:val="00EC20AE"/>
    <w:rsid w:val="00EC399F"/>
    <w:rsid w:val="00ED0024"/>
    <w:rsid w:val="00ED0E3D"/>
    <w:rsid w:val="00ED1145"/>
    <w:rsid w:val="00ED1683"/>
    <w:rsid w:val="00ED3E7C"/>
    <w:rsid w:val="00ED4E8A"/>
    <w:rsid w:val="00ED60E6"/>
    <w:rsid w:val="00ED6471"/>
    <w:rsid w:val="00ED765D"/>
    <w:rsid w:val="00EE0638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5A93"/>
    <w:rsid w:val="00EF6246"/>
    <w:rsid w:val="00EF64B5"/>
    <w:rsid w:val="00EF6793"/>
    <w:rsid w:val="00EF697F"/>
    <w:rsid w:val="00F007C1"/>
    <w:rsid w:val="00F02ADF"/>
    <w:rsid w:val="00F0382F"/>
    <w:rsid w:val="00F04AA4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601"/>
    <w:rsid w:val="00F1577B"/>
    <w:rsid w:val="00F17800"/>
    <w:rsid w:val="00F2011E"/>
    <w:rsid w:val="00F23E3C"/>
    <w:rsid w:val="00F253F6"/>
    <w:rsid w:val="00F25AAE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6EA0"/>
    <w:rsid w:val="00F37B53"/>
    <w:rsid w:val="00F37E7E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5CD"/>
    <w:rsid w:val="00F527BF"/>
    <w:rsid w:val="00F52B29"/>
    <w:rsid w:val="00F52B62"/>
    <w:rsid w:val="00F559FF"/>
    <w:rsid w:val="00F56C64"/>
    <w:rsid w:val="00F57BBE"/>
    <w:rsid w:val="00F60827"/>
    <w:rsid w:val="00F611D0"/>
    <w:rsid w:val="00F61A1F"/>
    <w:rsid w:val="00F654A9"/>
    <w:rsid w:val="00F6583C"/>
    <w:rsid w:val="00F661A1"/>
    <w:rsid w:val="00F66659"/>
    <w:rsid w:val="00F67B54"/>
    <w:rsid w:val="00F7047A"/>
    <w:rsid w:val="00F71931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604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28D4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67F0"/>
    <w:rsid w:val="00FC70BE"/>
    <w:rsid w:val="00FC7CB5"/>
    <w:rsid w:val="00FD36E4"/>
    <w:rsid w:val="00FD3C02"/>
    <w:rsid w:val="00FD3C47"/>
    <w:rsid w:val="00FD41A8"/>
    <w:rsid w:val="00FD44CA"/>
    <w:rsid w:val="00FD44EE"/>
    <w:rsid w:val="00FD48C9"/>
    <w:rsid w:val="00FD71D4"/>
    <w:rsid w:val="00FD7CE8"/>
    <w:rsid w:val="00FE0928"/>
    <w:rsid w:val="00FE1732"/>
    <w:rsid w:val="00FE2EA7"/>
    <w:rsid w:val="00FE48D9"/>
    <w:rsid w:val="00FE5D4B"/>
    <w:rsid w:val="00FE6284"/>
    <w:rsid w:val="00FE7261"/>
    <w:rsid w:val="00FE77D6"/>
    <w:rsid w:val="00FE7B23"/>
    <w:rsid w:val="00FF0B17"/>
    <w:rsid w:val="00FF20B2"/>
    <w:rsid w:val="00FF31EF"/>
    <w:rsid w:val="00FF3F6E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BB207"/>
  <w15:docId w15:val="{86762E82-00BF-4641-B435-10719CEB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7B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RefernciaSutil">
    <w:name w:val="Subtle Reference"/>
    <w:aliases w:val="Referência ABNT"/>
    <w:uiPriority w:val="31"/>
    <w:qFormat/>
    <w:rsid w:val="00874E74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sz w:val="24"/>
      <w:u w:val="none"/>
      <w:vertAlign w:val="baseline"/>
    </w:rPr>
  </w:style>
  <w:style w:type="paragraph" w:styleId="Citao">
    <w:name w:val="Quote"/>
    <w:basedOn w:val="Normal"/>
    <w:next w:val="Normal"/>
    <w:link w:val="CitaoChar"/>
    <w:uiPriority w:val="29"/>
    <w:qFormat/>
    <w:rsid w:val="00874E74"/>
    <w:pPr>
      <w:spacing w:after="0" w:line="36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74E74"/>
    <w:rPr>
      <w:rFonts w:ascii="Times New Roman" w:eastAsia="Times New Roman" w:hAnsi="Times New Roman"/>
      <w:i/>
      <w:iCs/>
      <w:color w:val="000000"/>
    </w:rPr>
  </w:style>
  <w:style w:type="character" w:customStyle="1" w:styleId="LinkdaInternet">
    <w:name w:val="Link da Internet"/>
    <w:basedOn w:val="Fontepargpadro"/>
    <w:uiPriority w:val="99"/>
    <w:unhideWhenUsed/>
    <w:qFormat/>
    <w:rsid w:val="000E616D"/>
    <w:rPr>
      <w:color w:val="0563C1" w:themeColor="hyperlink"/>
      <w:u w:val="single"/>
    </w:rPr>
  </w:style>
  <w:style w:type="paragraph" w:customStyle="1" w:styleId="TCC">
    <w:name w:val="TCC"/>
    <w:qFormat/>
    <w:rsid w:val="00023F03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en-US"/>
    </w:rPr>
  </w:style>
  <w:style w:type="paragraph" w:styleId="SemEspaamento">
    <w:name w:val="No Spacing"/>
    <w:aliases w:val="PLANO"/>
    <w:uiPriority w:val="1"/>
    <w:qFormat/>
    <w:rsid w:val="006B2F17"/>
    <w:pPr>
      <w:spacing w:line="274" w:lineRule="auto"/>
      <w:ind w:firstLine="720"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09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19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9673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6337">
                          <w:marLeft w:val="24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10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00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09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60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56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86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504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70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336249">
                          <w:marLeft w:val="240"/>
                          <w:marRight w:val="24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113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377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9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1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3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5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3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7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9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8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7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8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110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67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6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2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7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58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78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99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00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3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doeducacao.bol.uol.com.br/geografia/cultura-globalizacao.htm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xame.abril.com.br/marketing/as-10-marcas-de-fast-food-mais-valiosas-do-mundo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fomoney.com.br/mercados/burger-king-da-lanche-de-graca-a-quem-incendiar-anuncio-do-mcdonal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-publicacoes.uerj.br/index.php/demetra/article/viewFile/16072/13748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xame.abril.com.br/marketing/as-10-marcas-de-fast-food-mais-valiosas-do-mundo/" TargetMode="External"/><Relationship Id="rId20" Type="http://schemas.openxmlformats.org/officeDocument/2006/relationships/image" Target="media/image5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pucsp.br/pensamentorealidade/article/view/17979/1334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7.jpeg"/><Relationship Id="rId28" Type="http://schemas.openxmlformats.org/officeDocument/2006/relationships/header" Target="header3.xml"/><Relationship Id="rId10" Type="http://schemas.openxmlformats.org/officeDocument/2006/relationships/hyperlink" Target="http://cienciaecultura.bvs.br/scielo.php?script=sci_arttext&amp;pid=S0009-67252010000400014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xame.abril.com.br/marketing/as-10-marcas-de-fast-food-mais-valiosas-do-mundo/" TargetMode="External"/><Relationship Id="rId14" Type="http://schemas.openxmlformats.org/officeDocument/2006/relationships/hyperlink" Target="https://exame.abril.com.br/marketing/as-10-marcas-de-fast-food-mais-valiosas-do-mundo/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624E-7766-4F2F-951A-D2B4BBA3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5284</Words>
  <Characters>28538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33755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 Marques</cp:lastModifiedBy>
  <cp:revision>8</cp:revision>
  <cp:lastPrinted>2017-07-12T00:03:00Z</cp:lastPrinted>
  <dcterms:created xsi:type="dcterms:W3CDTF">2020-03-01T17:23:00Z</dcterms:created>
  <dcterms:modified xsi:type="dcterms:W3CDTF">2020-04-08T21:30:00Z</dcterms:modified>
</cp:coreProperties>
</file>