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49D5B" w14:textId="77777777" w:rsidR="009A0608" w:rsidRPr="009A0608" w:rsidRDefault="007A4288" w:rsidP="00F24708">
      <w:pPr>
        <w:keepNext/>
        <w:keepLines/>
        <w:spacing w:before="20" w:after="0" w:line="240" w:lineRule="auto"/>
        <w:ind w:firstLine="709"/>
        <w:rPr>
          <w:rFonts w:ascii="Calibri" w:hAnsi="Calibri" w:cs="Calibri"/>
          <w:sz w:val="28"/>
          <w:szCs w:val="28"/>
        </w:rPr>
      </w:pPr>
      <w:r w:rsidRPr="007A4288">
        <w:rPr>
          <w:rFonts w:ascii="Calibri" w:hAnsi="Calibri" w:cs="Calibri"/>
          <w:sz w:val="32"/>
          <w:szCs w:val="32"/>
        </w:rPr>
        <w:t>Ensino Médio</w:t>
      </w:r>
      <w:r w:rsidR="009A0608" w:rsidRPr="009A0608">
        <w:rPr>
          <w:rFonts w:ascii="Calibri" w:hAnsi="Calibri" w:cs="Calibri"/>
          <w:sz w:val="32"/>
          <w:szCs w:val="32"/>
        </w:rPr>
        <w:t xml:space="preserve"> </w:t>
      </w:r>
    </w:p>
    <w:p w14:paraId="1BA59D21" w14:textId="4C7CFF8E" w:rsidR="0086402D" w:rsidRPr="009A0608" w:rsidRDefault="00A32035" w:rsidP="00F24708">
      <w:pPr>
        <w:spacing w:before="20" w:after="0" w:line="240" w:lineRule="auto"/>
        <w:ind w:left="709"/>
        <w:jc w:val="both"/>
        <w:rPr>
          <w:color w:val="CC0000"/>
        </w:rPr>
      </w:pPr>
      <w:r w:rsidRPr="00A32035">
        <w:rPr>
          <w:rFonts w:ascii="Calibri" w:hAnsi="Calibri" w:cs="Calibri"/>
          <w:b/>
          <w:bCs/>
          <w:color w:val="CC0000"/>
          <w:sz w:val="32"/>
          <w:szCs w:val="32"/>
        </w:rPr>
        <w:t xml:space="preserve">Estrutura </w:t>
      </w:r>
      <w:r w:rsidR="00967D67" w:rsidRPr="00A32035">
        <w:rPr>
          <w:rFonts w:ascii="Calibri" w:hAnsi="Calibri" w:cs="Calibri"/>
          <w:b/>
          <w:bCs/>
          <w:color w:val="CC0000"/>
          <w:sz w:val="32"/>
          <w:szCs w:val="32"/>
        </w:rPr>
        <w:t>fundiária</w:t>
      </w:r>
      <w:r w:rsidRPr="00A32035">
        <w:rPr>
          <w:rFonts w:ascii="Calibri" w:hAnsi="Calibri" w:cs="Calibri"/>
          <w:b/>
          <w:bCs/>
          <w:color w:val="CC0000"/>
          <w:sz w:val="32"/>
          <w:szCs w:val="32"/>
        </w:rPr>
        <w:t xml:space="preserve"> </w:t>
      </w:r>
      <w:r w:rsidR="00967D67">
        <w:rPr>
          <w:rFonts w:ascii="Calibri" w:hAnsi="Calibri" w:cs="Calibri"/>
          <w:b/>
          <w:bCs/>
          <w:color w:val="CC0000"/>
          <w:sz w:val="32"/>
          <w:szCs w:val="32"/>
        </w:rPr>
        <w:t xml:space="preserve">e </w:t>
      </w:r>
      <w:r w:rsidR="007163F4" w:rsidRPr="007163F4">
        <w:rPr>
          <w:rFonts w:ascii="Calibri" w:hAnsi="Calibri" w:cs="Calibri"/>
          <w:b/>
          <w:bCs/>
          <w:color w:val="CC0000"/>
          <w:sz w:val="32"/>
          <w:szCs w:val="32"/>
        </w:rPr>
        <w:t>as raízes históricas</w:t>
      </w:r>
      <w:r w:rsidR="00967D67">
        <w:rPr>
          <w:rFonts w:ascii="Calibri" w:hAnsi="Calibri" w:cs="Calibri"/>
          <w:b/>
          <w:bCs/>
          <w:color w:val="CC0000"/>
          <w:sz w:val="32"/>
          <w:szCs w:val="32"/>
        </w:rPr>
        <w:t xml:space="preserve"> </w:t>
      </w:r>
      <w:r w:rsidR="007163F4">
        <w:rPr>
          <w:rFonts w:ascii="Calibri" w:hAnsi="Calibri" w:cs="Calibri"/>
          <w:b/>
          <w:bCs/>
          <w:color w:val="CC0000"/>
          <w:sz w:val="32"/>
          <w:szCs w:val="32"/>
        </w:rPr>
        <w:t xml:space="preserve">da </w:t>
      </w:r>
      <w:r w:rsidRPr="00A32035">
        <w:rPr>
          <w:rFonts w:ascii="Calibri" w:hAnsi="Calibri" w:cs="Calibri"/>
          <w:b/>
          <w:bCs/>
          <w:color w:val="CC0000"/>
          <w:sz w:val="32"/>
          <w:szCs w:val="32"/>
        </w:rPr>
        <w:t xml:space="preserve">concentração </w:t>
      </w:r>
      <w:r w:rsidR="00967D67">
        <w:rPr>
          <w:rFonts w:ascii="Calibri" w:hAnsi="Calibri" w:cs="Calibri"/>
          <w:b/>
          <w:bCs/>
          <w:color w:val="CC0000"/>
          <w:sz w:val="32"/>
          <w:szCs w:val="32"/>
        </w:rPr>
        <w:t>de terras</w:t>
      </w:r>
      <w:r w:rsidR="00387854">
        <w:rPr>
          <w:rFonts w:ascii="Calibri" w:hAnsi="Calibri" w:cs="Calibri"/>
          <w:b/>
          <w:bCs/>
          <w:color w:val="CC0000"/>
          <w:sz w:val="32"/>
          <w:szCs w:val="32"/>
        </w:rPr>
        <w:t xml:space="preserve"> no Brasil</w:t>
      </w:r>
    </w:p>
    <w:p w14:paraId="3B89B236" w14:textId="7264BA9B" w:rsidR="002C0609" w:rsidRPr="009A0608" w:rsidRDefault="00F24708" w:rsidP="00BE6797">
      <w:pPr>
        <w:spacing w:after="0"/>
        <w:jc w:val="both"/>
        <w:rPr>
          <w:rFonts w:ascii="Calibri" w:hAnsi="Calibri"/>
          <w:b/>
          <w:color w:val="CC0000"/>
          <w:sz w:val="28"/>
          <w:szCs w:val="28"/>
          <w:lang w:eastAsia="pt-BR"/>
        </w:rPr>
      </w:pPr>
      <w:r>
        <w:rPr>
          <w:noProof/>
          <w:color w:val="CC0000"/>
          <w:lang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5C95428" wp14:editId="1D57CC37">
                <wp:simplePos x="0" y="0"/>
                <wp:positionH relativeFrom="margin">
                  <wp:align>center</wp:align>
                </wp:positionH>
                <wp:positionV relativeFrom="paragraph">
                  <wp:posOffset>80163</wp:posOffset>
                </wp:positionV>
                <wp:extent cx="6569710" cy="3175"/>
                <wp:effectExtent l="0" t="0" r="21590" b="34925"/>
                <wp:wrapNone/>
                <wp:docPr id="4" name="Conector re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569710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CE6E3A" id="Conector reto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.3pt" to="517.3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" strokecolor="#c00000">
                <o:lock v:ext="edit" shapetype="f"/>
                <w10:wrap anchorx="margin"/>
              </v:line>
            </w:pict>
          </mc:Fallback>
        </mc:AlternateContent>
      </w:r>
    </w:p>
    <w:p w14:paraId="2C869670" w14:textId="77777777" w:rsidR="00E05F88" w:rsidRPr="002F1DF1" w:rsidRDefault="00E05F88" w:rsidP="00BE6797">
      <w:pPr>
        <w:spacing w:after="0"/>
        <w:jc w:val="both"/>
        <w:rPr>
          <w:rFonts w:ascii="Calibri" w:hAnsi="Calibri"/>
          <w:b/>
          <w:color w:val="CC0000"/>
          <w:sz w:val="28"/>
          <w:szCs w:val="28"/>
          <w:lang w:eastAsia="pt-BR"/>
        </w:rPr>
      </w:pPr>
    </w:p>
    <w:p w14:paraId="424611D7" w14:textId="77777777" w:rsidR="009A0608" w:rsidRPr="009A0608" w:rsidRDefault="00511F9B" w:rsidP="007163F4">
      <w:pPr>
        <w:spacing w:after="0"/>
        <w:ind w:firstLine="709"/>
        <w:jc w:val="both"/>
        <w:rPr>
          <w:rFonts w:ascii="Calibri" w:hAnsi="Calibri"/>
          <w:bCs/>
          <w:sz w:val="24"/>
          <w:szCs w:val="24"/>
          <w:lang w:eastAsia="pt-BR"/>
        </w:rPr>
      </w:pPr>
      <w:r w:rsidRPr="00923025">
        <w:rPr>
          <w:rFonts w:ascii="Calibri" w:hAnsi="Calibri"/>
          <w:b/>
          <w:color w:val="CC0000"/>
          <w:sz w:val="28"/>
          <w:szCs w:val="28"/>
          <w:lang w:eastAsia="pt-BR"/>
        </w:rPr>
        <w:t>Área</w:t>
      </w:r>
      <w:r w:rsidR="001A159B">
        <w:rPr>
          <w:rFonts w:ascii="Calibri" w:hAnsi="Calibri"/>
          <w:b/>
          <w:color w:val="CC0000"/>
          <w:sz w:val="28"/>
          <w:szCs w:val="28"/>
          <w:lang w:eastAsia="pt-BR"/>
        </w:rPr>
        <w:t xml:space="preserve"> </w:t>
      </w:r>
      <w:r w:rsidRPr="00923025">
        <w:rPr>
          <w:rFonts w:ascii="Calibri" w:hAnsi="Calibri"/>
          <w:b/>
          <w:color w:val="CC0000"/>
          <w:sz w:val="28"/>
          <w:szCs w:val="28"/>
          <w:lang w:eastAsia="pt-BR"/>
        </w:rPr>
        <w:t>do Conhecimento:</w:t>
      </w:r>
      <w:r w:rsidR="007163F4">
        <w:rPr>
          <w:rFonts w:ascii="Calibri" w:hAnsi="Calibri"/>
          <w:b/>
          <w:color w:val="CC0000"/>
          <w:sz w:val="28"/>
          <w:szCs w:val="28"/>
          <w:lang w:eastAsia="pt-BR"/>
        </w:rPr>
        <w:t xml:space="preserve"> </w:t>
      </w:r>
    </w:p>
    <w:p w14:paraId="15274611" w14:textId="479DA12A" w:rsidR="00E05F88" w:rsidRDefault="00FA42E5" w:rsidP="00FA42E5">
      <w:pPr>
        <w:spacing w:after="0"/>
        <w:ind w:firstLine="708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História</w:t>
      </w:r>
      <w:r w:rsidR="00B27932">
        <w:rPr>
          <w:rFonts w:ascii="Calibri" w:hAnsi="Calibri" w:cs="Calibri"/>
          <w:sz w:val="24"/>
          <w:szCs w:val="24"/>
        </w:rPr>
        <w:t xml:space="preserve">. </w:t>
      </w:r>
      <w:r>
        <w:rPr>
          <w:rFonts w:ascii="Calibri" w:hAnsi="Calibri" w:cs="Calibri"/>
          <w:sz w:val="24"/>
          <w:szCs w:val="24"/>
        </w:rPr>
        <w:t>Geografia.</w:t>
      </w:r>
    </w:p>
    <w:p w14:paraId="1EB7AF4D" w14:textId="77777777" w:rsidR="00FA42E5" w:rsidRPr="002F1DF1" w:rsidRDefault="00FA42E5" w:rsidP="00FA42E5">
      <w:pPr>
        <w:spacing w:after="0"/>
        <w:ind w:firstLine="708"/>
        <w:jc w:val="both"/>
        <w:rPr>
          <w:color w:val="CC0000"/>
          <w:lang w:eastAsia="pt-BR"/>
        </w:rPr>
      </w:pPr>
    </w:p>
    <w:p w14:paraId="07CCEE80" w14:textId="77777777" w:rsidR="00564B7B" w:rsidRDefault="00511F9B" w:rsidP="00374ECA">
      <w:pPr>
        <w:pStyle w:val="Ttulo2"/>
        <w:spacing w:before="0" w:line="274" w:lineRule="auto"/>
        <w:ind w:firstLine="709"/>
        <w:jc w:val="both"/>
        <w:rPr>
          <w:rFonts w:ascii="Calibri" w:hAnsi="Calibri" w:cs="Arial"/>
          <w:b/>
          <w:color w:val="CC0000"/>
          <w:sz w:val="28"/>
          <w:szCs w:val="28"/>
          <w:lang w:eastAsia="pt-BR"/>
        </w:rPr>
      </w:pPr>
      <w:r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>Competência(s) / Objetivo(s) de Aprendizagem</w:t>
      </w:r>
      <w:r w:rsidR="00F13546"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>:</w:t>
      </w:r>
      <w:r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 xml:space="preserve"> </w:t>
      </w:r>
    </w:p>
    <w:p w14:paraId="5BE64997" w14:textId="77777777" w:rsidR="0034356F" w:rsidRPr="0034356F" w:rsidRDefault="0034356F" w:rsidP="0034356F">
      <w:pPr>
        <w:rPr>
          <w:lang w:eastAsia="pt-BR"/>
        </w:rPr>
      </w:pPr>
    </w:p>
    <w:p w14:paraId="2CA1FC53" w14:textId="77777777" w:rsidR="0034356F" w:rsidRDefault="0034356F" w:rsidP="0034356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="Calibri"/>
          <w:sz w:val="24"/>
          <w:szCs w:val="24"/>
        </w:rPr>
      </w:pPr>
      <w:r w:rsidRPr="0034356F">
        <w:rPr>
          <w:rFonts w:ascii="Calibri" w:hAnsi="Calibri" w:cs="Calibri"/>
          <w:sz w:val="24"/>
          <w:szCs w:val="24"/>
        </w:rPr>
        <w:t>Entender a</w:t>
      </w:r>
      <w:r>
        <w:rPr>
          <w:rFonts w:ascii="Calibri" w:hAnsi="Calibri" w:cs="Calibri"/>
          <w:sz w:val="24"/>
          <w:szCs w:val="24"/>
        </w:rPr>
        <w:t xml:space="preserve"> c</w:t>
      </w:r>
      <w:r w:rsidRPr="0034356F">
        <w:rPr>
          <w:rFonts w:ascii="Calibri" w:hAnsi="Calibri" w:cs="Calibri"/>
          <w:sz w:val="24"/>
          <w:szCs w:val="24"/>
        </w:rPr>
        <w:t>lassificação das propriedades rurais no Brasil</w:t>
      </w:r>
      <w:r>
        <w:rPr>
          <w:rFonts w:ascii="Calibri" w:hAnsi="Calibri" w:cs="Calibri"/>
          <w:sz w:val="24"/>
          <w:szCs w:val="24"/>
        </w:rPr>
        <w:t>;</w:t>
      </w:r>
    </w:p>
    <w:p w14:paraId="5D59C727" w14:textId="7E8F8834" w:rsidR="007163F4" w:rsidRDefault="007163F4" w:rsidP="0034356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Compreender a </w:t>
      </w:r>
      <w:r w:rsidRPr="00483059">
        <w:rPr>
          <w:rFonts w:ascii="Calibri" w:hAnsi="Calibri" w:cs="Calibri"/>
          <w:sz w:val="24"/>
          <w:szCs w:val="24"/>
        </w:rPr>
        <w:t>estrutura</w:t>
      </w:r>
      <w:r>
        <w:rPr>
          <w:rFonts w:ascii="Calibri" w:hAnsi="Calibri" w:cs="Calibri"/>
          <w:sz w:val="24"/>
          <w:szCs w:val="24"/>
        </w:rPr>
        <w:t xml:space="preserve"> fundiária brasileira</w:t>
      </w:r>
      <w:r w:rsidR="00387854"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respaldando-a </w:t>
      </w:r>
      <w:r w:rsidR="007B1FDF">
        <w:rPr>
          <w:rFonts w:ascii="Calibri" w:hAnsi="Calibri" w:cs="Calibri"/>
          <w:sz w:val="24"/>
          <w:szCs w:val="24"/>
        </w:rPr>
        <w:t>no</w:t>
      </w:r>
      <w:r w:rsidR="00A0574B">
        <w:rPr>
          <w:rFonts w:ascii="Calibri" w:hAnsi="Calibri" w:cs="Calibri"/>
          <w:sz w:val="24"/>
          <w:szCs w:val="24"/>
        </w:rPr>
        <w:t xml:space="preserve"> conceito de questão agrária;</w:t>
      </w:r>
    </w:p>
    <w:p w14:paraId="583A1C8D" w14:textId="77777777" w:rsidR="0034356F" w:rsidRDefault="0034356F" w:rsidP="0034356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="Calibri"/>
          <w:sz w:val="24"/>
          <w:szCs w:val="24"/>
        </w:rPr>
      </w:pPr>
      <w:r w:rsidRPr="00583271">
        <w:rPr>
          <w:rFonts w:ascii="Calibri" w:hAnsi="Calibri" w:cs="Calibri"/>
          <w:sz w:val="24"/>
          <w:szCs w:val="24"/>
        </w:rPr>
        <w:t>Conhecer</w:t>
      </w:r>
      <w:r>
        <w:rPr>
          <w:rFonts w:ascii="Calibri" w:hAnsi="Calibri" w:cs="Calibri"/>
          <w:sz w:val="24"/>
          <w:szCs w:val="24"/>
        </w:rPr>
        <w:t xml:space="preserve"> os acontecimentos histórico</w:t>
      </w:r>
      <w:r w:rsidRPr="00483059">
        <w:rPr>
          <w:rFonts w:ascii="Calibri" w:hAnsi="Calibri" w:cs="Calibri"/>
          <w:sz w:val="24"/>
          <w:szCs w:val="24"/>
        </w:rPr>
        <w:t xml:space="preserve">s que </w:t>
      </w:r>
      <w:r>
        <w:rPr>
          <w:rFonts w:ascii="Calibri" w:hAnsi="Calibri" w:cs="Calibri"/>
          <w:sz w:val="24"/>
          <w:szCs w:val="24"/>
        </w:rPr>
        <w:t xml:space="preserve">corroboraram com a formação da </w:t>
      </w:r>
      <w:r w:rsidRPr="00483059">
        <w:rPr>
          <w:rFonts w:ascii="Calibri" w:hAnsi="Calibri" w:cs="Calibri"/>
          <w:sz w:val="24"/>
          <w:szCs w:val="24"/>
        </w:rPr>
        <w:t>atual estrutura fundiária brasileir</w:t>
      </w:r>
      <w:r>
        <w:rPr>
          <w:rFonts w:ascii="Calibri" w:hAnsi="Calibri" w:cs="Calibri"/>
          <w:sz w:val="24"/>
          <w:szCs w:val="24"/>
        </w:rPr>
        <w:t>a;</w:t>
      </w:r>
    </w:p>
    <w:p w14:paraId="486630F4" w14:textId="77777777" w:rsidR="002D414A" w:rsidRPr="0034356F" w:rsidRDefault="002D414A" w:rsidP="0034356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Identificar as mudanças ocorridas na estrutura fundiária brasileira; </w:t>
      </w:r>
    </w:p>
    <w:p w14:paraId="1370D16B" w14:textId="55D151C7" w:rsidR="00561CAD" w:rsidRDefault="002D414A" w:rsidP="0034356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</w:t>
      </w:r>
      <w:r w:rsidR="0034356F" w:rsidRPr="0034356F">
        <w:rPr>
          <w:rFonts w:ascii="Calibri" w:hAnsi="Calibri" w:cs="Calibri"/>
          <w:sz w:val="24"/>
          <w:szCs w:val="24"/>
        </w:rPr>
        <w:t xml:space="preserve">efletir sobre os principais problemas da </w:t>
      </w:r>
      <w:r w:rsidR="007B1FDF">
        <w:rPr>
          <w:rFonts w:ascii="Calibri" w:hAnsi="Calibri" w:cs="Calibri"/>
          <w:sz w:val="24"/>
          <w:szCs w:val="24"/>
        </w:rPr>
        <w:t>concentração fundiária n</w:t>
      </w:r>
      <w:r w:rsidR="00387854">
        <w:rPr>
          <w:rFonts w:ascii="Calibri" w:hAnsi="Calibri" w:cs="Calibri"/>
          <w:sz w:val="24"/>
          <w:szCs w:val="24"/>
        </w:rPr>
        <w:t>o Brasil.</w:t>
      </w:r>
    </w:p>
    <w:p w14:paraId="6A1EA200" w14:textId="77777777" w:rsidR="00EA760C" w:rsidRPr="00EA760C" w:rsidRDefault="00EA760C" w:rsidP="00EA760C"/>
    <w:p w14:paraId="3439D9AE" w14:textId="77777777" w:rsidR="0071157F" w:rsidRPr="00923025" w:rsidRDefault="00561CAD" w:rsidP="0071157F">
      <w:pPr>
        <w:pStyle w:val="Ttulo2"/>
        <w:spacing w:before="0" w:line="274" w:lineRule="auto"/>
        <w:ind w:firstLine="709"/>
        <w:jc w:val="both"/>
        <w:rPr>
          <w:rFonts w:ascii="Calibri" w:hAnsi="Calibri" w:cs="Arial"/>
          <w:b/>
          <w:bCs w:val="0"/>
          <w:color w:val="CC0000"/>
          <w:sz w:val="28"/>
          <w:szCs w:val="28"/>
          <w:lang w:eastAsia="pt-BR"/>
        </w:rPr>
      </w:pPr>
      <w:r>
        <w:rPr>
          <w:rFonts w:ascii="Calibri" w:hAnsi="Calibri" w:cs="Arial"/>
          <w:b/>
          <w:color w:val="CC0000"/>
          <w:sz w:val="28"/>
          <w:szCs w:val="28"/>
          <w:lang w:eastAsia="pt-BR"/>
        </w:rPr>
        <w:t>Conteúdos</w:t>
      </w:r>
    </w:p>
    <w:p w14:paraId="2A60AF78" w14:textId="77777777" w:rsidR="009A0608" w:rsidRPr="009A0608" w:rsidRDefault="009A0608" w:rsidP="009A0608">
      <w:pPr>
        <w:rPr>
          <w:lang w:eastAsia="pt-BR"/>
        </w:rPr>
      </w:pPr>
    </w:p>
    <w:p w14:paraId="5A385E77" w14:textId="2A090A76" w:rsidR="00E42293" w:rsidRPr="00A0574B" w:rsidRDefault="00E42293" w:rsidP="00E422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theme="minorHAnsi"/>
          <w:sz w:val="24"/>
          <w:szCs w:val="24"/>
        </w:rPr>
      </w:pPr>
      <w:r w:rsidRPr="00A0574B">
        <w:rPr>
          <w:rFonts w:ascii="Calibri" w:hAnsi="Calibri" w:cstheme="minorHAnsi"/>
          <w:sz w:val="24"/>
          <w:szCs w:val="24"/>
        </w:rPr>
        <w:t>A classificação das propriedades rur</w:t>
      </w:r>
      <w:r w:rsidR="002D414A">
        <w:rPr>
          <w:rFonts w:ascii="Calibri" w:hAnsi="Calibri" w:cstheme="minorHAnsi"/>
          <w:sz w:val="24"/>
          <w:szCs w:val="24"/>
        </w:rPr>
        <w:t>ais no Brasil entre minifúndio, l</w:t>
      </w:r>
      <w:r w:rsidRPr="00A0574B">
        <w:rPr>
          <w:rFonts w:ascii="Calibri" w:hAnsi="Calibri" w:cstheme="minorHAnsi"/>
          <w:sz w:val="24"/>
          <w:szCs w:val="24"/>
        </w:rPr>
        <w:t>atifúndio por exploração</w:t>
      </w:r>
      <w:r w:rsidR="002D414A">
        <w:rPr>
          <w:rFonts w:ascii="Calibri" w:hAnsi="Calibri" w:cstheme="minorHAnsi"/>
          <w:sz w:val="24"/>
          <w:szCs w:val="24"/>
        </w:rPr>
        <w:t>, l</w:t>
      </w:r>
      <w:r w:rsidRPr="00A0574B">
        <w:rPr>
          <w:rFonts w:ascii="Calibri" w:hAnsi="Calibri" w:cstheme="minorHAnsi"/>
          <w:sz w:val="24"/>
          <w:szCs w:val="24"/>
        </w:rPr>
        <w:t xml:space="preserve">atifúndio por </w:t>
      </w:r>
      <w:r w:rsidR="00387854">
        <w:rPr>
          <w:rFonts w:ascii="Calibri" w:hAnsi="Calibri" w:cstheme="minorHAnsi"/>
          <w:sz w:val="24"/>
          <w:szCs w:val="24"/>
        </w:rPr>
        <w:t xml:space="preserve">dimensão ou por extensão </w:t>
      </w:r>
      <w:r w:rsidR="002D414A">
        <w:rPr>
          <w:rFonts w:ascii="Calibri" w:hAnsi="Calibri" w:cstheme="minorHAnsi"/>
          <w:sz w:val="24"/>
          <w:szCs w:val="24"/>
        </w:rPr>
        <w:t>e empresa r</w:t>
      </w:r>
      <w:r w:rsidRPr="00A0574B">
        <w:rPr>
          <w:rFonts w:ascii="Calibri" w:hAnsi="Calibri" w:cstheme="minorHAnsi"/>
          <w:sz w:val="24"/>
          <w:szCs w:val="24"/>
        </w:rPr>
        <w:t>ural;</w:t>
      </w:r>
    </w:p>
    <w:p w14:paraId="3F8CED32" w14:textId="37E3272F" w:rsidR="00D37A53" w:rsidRPr="00A0574B" w:rsidRDefault="00D37A53" w:rsidP="00D37A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theme="minorHAnsi"/>
          <w:sz w:val="24"/>
          <w:szCs w:val="24"/>
        </w:rPr>
      </w:pPr>
      <w:r w:rsidRPr="00A0574B">
        <w:rPr>
          <w:rFonts w:ascii="Calibri" w:hAnsi="Calibri" w:cstheme="minorHAnsi"/>
          <w:sz w:val="24"/>
          <w:szCs w:val="24"/>
        </w:rPr>
        <w:t>A e</w:t>
      </w:r>
      <w:r w:rsidR="00E42293" w:rsidRPr="00A0574B">
        <w:rPr>
          <w:rFonts w:ascii="Calibri" w:hAnsi="Calibri" w:cstheme="minorHAnsi"/>
          <w:sz w:val="24"/>
          <w:szCs w:val="24"/>
        </w:rPr>
        <w:t xml:space="preserve">strutura fundiária e </w:t>
      </w:r>
      <w:r w:rsidR="00387854">
        <w:rPr>
          <w:rFonts w:ascii="Calibri" w:hAnsi="Calibri" w:cstheme="minorHAnsi"/>
          <w:sz w:val="24"/>
          <w:szCs w:val="24"/>
        </w:rPr>
        <w:t xml:space="preserve">a </w:t>
      </w:r>
      <w:r w:rsidR="00E42293" w:rsidRPr="00A0574B">
        <w:rPr>
          <w:rFonts w:ascii="Calibri" w:hAnsi="Calibri" w:cstheme="minorHAnsi"/>
          <w:sz w:val="24"/>
          <w:szCs w:val="24"/>
        </w:rPr>
        <w:t>questão agrária</w:t>
      </w:r>
      <w:r w:rsidRPr="00A0574B">
        <w:rPr>
          <w:rFonts w:ascii="Calibri" w:hAnsi="Calibri" w:cstheme="minorHAnsi"/>
          <w:sz w:val="24"/>
          <w:szCs w:val="24"/>
        </w:rPr>
        <w:t xml:space="preserve"> no Brasil; </w:t>
      </w:r>
    </w:p>
    <w:p w14:paraId="1C747B92" w14:textId="77777777" w:rsidR="00A0574B" w:rsidRPr="00A0574B" w:rsidRDefault="00D37A53" w:rsidP="00D37A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theme="minorHAnsi"/>
          <w:sz w:val="24"/>
          <w:szCs w:val="24"/>
        </w:rPr>
      </w:pPr>
      <w:r w:rsidRPr="00A0574B">
        <w:rPr>
          <w:rFonts w:ascii="Calibri" w:hAnsi="Calibri" w:cstheme="minorHAnsi"/>
          <w:sz w:val="24"/>
          <w:szCs w:val="24"/>
        </w:rPr>
        <w:t>Breve contextualização histórica: colonização e as capitanias hereditárias; a abolição da escravidão e a Lei de terras; o Estatuto da terra;</w:t>
      </w:r>
      <w:r w:rsidR="00A0574B" w:rsidRPr="00A0574B">
        <w:rPr>
          <w:rFonts w:ascii="Calibri" w:hAnsi="Calibri" w:cstheme="minorHAnsi"/>
          <w:sz w:val="24"/>
          <w:szCs w:val="24"/>
        </w:rPr>
        <w:t xml:space="preserve"> </w:t>
      </w:r>
    </w:p>
    <w:p w14:paraId="3BB552CD" w14:textId="77777777" w:rsidR="00D37A53" w:rsidRPr="00A0574B" w:rsidRDefault="00A0574B" w:rsidP="00D37A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theme="minorHAnsi"/>
          <w:sz w:val="24"/>
          <w:szCs w:val="24"/>
        </w:rPr>
      </w:pPr>
      <w:r w:rsidRPr="00A0574B">
        <w:rPr>
          <w:rFonts w:ascii="Calibri" w:hAnsi="Calibri" w:cstheme="minorHAnsi"/>
          <w:sz w:val="24"/>
          <w:szCs w:val="24"/>
        </w:rPr>
        <w:t xml:space="preserve">Brasil: a segunda maior </w:t>
      </w:r>
      <w:r>
        <w:rPr>
          <w:rFonts w:ascii="Calibri" w:hAnsi="Calibri" w:cstheme="minorHAnsi"/>
          <w:sz w:val="24"/>
          <w:szCs w:val="24"/>
        </w:rPr>
        <w:t>concentração de terras do mundo;</w:t>
      </w:r>
    </w:p>
    <w:p w14:paraId="3636563E" w14:textId="77777777" w:rsidR="00D37A53" w:rsidRPr="00A0574B" w:rsidRDefault="00A0574B" w:rsidP="00D37A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theme="minorHAnsi"/>
          <w:sz w:val="24"/>
          <w:szCs w:val="24"/>
        </w:rPr>
      </w:pPr>
      <w:r w:rsidRPr="00A0574B">
        <w:rPr>
          <w:rFonts w:ascii="Calibri" w:hAnsi="Calibri" w:cstheme="minorHAnsi"/>
          <w:sz w:val="24"/>
          <w:szCs w:val="24"/>
        </w:rPr>
        <w:t>Comparação da</w:t>
      </w:r>
      <w:r w:rsidR="00D37A53" w:rsidRPr="00A0574B">
        <w:rPr>
          <w:rFonts w:ascii="Calibri" w:hAnsi="Calibri" w:cstheme="minorHAnsi"/>
          <w:sz w:val="24"/>
          <w:szCs w:val="24"/>
        </w:rPr>
        <w:t xml:space="preserve"> desigualdade através da análise do Índice de Gini;</w:t>
      </w:r>
    </w:p>
    <w:p w14:paraId="5D976535" w14:textId="77777777" w:rsidR="00D37A53" w:rsidRPr="00A0574B" w:rsidRDefault="00A0574B" w:rsidP="00D37A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Calibri" w:hAnsi="Calibri" w:cstheme="minorHAnsi"/>
          <w:sz w:val="24"/>
          <w:szCs w:val="24"/>
        </w:rPr>
      </w:pPr>
      <w:r w:rsidRPr="00A0574B">
        <w:rPr>
          <w:rFonts w:ascii="Calibri" w:hAnsi="Calibri" w:cstheme="minorHAnsi"/>
          <w:sz w:val="24"/>
          <w:szCs w:val="24"/>
        </w:rPr>
        <w:t>Mudança da estrutura f</w:t>
      </w:r>
      <w:r w:rsidR="00D37A53" w:rsidRPr="00A0574B">
        <w:rPr>
          <w:rFonts w:ascii="Calibri" w:hAnsi="Calibri" w:cstheme="minorHAnsi"/>
          <w:sz w:val="24"/>
          <w:szCs w:val="24"/>
        </w:rPr>
        <w:t>undiária no Brasil através da a</w:t>
      </w:r>
      <w:r>
        <w:rPr>
          <w:rFonts w:ascii="Calibri" w:hAnsi="Calibri" w:cstheme="minorHAnsi"/>
          <w:sz w:val="24"/>
          <w:szCs w:val="24"/>
        </w:rPr>
        <w:t>nálise dos Censos Agropecuários.</w:t>
      </w:r>
    </w:p>
    <w:p w14:paraId="1412968C" w14:textId="77777777" w:rsidR="00185AC3" w:rsidRPr="00185AC3" w:rsidRDefault="00185AC3" w:rsidP="00185AC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 w:themeColor="text1"/>
          <w:sz w:val="24"/>
          <w:szCs w:val="24"/>
          <w:highlight w:val="magenta"/>
        </w:rPr>
      </w:pPr>
    </w:p>
    <w:p w14:paraId="282628BE" w14:textId="77777777" w:rsidR="000F51CC" w:rsidRPr="00923025" w:rsidRDefault="00511F9B" w:rsidP="007B618E">
      <w:pPr>
        <w:pStyle w:val="Ttulo2"/>
        <w:spacing w:before="0" w:line="274" w:lineRule="auto"/>
        <w:ind w:firstLine="709"/>
        <w:jc w:val="both"/>
        <w:rPr>
          <w:rFonts w:ascii="Calibri" w:hAnsi="Calibri" w:cs="Calibri"/>
          <w:b/>
          <w:color w:val="CC0000"/>
          <w:sz w:val="28"/>
          <w:szCs w:val="28"/>
        </w:rPr>
      </w:pPr>
      <w:r w:rsidRPr="00923025">
        <w:rPr>
          <w:rFonts w:ascii="Calibri" w:hAnsi="Calibri" w:cs="Calibri"/>
          <w:b/>
          <w:color w:val="CC0000"/>
          <w:sz w:val="28"/>
          <w:szCs w:val="28"/>
          <w:lang w:eastAsia="pt-BR"/>
        </w:rPr>
        <w:t>Palavras</w:t>
      </w:r>
      <w:r w:rsidR="0028033A" w:rsidRPr="00923025">
        <w:rPr>
          <w:rFonts w:ascii="Calibri" w:hAnsi="Calibri" w:cs="Calibri"/>
          <w:b/>
          <w:color w:val="CC0000"/>
          <w:sz w:val="28"/>
          <w:szCs w:val="28"/>
          <w:lang w:eastAsia="pt-BR"/>
        </w:rPr>
        <w:t>-</w:t>
      </w:r>
      <w:r w:rsidRPr="00923025">
        <w:rPr>
          <w:rFonts w:ascii="Calibri" w:hAnsi="Calibri" w:cs="Calibri"/>
          <w:b/>
          <w:color w:val="CC0000"/>
          <w:sz w:val="28"/>
          <w:szCs w:val="28"/>
          <w:lang w:eastAsia="pt-BR"/>
        </w:rPr>
        <w:t>Chave:</w:t>
      </w:r>
    </w:p>
    <w:p w14:paraId="5AF5B71F" w14:textId="77777777" w:rsidR="009A0608" w:rsidRDefault="00A32035" w:rsidP="009A0608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Brasil. E</w:t>
      </w:r>
      <w:r w:rsidRPr="00A32035">
        <w:rPr>
          <w:rFonts w:ascii="Calibri" w:hAnsi="Calibri" w:cs="Calibri"/>
          <w:sz w:val="24"/>
          <w:szCs w:val="24"/>
        </w:rPr>
        <w:t xml:space="preserve">strutura </w:t>
      </w:r>
      <w:r w:rsidR="00561CAD">
        <w:rPr>
          <w:rFonts w:ascii="Calibri" w:hAnsi="Calibri" w:cs="Calibri"/>
          <w:sz w:val="24"/>
          <w:szCs w:val="24"/>
        </w:rPr>
        <w:t>fundiária</w:t>
      </w:r>
      <w:r>
        <w:rPr>
          <w:rFonts w:ascii="Calibri" w:hAnsi="Calibri" w:cs="Calibri"/>
          <w:sz w:val="24"/>
          <w:szCs w:val="24"/>
        </w:rPr>
        <w:t>.</w:t>
      </w:r>
      <w:r w:rsidRPr="00A32035">
        <w:rPr>
          <w:rFonts w:ascii="Calibri" w:hAnsi="Calibri" w:cs="Calibri"/>
          <w:sz w:val="24"/>
          <w:szCs w:val="24"/>
        </w:rPr>
        <w:t xml:space="preserve"> </w:t>
      </w:r>
      <w:r w:rsidR="00561CAD">
        <w:rPr>
          <w:rFonts w:ascii="Calibri" w:hAnsi="Calibri" w:cs="Calibri"/>
          <w:sz w:val="24"/>
          <w:szCs w:val="24"/>
        </w:rPr>
        <w:t>Concentração de terras</w:t>
      </w:r>
      <w:r>
        <w:rPr>
          <w:rFonts w:ascii="Calibri" w:hAnsi="Calibri" w:cs="Calibri"/>
          <w:sz w:val="24"/>
          <w:szCs w:val="24"/>
        </w:rPr>
        <w:t xml:space="preserve">. </w:t>
      </w:r>
      <w:r w:rsidR="00A0574B">
        <w:rPr>
          <w:rFonts w:ascii="Calibri" w:hAnsi="Calibri" w:cs="Calibri"/>
          <w:sz w:val="24"/>
          <w:szCs w:val="24"/>
        </w:rPr>
        <w:t>Questão Agrária.</w:t>
      </w:r>
    </w:p>
    <w:p w14:paraId="1F7EFFA6" w14:textId="77777777" w:rsidR="009A0608" w:rsidRPr="009A0608" w:rsidRDefault="009A0608" w:rsidP="009A0608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="Calibri" w:hAnsi="Calibri" w:cs="Calibri"/>
          <w:sz w:val="24"/>
          <w:szCs w:val="24"/>
        </w:rPr>
      </w:pPr>
    </w:p>
    <w:p w14:paraId="66223F8C" w14:textId="77777777" w:rsidR="009A0608" w:rsidRPr="00923025" w:rsidRDefault="009A0608" w:rsidP="002F1DF1">
      <w:pPr>
        <w:pStyle w:val="Ttulo2"/>
        <w:spacing w:before="0" w:line="274" w:lineRule="auto"/>
        <w:ind w:firstLine="709"/>
        <w:jc w:val="both"/>
        <w:rPr>
          <w:rFonts w:ascii="Calibri" w:hAnsi="Calibri" w:cs="Arial"/>
          <w:b/>
          <w:color w:val="CC0000"/>
          <w:sz w:val="28"/>
          <w:szCs w:val="28"/>
          <w:lang w:eastAsia="pt-BR"/>
        </w:rPr>
      </w:pPr>
      <w:r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 xml:space="preserve">Previsão para aplicação: </w:t>
      </w:r>
    </w:p>
    <w:p w14:paraId="4AECB932" w14:textId="14D64521" w:rsidR="009A0608" w:rsidRDefault="008460D9" w:rsidP="009A0608">
      <w:pPr>
        <w:spacing w:after="0"/>
        <w:ind w:firstLine="709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</w:t>
      </w:r>
      <w:r w:rsidR="00387854">
        <w:rPr>
          <w:rFonts w:ascii="Calibri" w:hAnsi="Calibri" w:cs="Calibri"/>
          <w:sz w:val="24"/>
          <w:szCs w:val="24"/>
        </w:rPr>
        <w:t xml:space="preserve"> aulas (50 min/aula)</w:t>
      </w:r>
    </w:p>
    <w:p w14:paraId="76899D1C" w14:textId="77777777" w:rsidR="009A0608" w:rsidRDefault="009A0608" w:rsidP="002F1DF1">
      <w:pPr>
        <w:pStyle w:val="Ttulo2"/>
        <w:spacing w:before="0" w:line="274" w:lineRule="auto"/>
        <w:ind w:firstLine="709"/>
        <w:jc w:val="both"/>
        <w:rPr>
          <w:rFonts w:ascii="Calibri" w:hAnsi="Calibri" w:cs="Arial"/>
          <w:bCs w:val="0"/>
          <w:color w:val="CC0000"/>
          <w:sz w:val="28"/>
          <w:szCs w:val="28"/>
          <w:lang w:eastAsia="pt-BR"/>
        </w:rPr>
      </w:pPr>
    </w:p>
    <w:p w14:paraId="185D353C" w14:textId="77777777" w:rsidR="00E05F88" w:rsidRDefault="002F1DF1" w:rsidP="002F1DF1">
      <w:pPr>
        <w:pStyle w:val="Ttulo2"/>
        <w:spacing w:before="0" w:line="274" w:lineRule="auto"/>
        <w:ind w:firstLine="709"/>
        <w:jc w:val="both"/>
        <w:rPr>
          <w:rFonts w:ascii="Calibri" w:hAnsi="Calibri" w:cs="Arial"/>
          <w:b/>
          <w:color w:val="CC0000"/>
          <w:sz w:val="28"/>
          <w:szCs w:val="28"/>
          <w:lang w:eastAsia="pt-BR"/>
        </w:rPr>
      </w:pPr>
      <w:r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 xml:space="preserve">Materiais </w:t>
      </w:r>
      <w:r w:rsidR="009A0608"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>R</w:t>
      </w:r>
      <w:r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>elacionados</w:t>
      </w:r>
      <w:r w:rsidR="002A49CA" w:rsidRPr="00923025">
        <w:rPr>
          <w:rFonts w:ascii="Calibri" w:hAnsi="Calibri" w:cs="Arial"/>
          <w:b/>
          <w:color w:val="CC0000"/>
          <w:sz w:val="28"/>
          <w:szCs w:val="28"/>
          <w:lang w:eastAsia="pt-BR"/>
        </w:rPr>
        <w:t xml:space="preserve">: </w:t>
      </w:r>
    </w:p>
    <w:p w14:paraId="4ACFEE3A" w14:textId="77777777" w:rsidR="00805BF8" w:rsidRPr="00C95817" w:rsidRDefault="00805BF8" w:rsidP="00805BF8">
      <w:pPr>
        <w:rPr>
          <w:lang w:eastAsia="pt-BR"/>
        </w:rPr>
      </w:pPr>
    </w:p>
    <w:p w14:paraId="25F30016" w14:textId="09DB8BD5" w:rsidR="00D4091A" w:rsidRPr="007A36F1" w:rsidRDefault="00D4091A" w:rsidP="00805BF8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 w:line="274" w:lineRule="auto"/>
        <w:jc w:val="both"/>
        <w:rPr>
          <w:rFonts w:cstheme="minorHAnsi"/>
          <w:sz w:val="24"/>
          <w:szCs w:val="24"/>
        </w:rPr>
      </w:pPr>
      <w:r w:rsidRPr="007A36F1">
        <w:rPr>
          <w:rFonts w:cstheme="minorHAnsi"/>
          <w:sz w:val="24"/>
          <w:szCs w:val="24"/>
        </w:rPr>
        <w:t>O</w:t>
      </w:r>
      <w:r w:rsidR="0092302D">
        <w:rPr>
          <w:rFonts w:cstheme="minorHAnsi"/>
          <w:sz w:val="24"/>
          <w:szCs w:val="24"/>
        </w:rPr>
        <w:t>(A)</w:t>
      </w:r>
      <w:r w:rsidRPr="007A36F1">
        <w:rPr>
          <w:rFonts w:cstheme="minorHAnsi"/>
          <w:sz w:val="24"/>
          <w:szCs w:val="24"/>
        </w:rPr>
        <w:t xml:space="preserve"> professor</w:t>
      </w:r>
      <w:r w:rsidR="0092302D">
        <w:rPr>
          <w:rFonts w:cstheme="minorHAnsi"/>
          <w:sz w:val="24"/>
          <w:szCs w:val="24"/>
        </w:rPr>
        <w:t>(a)</w:t>
      </w:r>
      <w:r w:rsidRPr="007A36F1">
        <w:rPr>
          <w:rFonts w:cstheme="minorHAnsi"/>
          <w:sz w:val="24"/>
          <w:szCs w:val="24"/>
        </w:rPr>
        <w:t xml:space="preserve"> poderá rec</w:t>
      </w:r>
      <w:r w:rsidR="00EE0638" w:rsidRPr="007A36F1">
        <w:rPr>
          <w:rFonts w:cstheme="minorHAnsi"/>
          <w:sz w:val="24"/>
          <w:szCs w:val="24"/>
        </w:rPr>
        <w:t xml:space="preserve">ordar os conceitos fundamentais </w:t>
      </w:r>
      <w:r w:rsidRPr="007A36F1">
        <w:rPr>
          <w:rFonts w:cstheme="minorHAnsi"/>
          <w:sz w:val="24"/>
          <w:szCs w:val="24"/>
        </w:rPr>
        <w:t xml:space="preserve">através dos seguintes sites: </w:t>
      </w:r>
    </w:p>
    <w:p w14:paraId="76571DBC" w14:textId="77777777" w:rsidR="002C0333" w:rsidRPr="00A32035" w:rsidRDefault="002C0333" w:rsidP="003768EB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  <w:highlight w:val="yellow"/>
        </w:rPr>
      </w:pPr>
    </w:p>
    <w:p w14:paraId="071CBC06" w14:textId="127E469A" w:rsidR="007A36F1" w:rsidRDefault="00EE0638" w:rsidP="007A36F1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  <w:r w:rsidRPr="007A36F1">
        <w:rPr>
          <w:rFonts w:cstheme="minorHAnsi"/>
          <w:sz w:val="24"/>
          <w:szCs w:val="24"/>
        </w:rPr>
        <w:t xml:space="preserve">No site “Brasil Escola”, </w:t>
      </w:r>
      <w:r w:rsidR="00387854">
        <w:rPr>
          <w:rFonts w:cstheme="minorHAnsi"/>
          <w:sz w:val="24"/>
          <w:szCs w:val="24"/>
        </w:rPr>
        <w:t>estão</w:t>
      </w:r>
      <w:r w:rsidR="00967D67" w:rsidRPr="007A36F1">
        <w:rPr>
          <w:rFonts w:cstheme="minorHAnsi"/>
          <w:sz w:val="24"/>
          <w:szCs w:val="24"/>
        </w:rPr>
        <w:t xml:space="preserve"> disponív</w:t>
      </w:r>
      <w:r w:rsidR="00387854">
        <w:rPr>
          <w:rFonts w:cstheme="minorHAnsi"/>
          <w:sz w:val="24"/>
          <w:szCs w:val="24"/>
        </w:rPr>
        <w:t>eis</w:t>
      </w:r>
      <w:r w:rsidR="00967D67" w:rsidRPr="007A36F1">
        <w:rPr>
          <w:rFonts w:cstheme="minorHAnsi"/>
          <w:sz w:val="24"/>
          <w:szCs w:val="24"/>
        </w:rPr>
        <w:t xml:space="preserve"> alguns resumos sobre a temática</w:t>
      </w:r>
      <w:r w:rsidRPr="007A36F1">
        <w:rPr>
          <w:rFonts w:cstheme="minorHAnsi"/>
          <w:sz w:val="24"/>
          <w:szCs w:val="24"/>
        </w:rPr>
        <w:t xml:space="preserve"> que </w:t>
      </w:r>
      <w:r w:rsidR="00387854">
        <w:rPr>
          <w:rFonts w:cstheme="minorHAnsi"/>
          <w:sz w:val="24"/>
          <w:szCs w:val="24"/>
        </w:rPr>
        <w:t xml:space="preserve">ajudará a </w:t>
      </w:r>
      <w:r w:rsidR="007A36F1" w:rsidRPr="007A36F1">
        <w:rPr>
          <w:rFonts w:cstheme="minorHAnsi"/>
          <w:sz w:val="24"/>
          <w:szCs w:val="24"/>
        </w:rPr>
        <w:t xml:space="preserve">compreender e retomar melhor os conceitos. </w:t>
      </w:r>
    </w:p>
    <w:p w14:paraId="7465D611" w14:textId="11673520" w:rsidR="00421954" w:rsidRDefault="00421954" w:rsidP="007A36F1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  <w:r w:rsidRPr="007A36F1">
        <w:rPr>
          <w:rFonts w:cstheme="minorHAnsi"/>
          <w:sz w:val="24"/>
          <w:szCs w:val="24"/>
        </w:rPr>
        <w:t xml:space="preserve">FREITAS, Eduardo de. "Estrutura Fundiária"; Brasil Escola. Disponível em: </w:t>
      </w:r>
      <w:hyperlink r:id="rId8" w:history="1">
        <w:r w:rsidR="00453F40" w:rsidRPr="00453F40">
          <w:rPr>
            <w:rStyle w:val="Hyperlink"/>
            <w:rFonts w:cstheme="minorHAnsi"/>
            <w:sz w:val="24"/>
            <w:szCs w:val="24"/>
          </w:rPr>
          <w:t>https://brasilescola.uol.com.br/brasil/estrutura-fundiaria.htm</w:t>
        </w:r>
      </w:hyperlink>
      <w:r w:rsidRPr="007A36F1">
        <w:rPr>
          <w:rFonts w:cstheme="minorHAnsi"/>
          <w:sz w:val="24"/>
          <w:szCs w:val="24"/>
        </w:rPr>
        <w:t>. Acesso em</w:t>
      </w:r>
      <w:r w:rsidR="00387854">
        <w:rPr>
          <w:rFonts w:cstheme="minorHAnsi"/>
          <w:sz w:val="24"/>
          <w:szCs w:val="24"/>
        </w:rPr>
        <w:t>:</w:t>
      </w:r>
      <w:r w:rsidRPr="007A36F1">
        <w:rPr>
          <w:rFonts w:cstheme="minorHAnsi"/>
          <w:sz w:val="24"/>
          <w:szCs w:val="24"/>
        </w:rPr>
        <w:t xml:space="preserve"> 25 de outubro de 2019.</w:t>
      </w:r>
    </w:p>
    <w:p w14:paraId="01D24A9B" w14:textId="77777777" w:rsidR="00453F40" w:rsidRPr="007A36F1" w:rsidRDefault="00453F40" w:rsidP="007A36F1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</w:p>
    <w:p w14:paraId="7B84DCAB" w14:textId="3F6DC26D" w:rsidR="005C5EA5" w:rsidRPr="005C5EA5" w:rsidRDefault="006A68DD" w:rsidP="005C5EA5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  <w:r w:rsidRPr="006A68DD">
        <w:rPr>
          <w:rFonts w:cstheme="minorHAnsi"/>
          <w:sz w:val="24"/>
          <w:szCs w:val="24"/>
        </w:rPr>
        <w:t>PENA, Rodolfo F. Alves. "Concentração fundiária no Brasil"; </w:t>
      </w:r>
      <w:r w:rsidRPr="006A68DD">
        <w:rPr>
          <w:rFonts w:cstheme="minorHAnsi"/>
          <w:i/>
          <w:iCs/>
          <w:sz w:val="24"/>
          <w:szCs w:val="24"/>
        </w:rPr>
        <w:t>Brasil Escola</w:t>
      </w:r>
      <w:r w:rsidRPr="006A68DD">
        <w:rPr>
          <w:rFonts w:cstheme="minorHAnsi"/>
          <w:sz w:val="24"/>
          <w:szCs w:val="24"/>
        </w:rPr>
        <w:t xml:space="preserve">. Disponível em: </w:t>
      </w:r>
      <w:hyperlink r:id="rId9" w:history="1">
        <w:r w:rsidRPr="006A68DD">
          <w:rPr>
            <w:rStyle w:val="Hyperlink"/>
            <w:rFonts w:cstheme="minorHAnsi"/>
            <w:sz w:val="24"/>
            <w:szCs w:val="24"/>
          </w:rPr>
          <w:t>https://brasilescola.uol.com.br/brasil/concentracao-fundiaria-no-brasil.htm</w:t>
        </w:r>
      </w:hyperlink>
      <w:r w:rsidRPr="006A68DD">
        <w:rPr>
          <w:rFonts w:cstheme="minorHAnsi"/>
          <w:sz w:val="24"/>
          <w:szCs w:val="24"/>
        </w:rPr>
        <w:t>. Acesso em</w:t>
      </w:r>
      <w:r w:rsidR="00387854">
        <w:rPr>
          <w:rFonts w:cstheme="minorHAnsi"/>
          <w:sz w:val="24"/>
          <w:szCs w:val="24"/>
        </w:rPr>
        <w:t>:</w:t>
      </w:r>
      <w:r w:rsidRPr="006A68DD">
        <w:rPr>
          <w:rFonts w:cstheme="minorHAnsi"/>
          <w:sz w:val="24"/>
          <w:szCs w:val="24"/>
        </w:rPr>
        <w:t xml:space="preserve"> 25 de outubro de 2019.</w:t>
      </w:r>
    </w:p>
    <w:p w14:paraId="33128D73" w14:textId="77777777" w:rsidR="00453F40" w:rsidRPr="00453F40" w:rsidRDefault="00453F40" w:rsidP="00453F4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sz w:val="24"/>
          <w:szCs w:val="24"/>
        </w:rPr>
      </w:pPr>
    </w:p>
    <w:p w14:paraId="69C952F6" w14:textId="39A2643D" w:rsidR="00A0574B" w:rsidRDefault="00453F40" w:rsidP="00B76666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sz w:val="24"/>
          <w:szCs w:val="24"/>
        </w:rPr>
      </w:pPr>
      <w:r w:rsidRPr="00453F40">
        <w:rPr>
          <w:sz w:val="24"/>
          <w:szCs w:val="24"/>
        </w:rPr>
        <w:t>No site “</w:t>
      </w:r>
      <w:proofErr w:type="spellStart"/>
      <w:r w:rsidRPr="00453F40">
        <w:rPr>
          <w:sz w:val="24"/>
          <w:szCs w:val="24"/>
        </w:rPr>
        <w:t>EducaBras</w:t>
      </w:r>
      <w:proofErr w:type="spellEnd"/>
      <w:r w:rsidR="002D414A">
        <w:rPr>
          <w:sz w:val="24"/>
          <w:szCs w:val="24"/>
        </w:rPr>
        <w:t>”</w:t>
      </w:r>
      <w:r w:rsidR="00387854">
        <w:rPr>
          <w:sz w:val="24"/>
          <w:szCs w:val="24"/>
        </w:rPr>
        <w:t>,</w:t>
      </w:r>
      <w:r w:rsidR="002D414A">
        <w:rPr>
          <w:sz w:val="24"/>
          <w:szCs w:val="24"/>
        </w:rPr>
        <w:t xml:space="preserve"> o</w:t>
      </w:r>
      <w:r w:rsidR="0092302D">
        <w:rPr>
          <w:sz w:val="24"/>
          <w:szCs w:val="24"/>
        </w:rPr>
        <w:t>(a)</w:t>
      </w:r>
      <w:r w:rsidR="002D414A">
        <w:rPr>
          <w:sz w:val="24"/>
          <w:szCs w:val="24"/>
        </w:rPr>
        <w:t xml:space="preserve"> professor</w:t>
      </w:r>
      <w:r w:rsidR="0092302D">
        <w:rPr>
          <w:sz w:val="24"/>
          <w:szCs w:val="24"/>
        </w:rPr>
        <w:t>(a)</w:t>
      </w:r>
      <w:r w:rsidR="002D414A">
        <w:rPr>
          <w:sz w:val="24"/>
          <w:szCs w:val="24"/>
        </w:rPr>
        <w:t xml:space="preserve"> encontrará o</w:t>
      </w:r>
      <w:r w:rsidRPr="00453F40">
        <w:rPr>
          <w:sz w:val="24"/>
          <w:szCs w:val="24"/>
        </w:rPr>
        <w:t xml:space="preserve"> texto</w:t>
      </w:r>
      <w:r w:rsidR="00387854">
        <w:rPr>
          <w:sz w:val="24"/>
          <w:szCs w:val="24"/>
        </w:rPr>
        <w:t xml:space="preserve"> intitulado</w:t>
      </w:r>
      <w:r w:rsidR="002D414A">
        <w:rPr>
          <w:sz w:val="24"/>
          <w:szCs w:val="24"/>
        </w:rPr>
        <w:t xml:space="preserve"> “Estrutura Fundiária no Brasil – Reforma Agrária”</w:t>
      </w:r>
      <w:r w:rsidRPr="00453F40">
        <w:rPr>
          <w:sz w:val="24"/>
          <w:szCs w:val="24"/>
        </w:rPr>
        <w:t xml:space="preserve"> </w:t>
      </w:r>
      <w:r w:rsidR="002D414A">
        <w:rPr>
          <w:sz w:val="24"/>
          <w:szCs w:val="24"/>
        </w:rPr>
        <w:t>que servirá de base para</w:t>
      </w:r>
      <w:r w:rsidRPr="00453F40">
        <w:rPr>
          <w:sz w:val="24"/>
          <w:szCs w:val="24"/>
        </w:rPr>
        <w:t xml:space="preserve"> relembrar os </w:t>
      </w:r>
      <w:r w:rsidR="002D414A">
        <w:rPr>
          <w:sz w:val="24"/>
          <w:szCs w:val="24"/>
        </w:rPr>
        <w:t>conceitos que serão trabalhados</w:t>
      </w:r>
      <w:r w:rsidRPr="00453F40">
        <w:rPr>
          <w:sz w:val="24"/>
          <w:szCs w:val="24"/>
        </w:rPr>
        <w:t xml:space="preserve"> ou que perpassam </w:t>
      </w:r>
      <w:r w:rsidR="002D414A">
        <w:rPr>
          <w:sz w:val="24"/>
          <w:szCs w:val="24"/>
        </w:rPr>
        <w:t>essa</w:t>
      </w:r>
      <w:r w:rsidRPr="00453F40">
        <w:rPr>
          <w:sz w:val="24"/>
          <w:szCs w:val="24"/>
        </w:rPr>
        <w:t xml:space="preserve"> discussão, tais como: Estrutura Fundiária, Produtividade Agrícola, Modernização do setor agropecuário, Agronegócio, </w:t>
      </w:r>
      <w:r w:rsidR="002D414A">
        <w:rPr>
          <w:sz w:val="24"/>
          <w:szCs w:val="24"/>
        </w:rPr>
        <w:t xml:space="preserve">Reforma Agrária, </w:t>
      </w:r>
      <w:r w:rsidRPr="00453F40">
        <w:rPr>
          <w:sz w:val="24"/>
          <w:szCs w:val="24"/>
        </w:rPr>
        <w:t xml:space="preserve">entre outros. Disponível em: </w:t>
      </w:r>
      <w:hyperlink r:id="rId10" w:history="1">
        <w:r w:rsidRPr="00387DC5">
          <w:rPr>
            <w:rStyle w:val="Hyperlink"/>
            <w:sz w:val="24"/>
            <w:szCs w:val="24"/>
          </w:rPr>
          <w:t>https://www.educabras.com/enem/materia/geografia/agricultura/aulas/estrutura_fundiaria_do_brasil_reforma_agraria</w:t>
        </w:r>
      </w:hyperlink>
      <w:r w:rsidRPr="00453F40">
        <w:rPr>
          <w:sz w:val="24"/>
          <w:szCs w:val="24"/>
        </w:rPr>
        <w:t>. Acesso em</w:t>
      </w:r>
      <w:r w:rsidR="00387854">
        <w:rPr>
          <w:sz w:val="24"/>
          <w:szCs w:val="24"/>
        </w:rPr>
        <w:t>: 26 de outubro de</w:t>
      </w:r>
      <w:r w:rsidRPr="00453F40">
        <w:rPr>
          <w:sz w:val="24"/>
          <w:szCs w:val="24"/>
        </w:rPr>
        <w:t xml:space="preserve"> 2019.</w:t>
      </w:r>
    </w:p>
    <w:p w14:paraId="6B808D91" w14:textId="77777777" w:rsidR="00B76666" w:rsidRDefault="00B76666" w:rsidP="00B76666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sz w:val="24"/>
          <w:szCs w:val="24"/>
        </w:rPr>
      </w:pPr>
    </w:p>
    <w:p w14:paraId="3DC3EA96" w14:textId="77777777" w:rsidR="00B76666" w:rsidRDefault="00B76666" w:rsidP="00B76666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eastAsia="Times New Roman" w:cs="Arial"/>
          <w:spacing w:val="5"/>
          <w:sz w:val="24"/>
          <w:szCs w:val="24"/>
          <w:lang w:eastAsia="pt-BR"/>
        </w:rPr>
      </w:pPr>
      <w:r w:rsidRPr="00A0574B">
        <w:rPr>
          <w:rFonts w:eastAsia="Times New Roman" w:cs="Arial"/>
          <w:spacing w:val="5"/>
          <w:sz w:val="24"/>
          <w:szCs w:val="24"/>
          <w:lang w:eastAsia="pt-BR"/>
        </w:rPr>
        <w:t xml:space="preserve">STÉDILE, João Pedro. </w:t>
      </w:r>
      <w:r w:rsidRPr="002D414A">
        <w:rPr>
          <w:rFonts w:eastAsia="Times New Roman" w:cs="Arial"/>
          <w:b/>
          <w:spacing w:val="5"/>
          <w:sz w:val="24"/>
          <w:szCs w:val="24"/>
          <w:lang w:eastAsia="pt-BR"/>
        </w:rPr>
        <w:t xml:space="preserve">Questão Agrária no Brasil. </w:t>
      </w:r>
      <w:r w:rsidRPr="00A0574B">
        <w:rPr>
          <w:rFonts w:eastAsia="Times New Roman" w:cs="Arial"/>
          <w:spacing w:val="5"/>
          <w:sz w:val="24"/>
          <w:szCs w:val="24"/>
          <w:lang w:eastAsia="pt-BR"/>
        </w:rPr>
        <w:t>São Paulo: Atual, 2011.</w:t>
      </w:r>
    </w:p>
    <w:p w14:paraId="200B6086" w14:textId="77777777" w:rsidR="00B76666" w:rsidRDefault="00B76666" w:rsidP="00B76666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eastAsia="Times New Roman" w:cs="Arial"/>
          <w:spacing w:val="5"/>
          <w:sz w:val="24"/>
          <w:szCs w:val="24"/>
          <w:lang w:eastAsia="pt-BR"/>
        </w:rPr>
      </w:pPr>
    </w:p>
    <w:p w14:paraId="6F82BAF6" w14:textId="77777777" w:rsidR="00B76666" w:rsidRDefault="00B76666" w:rsidP="00B76666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eastAsia="Times New Roman" w:cs="Arial"/>
          <w:spacing w:val="5"/>
          <w:sz w:val="24"/>
          <w:szCs w:val="24"/>
          <w:lang w:eastAsia="pt-BR"/>
        </w:rPr>
      </w:pPr>
      <w:r w:rsidRPr="00CE4FB2">
        <w:rPr>
          <w:rFonts w:eastAsia="Times New Roman" w:cs="Arial"/>
          <w:spacing w:val="5"/>
          <w:sz w:val="24"/>
          <w:szCs w:val="24"/>
          <w:lang w:eastAsia="pt-BR"/>
        </w:rPr>
        <w:t xml:space="preserve">MARTINS, J. S. </w:t>
      </w:r>
      <w:r w:rsidRPr="00B76666">
        <w:rPr>
          <w:rFonts w:eastAsia="Times New Roman" w:cs="Arial"/>
          <w:spacing w:val="5"/>
          <w:sz w:val="24"/>
          <w:szCs w:val="24"/>
          <w:lang w:eastAsia="pt-BR"/>
        </w:rPr>
        <w:t xml:space="preserve">Reforma agrária: o impossível diálogo sobre a História possível. </w:t>
      </w:r>
      <w:r w:rsidRPr="00B76666">
        <w:rPr>
          <w:rFonts w:eastAsia="Times New Roman" w:cs="Arial"/>
          <w:b/>
          <w:spacing w:val="5"/>
          <w:sz w:val="24"/>
          <w:szCs w:val="24"/>
          <w:lang w:eastAsia="pt-BR"/>
        </w:rPr>
        <w:t>Tempo soc.</w:t>
      </w:r>
      <w:r w:rsidRPr="00B76666">
        <w:rPr>
          <w:rFonts w:eastAsia="Times New Roman" w:cs="Arial"/>
          <w:spacing w:val="5"/>
          <w:sz w:val="24"/>
          <w:szCs w:val="24"/>
          <w:lang w:eastAsia="pt-BR"/>
        </w:rPr>
        <w:t xml:space="preserve"> [online] v. 11, n. 2, p. 97-128, 1999</w:t>
      </w:r>
      <w:r>
        <w:rPr>
          <w:rFonts w:eastAsia="Times New Roman" w:cs="Arial"/>
          <w:spacing w:val="5"/>
          <w:sz w:val="24"/>
          <w:szCs w:val="24"/>
          <w:lang w:eastAsia="pt-BR"/>
        </w:rPr>
        <w:t>.</w:t>
      </w:r>
    </w:p>
    <w:p w14:paraId="054B57BF" w14:textId="77777777" w:rsidR="00B76666" w:rsidRDefault="00B76666" w:rsidP="00B76666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eastAsia="Times New Roman" w:cs="Arial"/>
          <w:spacing w:val="5"/>
          <w:sz w:val="24"/>
          <w:szCs w:val="24"/>
          <w:lang w:eastAsia="pt-BR"/>
        </w:rPr>
      </w:pPr>
    </w:p>
    <w:p w14:paraId="3671EEEA" w14:textId="030D4F5E" w:rsidR="00B76666" w:rsidRDefault="00B76666" w:rsidP="00B76666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 w:line="274" w:lineRule="auto"/>
        <w:ind w:left="1069"/>
        <w:jc w:val="both"/>
        <w:rPr>
          <w:sz w:val="24"/>
          <w:szCs w:val="24"/>
        </w:rPr>
      </w:pPr>
      <w:r w:rsidRPr="006C2F3E">
        <w:rPr>
          <w:sz w:val="24"/>
          <w:szCs w:val="24"/>
        </w:rPr>
        <w:t xml:space="preserve">GIRARDI, Eduardo </w:t>
      </w:r>
      <w:proofErr w:type="spellStart"/>
      <w:r w:rsidRPr="006C2F3E">
        <w:rPr>
          <w:sz w:val="24"/>
          <w:szCs w:val="24"/>
        </w:rPr>
        <w:t>Paulon</w:t>
      </w:r>
      <w:proofErr w:type="spellEnd"/>
      <w:r w:rsidRPr="006C2F3E">
        <w:rPr>
          <w:sz w:val="24"/>
          <w:szCs w:val="24"/>
        </w:rPr>
        <w:t xml:space="preserve">. </w:t>
      </w:r>
      <w:r w:rsidRPr="00913A43">
        <w:rPr>
          <w:sz w:val="24"/>
          <w:szCs w:val="24"/>
        </w:rPr>
        <w:t>Questão agrária, conflitos e violências no campo brasileiro</w:t>
      </w:r>
      <w:r>
        <w:rPr>
          <w:sz w:val="24"/>
          <w:szCs w:val="24"/>
        </w:rPr>
        <w:t xml:space="preserve">. </w:t>
      </w:r>
      <w:r w:rsidRPr="002D414A">
        <w:rPr>
          <w:b/>
          <w:sz w:val="24"/>
          <w:szCs w:val="24"/>
        </w:rPr>
        <w:t>Revista NERA</w:t>
      </w:r>
      <w:r w:rsidRPr="006C2F3E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6C2F3E">
        <w:rPr>
          <w:sz w:val="24"/>
          <w:szCs w:val="24"/>
        </w:rPr>
        <w:t xml:space="preserve">Presidente Prudente: </w:t>
      </w:r>
      <w:r>
        <w:rPr>
          <w:sz w:val="24"/>
          <w:szCs w:val="24"/>
        </w:rPr>
        <w:t xml:space="preserve">UNESP, </w:t>
      </w:r>
      <w:r w:rsidRPr="00913A43">
        <w:rPr>
          <w:sz w:val="24"/>
          <w:szCs w:val="24"/>
        </w:rPr>
        <w:t xml:space="preserve">v. </w:t>
      </w:r>
      <w:r w:rsidR="00387854">
        <w:rPr>
          <w:sz w:val="24"/>
          <w:szCs w:val="24"/>
        </w:rPr>
        <w:t>22, n. 50, pp. 116-134 Set-Dez</w:t>
      </w:r>
      <w:r w:rsidRPr="00913A43">
        <w:rPr>
          <w:sz w:val="24"/>
          <w:szCs w:val="24"/>
        </w:rPr>
        <w:t>/2019</w:t>
      </w:r>
      <w:r>
        <w:rPr>
          <w:sz w:val="24"/>
          <w:szCs w:val="24"/>
        </w:rPr>
        <w:t xml:space="preserve">. Disponível em: </w:t>
      </w:r>
      <w:hyperlink r:id="rId11" w:history="1">
        <w:r w:rsidRPr="00913A43">
          <w:rPr>
            <w:rStyle w:val="Hyperlink"/>
            <w:sz w:val="24"/>
            <w:szCs w:val="24"/>
          </w:rPr>
          <w:t>http://revista.fct.unesp.br/index.php/nera/article/view/6611/5065</w:t>
        </w:r>
      </w:hyperlink>
      <w:r w:rsidR="00387854">
        <w:rPr>
          <w:sz w:val="24"/>
          <w:szCs w:val="24"/>
        </w:rPr>
        <w:t>. Acesso em: 26 de outubro de</w:t>
      </w:r>
      <w:r>
        <w:rPr>
          <w:sz w:val="24"/>
          <w:szCs w:val="24"/>
        </w:rPr>
        <w:t xml:space="preserve"> 2019.</w:t>
      </w:r>
    </w:p>
    <w:p w14:paraId="4BE74725" w14:textId="77777777" w:rsidR="00F97604" w:rsidRPr="00453F40" w:rsidRDefault="00F97604" w:rsidP="00453F40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cstheme="minorHAnsi"/>
          <w:sz w:val="24"/>
          <w:szCs w:val="24"/>
          <w:highlight w:val="yellow"/>
        </w:rPr>
      </w:pPr>
    </w:p>
    <w:p w14:paraId="02A142DE" w14:textId="2226A89D" w:rsidR="00D4091A" w:rsidRPr="00561CAD" w:rsidRDefault="00D4091A" w:rsidP="00805BF8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 w:line="274" w:lineRule="auto"/>
        <w:jc w:val="both"/>
        <w:rPr>
          <w:rFonts w:cstheme="minorHAnsi"/>
          <w:sz w:val="24"/>
          <w:szCs w:val="24"/>
        </w:rPr>
      </w:pPr>
      <w:r w:rsidRPr="00561CAD">
        <w:rPr>
          <w:rFonts w:cstheme="minorHAnsi"/>
          <w:sz w:val="24"/>
          <w:szCs w:val="24"/>
        </w:rPr>
        <w:t>O</w:t>
      </w:r>
      <w:r w:rsidR="0092302D">
        <w:rPr>
          <w:rFonts w:cstheme="minorHAnsi"/>
          <w:sz w:val="24"/>
          <w:szCs w:val="24"/>
        </w:rPr>
        <w:t>(A)</w:t>
      </w:r>
      <w:r w:rsidRPr="00561CAD">
        <w:rPr>
          <w:rFonts w:cstheme="minorHAnsi"/>
          <w:sz w:val="24"/>
          <w:szCs w:val="24"/>
        </w:rPr>
        <w:t xml:space="preserve"> professor</w:t>
      </w:r>
      <w:r w:rsidR="0092302D">
        <w:rPr>
          <w:rFonts w:cstheme="minorHAnsi"/>
          <w:sz w:val="24"/>
          <w:szCs w:val="24"/>
        </w:rPr>
        <w:t>(a)</w:t>
      </w:r>
      <w:r w:rsidRPr="00561CAD">
        <w:rPr>
          <w:rFonts w:cstheme="minorHAnsi"/>
          <w:sz w:val="24"/>
          <w:szCs w:val="24"/>
        </w:rPr>
        <w:t xml:space="preserve"> </w:t>
      </w:r>
      <w:r w:rsidR="00387854">
        <w:rPr>
          <w:rFonts w:cstheme="minorHAnsi"/>
          <w:sz w:val="24"/>
          <w:szCs w:val="24"/>
        </w:rPr>
        <w:t xml:space="preserve">também </w:t>
      </w:r>
      <w:r w:rsidRPr="00561CAD">
        <w:rPr>
          <w:rFonts w:cstheme="minorHAnsi"/>
          <w:sz w:val="24"/>
          <w:szCs w:val="24"/>
        </w:rPr>
        <w:t>poderá</w:t>
      </w:r>
      <w:r w:rsidR="00387854">
        <w:rPr>
          <w:rFonts w:cstheme="minorHAnsi"/>
          <w:sz w:val="24"/>
          <w:szCs w:val="24"/>
        </w:rPr>
        <w:t xml:space="preserve"> </w:t>
      </w:r>
      <w:r w:rsidRPr="00561CAD">
        <w:rPr>
          <w:rFonts w:cstheme="minorHAnsi"/>
          <w:sz w:val="24"/>
          <w:szCs w:val="24"/>
        </w:rPr>
        <w:t>aprofundar o conteúdo através das seguintes obras</w:t>
      </w:r>
      <w:r w:rsidR="00561CAD">
        <w:rPr>
          <w:rFonts w:cstheme="minorHAnsi"/>
          <w:sz w:val="24"/>
          <w:szCs w:val="24"/>
        </w:rPr>
        <w:t>/sites</w:t>
      </w:r>
      <w:r w:rsidRPr="00561CAD">
        <w:rPr>
          <w:rFonts w:cstheme="minorHAnsi"/>
          <w:sz w:val="24"/>
          <w:szCs w:val="24"/>
        </w:rPr>
        <w:t xml:space="preserve">: </w:t>
      </w:r>
    </w:p>
    <w:p w14:paraId="7F8EEBC0" w14:textId="77777777" w:rsidR="00D4091A" w:rsidRPr="00A32035" w:rsidRDefault="00D4091A" w:rsidP="00F71931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rFonts w:cstheme="minorHAnsi"/>
          <w:sz w:val="24"/>
          <w:szCs w:val="24"/>
          <w:highlight w:val="yellow"/>
        </w:rPr>
      </w:pPr>
    </w:p>
    <w:p w14:paraId="28F7324B" w14:textId="2AE23D81" w:rsidR="00453F40" w:rsidRPr="00AB2381" w:rsidRDefault="00453F40" w:rsidP="00453F40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sz w:val="24"/>
          <w:szCs w:val="24"/>
        </w:rPr>
      </w:pPr>
      <w:r w:rsidRPr="00AB2381">
        <w:rPr>
          <w:rFonts w:cstheme="minorHAnsi"/>
          <w:sz w:val="24"/>
          <w:szCs w:val="24"/>
        </w:rPr>
        <w:t>No site “UNESP – Presidente Prudente” o</w:t>
      </w:r>
      <w:r w:rsidR="0092302D">
        <w:rPr>
          <w:rFonts w:cstheme="minorHAnsi"/>
          <w:sz w:val="24"/>
          <w:szCs w:val="24"/>
        </w:rPr>
        <w:t>(a)</w:t>
      </w:r>
      <w:r w:rsidRPr="00AB2381">
        <w:rPr>
          <w:rFonts w:cstheme="minorHAnsi"/>
          <w:sz w:val="24"/>
          <w:szCs w:val="24"/>
        </w:rPr>
        <w:t xml:space="preserve"> professor</w:t>
      </w:r>
      <w:r w:rsidR="0092302D">
        <w:rPr>
          <w:rFonts w:cstheme="minorHAnsi"/>
          <w:sz w:val="24"/>
          <w:szCs w:val="24"/>
        </w:rPr>
        <w:t>(a)</w:t>
      </w:r>
      <w:r w:rsidRPr="00AB2381">
        <w:rPr>
          <w:rFonts w:cstheme="minorHAnsi"/>
          <w:sz w:val="24"/>
          <w:szCs w:val="24"/>
        </w:rPr>
        <w:t xml:space="preserve"> encontrará o </w:t>
      </w:r>
      <w:r w:rsidRPr="00406F82">
        <w:rPr>
          <w:rFonts w:cstheme="minorHAnsi"/>
          <w:sz w:val="24"/>
          <w:szCs w:val="24"/>
        </w:rPr>
        <w:t>“Atlas da questão agrária brasileira</w:t>
      </w:r>
      <w:r w:rsidRPr="00AB2381">
        <w:rPr>
          <w:rFonts w:cstheme="minorHAnsi"/>
          <w:i/>
          <w:sz w:val="24"/>
          <w:szCs w:val="24"/>
        </w:rPr>
        <w:t xml:space="preserve">” </w:t>
      </w:r>
      <w:r w:rsidRPr="00AB2381">
        <w:rPr>
          <w:rFonts w:cstheme="minorHAnsi"/>
          <w:sz w:val="24"/>
          <w:szCs w:val="24"/>
        </w:rPr>
        <w:t xml:space="preserve">produzido pelo Professor Eduardo </w:t>
      </w:r>
      <w:proofErr w:type="spellStart"/>
      <w:r w:rsidRPr="00AB2381">
        <w:rPr>
          <w:rFonts w:cstheme="minorHAnsi"/>
          <w:sz w:val="24"/>
          <w:szCs w:val="24"/>
        </w:rPr>
        <w:t>Paulon</w:t>
      </w:r>
      <w:proofErr w:type="spellEnd"/>
      <w:r w:rsidRPr="00AB2381">
        <w:rPr>
          <w:rFonts w:cstheme="minorHAnsi"/>
          <w:sz w:val="24"/>
          <w:szCs w:val="24"/>
        </w:rPr>
        <w:t xml:space="preserve"> </w:t>
      </w:r>
      <w:proofErr w:type="spellStart"/>
      <w:r w:rsidRPr="00AB2381">
        <w:rPr>
          <w:rFonts w:cstheme="minorHAnsi"/>
          <w:sz w:val="24"/>
          <w:szCs w:val="24"/>
        </w:rPr>
        <w:t>Girardi</w:t>
      </w:r>
      <w:proofErr w:type="spellEnd"/>
      <w:r w:rsidRPr="00AB2381">
        <w:rPr>
          <w:rFonts w:cstheme="minorHAnsi"/>
          <w:sz w:val="24"/>
          <w:szCs w:val="24"/>
        </w:rPr>
        <w:t>. Nele, além do aporte teórico so</w:t>
      </w:r>
      <w:r w:rsidR="00387854">
        <w:rPr>
          <w:rFonts w:cstheme="minorHAnsi"/>
          <w:sz w:val="24"/>
          <w:szCs w:val="24"/>
        </w:rPr>
        <w:t xml:space="preserve">bre a temática, </w:t>
      </w:r>
      <w:r>
        <w:rPr>
          <w:rFonts w:cstheme="minorHAnsi"/>
          <w:sz w:val="24"/>
          <w:szCs w:val="24"/>
        </w:rPr>
        <w:t>poderá acessar</w:t>
      </w:r>
      <w:r w:rsidR="00406F82">
        <w:rPr>
          <w:rFonts w:cstheme="minorHAnsi"/>
          <w:sz w:val="24"/>
          <w:szCs w:val="24"/>
        </w:rPr>
        <w:t xml:space="preserve"> à</w:t>
      </w:r>
      <w:r w:rsidRPr="00AB2381">
        <w:rPr>
          <w:rFonts w:cstheme="minorHAnsi"/>
          <w:sz w:val="24"/>
          <w:szCs w:val="24"/>
        </w:rPr>
        <w:t xml:space="preserve"> mapas, gráficos e tabelas com dados atualizados e didáticos para serem trabalhados em sala de aula. Vale ressaltar que nesse site é possível encontrar inúmeros materiais que remetem a questão agrária brasileira.</w:t>
      </w:r>
    </w:p>
    <w:p w14:paraId="2E51364C" w14:textId="31E53B35" w:rsidR="00453F40" w:rsidRDefault="00453F40" w:rsidP="00453F40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  <w:r w:rsidRPr="00AB2381">
        <w:rPr>
          <w:rFonts w:cs="Calibri"/>
          <w:color w:val="000000" w:themeColor="text1"/>
          <w:sz w:val="24"/>
          <w:szCs w:val="24"/>
        </w:rPr>
        <w:t xml:space="preserve">Disponível em: </w:t>
      </w:r>
      <w:hyperlink r:id="rId12" w:history="1">
        <w:r w:rsidRPr="007A36F1">
          <w:rPr>
            <w:rStyle w:val="Hyperlink"/>
            <w:sz w:val="24"/>
            <w:szCs w:val="24"/>
          </w:rPr>
          <w:t>http://www2.fct.unesp.br/nera/atlas/estrutura_fundiaria.htm</w:t>
        </w:r>
      </w:hyperlink>
      <w:r>
        <w:rPr>
          <w:sz w:val="24"/>
          <w:szCs w:val="24"/>
        </w:rPr>
        <w:t xml:space="preserve">. </w:t>
      </w:r>
      <w:r w:rsidRPr="007A36F1">
        <w:rPr>
          <w:rFonts w:cstheme="minorHAnsi"/>
          <w:sz w:val="24"/>
          <w:szCs w:val="24"/>
        </w:rPr>
        <w:t>Acesso em</w:t>
      </w:r>
      <w:r w:rsidR="00387854">
        <w:rPr>
          <w:rFonts w:cstheme="minorHAnsi"/>
          <w:sz w:val="24"/>
          <w:szCs w:val="24"/>
        </w:rPr>
        <w:t>:</w:t>
      </w:r>
      <w:r w:rsidRPr="007A36F1">
        <w:rPr>
          <w:rFonts w:cstheme="minorHAnsi"/>
          <w:sz w:val="24"/>
          <w:szCs w:val="24"/>
        </w:rPr>
        <w:t xml:space="preserve"> 25 de outubro de 2019.</w:t>
      </w:r>
    </w:p>
    <w:p w14:paraId="7C9CCD49" w14:textId="77777777" w:rsidR="00453F40" w:rsidRDefault="00453F40" w:rsidP="00453F40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="Calibri"/>
          <w:color w:val="000000" w:themeColor="text1"/>
          <w:sz w:val="24"/>
          <w:szCs w:val="24"/>
        </w:rPr>
      </w:pPr>
    </w:p>
    <w:p w14:paraId="267C54E5" w14:textId="65AB7206" w:rsidR="00747281" w:rsidRDefault="00453F40" w:rsidP="00747281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color w:val="000000" w:themeColor="text1"/>
          <w:sz w:val="24"/>
          <w:szCs w:val="24"/>
        </w:rPr>
      </w:pPr>
      <w:r w:rsidRPr="00CD4ABB">
        <w:rPr>
          <w:rFonts w:cs="Calibri"/>
          <w:color w:val="000000" w:themeColor="text1"/>
          <w:sz w:val="24"/>
          <w:szCs w:val="24"/>
        </w:rPr>
        <w:lastRenderedPageBreak/>
        <w:t>GERMANI</w:t>
      </w:r>
      <w:r>
        <w:rPr>
          <w:rFonts w:cs="Calibri"/>
          <w:color w:val="000000" w:themeColor="text1"/>
          <w:sz w:val="24"/>
          <w:szCs w:val="24"/>
        </w:rPr>
        <w:t>,</w:t>
      </w:r>
      <w:r w:rsidRPr="00CD4ABB">
        <w:rPr>
          <w:rFonts w:cs="Calibri"/>
          <w:color w:val="000000" w:themeColor="text1"/>
          <w:sz w:val="24"/>
          <w:szCs w:val="24"/>
        </w:rPr>
        <w:t xml:space="preserve"> Guiomar Inez</w:t>
      </w:r>
      <w:r>
        <w:rPr>
          <w:rFonts w:cs="Calibri"/>
          <w:color w:val="000000" w:themeColor="text1"/>
          <w:sz w:val="24"/>
          <w:szCs w:val="24"/>
        </w:rPr>
        <w:t>. C</w:t>
      </w:r>
      <w:r w:rsidRPr="00CD4ABB">
        <w:rPr>
          <w:rFonts w:cs="Calibri"/>
          <w:color w:val="000000" w:themeColor="text1"/>
          <w:sz w:val="24"/>
          <w:szCs w:val="24"/>
        </w:rPr>
        <w:t xml:space="preserve">ondições históricas e sociais que regulam o acesso </w:t>
      </w:r>
      <w:r w:rsidR="00387854" w:rsidRPr="00CD4ABB">
        <w:rPr>
          <w:rFonts w:cs="Calibri"/>
          <w:color w:val="000000" w:themeColor="text1"/>
          <w:sz w:val="24"/>
          <w:szCs w:val="24"/>
        </w:rPr>
        <w:t>à</w:t>
      </w:r>
      <w:r w:rsidRPr="00CD4ABB">
        <w:rPr>
          <w:rFonts w:cs="Calibri"/>
          <w:color w:val="000000" w:themeColor="text1"/>
          <w:sz w:val="24"/>
          <w:szCs w:val="24"/>
        </w:rPr>
        <w:t xml:space="preserve"> terra no espaço agrário brasileiro. </w:t>
      </w:r>
      <w:proofErr w:type="spellStart"/>
      <w:r w:rsidRPr="00453F40">
        <w:rPr>
          <w:rFonts w:cs="Calibri"/>
          <w:b/>
          <w:color w:val="000000" w:themeColor="text1"/>
          <w:sz w:val="24"/>
          <w:szCs w:val="24"/>
        </w:rPr>
        <w:t>GeoTextos</w:t>
      </w:r>
      <w:proofErr w:type="spellEnd"/>
      <w:r>
        <w:rPr>
          <w:rFonts w:cs="Calibri"/>
          <w:b/>
          <w:color w:val="000000" w:themeColor="text1"/>
          <w:sz w:val="24"/>
          <w:szCs w:val="24"/>
        </w:rPr>
        <w:t>.</w:t>
      </w:r>
      <w:r w:rsidRPr="00453F40">
        <w:rPr>
          <w:rFonts w:cs="Calibri"/>
          <w:color w:val="000000" w:themeColor="text1"/>
          <w:sz w:val="24"/>
          <w:szCs w:val="24"/>
        </w:rPr>
        <w:t xml:space="preserve"> vol. 2</w:t>
      </w:r>
      <w:r>
        <w:rPr>
          <w:rFonts w:cs="Calibri"/>
          <w:color w:val="000000" w:themeColor="text1"/>
          <w:sz w:val="24"/>
          <w:szCs w:val="24"/>
        </w:rPr>
        <w:t xml:space="preserve">, n. 2, 2006, p. </w:t>
      </w:r>
      <w:r w:rsidRPr="00453F40">
        <w:rPr>
          <w:rFonts w:cs="Calibri"/>
          <w:color w:val="000000" w:themeColor="text1"/>
          <w:sz w:val="24"/>
          <w:szCs w:val="24"/>
        </w:rPr>
        <w:t>115-147</w:t>
      </w:r>
      <w:r>
        <w:rPr>
          <w:rFonts w:cs="Calibri"/>
          <w:color w:val="000000" w:themeColor="text1"/>
          <w:sz w:val="24"/>
          <w:szCs w:val="24"/>
        </w:rPr>
        <w:t xml:space="preserve">. </w:t>
      </w:r>
      <w:r w:rsidRPr="00CD4ABB">
        <w:rPr>
          <w:rFonts w:cs="Calibri"/>
          <w:color w:val="000000" w:themeColor="text1"/>
          <w:sz w:val="24"/>
          <w:szCs w:val="24"/>
        </w:rPr>
        <w:t xml:space="preserve">Disponível em: </w:t>
      </w:r>
      <w:hyperlink r:id="rId13" w:history="1">
        <w:r w:rsidRPr="00453F40">
          <w:rPr>
            <w:rStyle w:val="Hyperlink"/>
            <w:rFonts w:cs="Calibri"/>
            <w:sz w:val="24"/>
            <w:szCs w:val="24"/>
          </w:rPr>
          <w:t>https://portalseer.ufba.br/index.php/geotextos/article/view/3040/2145</w:t>
        </w:r>
      </w:hyperlink>
      <w:r>
        <w:rPr>
          <w:rFonts w:cs="Calibri"/>
          <w:color w:val="000000" w:themeColor="text1"/>
          <w:sz w:val="24"/>
          <w:szCs w:val="24"/>
        </w:rPr>
        <w:t>.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Pr="00453F40">
        <w:rPr>
          <w:rFonts w:cstheme="minorHAnsi"/>
          <w:color w:val="000000" w:themeColor="text1"/>
          <w:sz w:val="24"/>
          <w:szCs w:val="24"/>
        </w:rPr>
        <w:t>Acesso em</w:t>
      </w:r>
      <w:r w:rsidR="00387854">
        <w:rPr>
          <w:rFonts w:cstheme="minorHAnsi"/>
          <w:color w:val="000000" w:themeColor="text1"/>
          <w:sz w:val="24"/>
          <w:szCs w:val="24"/>
        </w:rPr>
        <w:t>:</w:t>
      </w:r>
      <w:r w:rsidRPr="00453F40">
        <w:rPr>
          <w:rFonts w:cstheme="minorHAnsi"/>
          <w:color w:val="000000" w:themeColor="text1"/>
          <w:sz w:val="24"/>
          <w:szCs w:val="24"/>
        </w:rPr>
        <w:t xml:space="preserve"> 25 de outubro de 2019.</w:t>
      </w:r>
    </w:p>
    <w:p w14:paraId="0AD193E9" w14:textId="77777777" w:rsidR="00747281" w:rsidRDefault="00747281" w:rsidP="00747281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color w:val="000000" w:themeColor="text1"/>
          <w:sz w:val="24"/>
          <w:szCs w:val="24"/>
        </w:rPr>
      </w:pPr>
    </w:p>
    <w:p w14:paraId="25240665" w14:textId="7D424EBB" w:rsidR="00747281" w:rsidRPr="00747281" w:rsidRDefault="00747281" w:rsidP="00747281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color w:val="000000" w:themeColor="text1"/>
          <w:sz w:val="24"/>
          <w:szCs w:val="24"/>
        </w:rPr>
      </w:pPr>
      <w:r w:rsidRPr="00747281">
        <w:rPr>
          <w:rFonts w:cstheme="minorHAnsi"/>
          <w:sz w:val="24"/>
          <w:szCs w:val="24"/>
        </w:rPr>
        <w:t xml:space="preserve">FREITAS, Eduardo de. </w:t>
      </w:r>
      <w:r w:rsidRPr="00C91765">
        <w:rPr>
          <w:rFonts w:cstheme="minorHAnsi"/>
          <w:b/>
          <w:color w:val="000000" w:themeColor="text1"/>
          <w:sz w:val="24"/>
          <w:szCs w:val="24"/>
        </w:rPr>
        <w:t>Estrutura fundiária do Brasil.</w:t>
      </w:r>
      <w:r w:rsidRPr="00747281">
        <w:rPr>
          <w:rFonts w:cstheme="minorHAnsi"/>
          <w:color w:val="000000" w:themeColor="text1"/>
          <w:sz w:val="24"/>
          <w:szCs w:val="24"/>
        </w:rPr>
        <w:t xml:space="preserve"> Mundo Educação – Geografia humana do Brasil. Estrutura fundiária do Brasil Disponível em: </w:t>
      </w:r>
      <w:hyperlink r:id="rId14" w:history="1">
        <w:r w:rsidRPr="00747281">
          <w:rPr>
            <w:rStyle w:val="Hyperlink"/>
            <w:sz w:val="24"/>
            <w:szCs w:val="24"/>
          </w:rPr>
          <w:t>https://mundoeducacao.bol.uol.com.br/geografia/estrutura-fundiaria-brasil.htm</w:t>
        </w:r>
      </w:hyperlink>
      <w:r w:rsidRPr="00747281">
        <w:rPr>
          <w:sz w:val="24"/>
          <w:szCs w:val="24"/>
        </w:rPr>
        <w:t xml:space="preserve">. </w:t>
      </w:r>
      <w:r w:rsidRPr="00747281">
        <w:rPr>
          <w:rFonts w:cstheme="minorHAnsi"/>
          <w:color w:val="000000" w:themeColor="text1"/>
          <w:sz w:val="24"/>
          <w:szCs w:val="24"/>
        </w:rPr>
        <w:t>Acesso em</w:t>
      </w:r>
      <w:r w:rsidR="00387854">
        <w:rPr>
          <w:rFonts w:cstheme="minorHAnsi"/>
          <w:color w:val="000000" w:themeColor="text1"/>
          <w:sz w:val="24"/>
          <w:szCs w:val="24"/>
        </w:rPr>
        <w:t>:</w:t>
      </w:r>
      <w:r w:rsidRPr="00747281">
        <w:rPr>
          <w:rFonts w:cstheme="minorHAnsi"/>
          <w:color w:val="000000" w:themeColor="text1"/>
          <w:sz w:val="24"/>
          <w:szCs w:val="24"/>
        </w:rPr>
        <w:t xml:space="preserve"> 26 de outubro de 2019.</w:t>
      </w:r>
    </w:p>
    <w:p w14:paraId="721625BB" w14:textId="77777777" w:rsidR="00B76666" w:rsidRPr="00B76666" w:rsidRDefault="00B76666" w:rsidP="00B76666">
      <w:pPr>
        <w:pBdr>
          <w:top w:val="nil"/>
          <w:left w:val="nil"/>
          <w:bottom w:val="nil"/>
          <w:right w:val="nil"/>
          <w:between w:val="nil"/>
        </w:pBdr>
        <w:spacing w:after="60"/>
        <w:jc w:val="both"/>
        <w:rPr>
          <w:sz w:val="24"/>
          <w:szCs w:val="24"/>
        </w:rPr>
      </w:pPr>
    </w:p>
    <w:p w14:paraId="56B27D5B" w14:textId="277C7921" w:rsidR="00B76666" w:rsidRPr="00463F59" w:rsidRDefault="00B76666" w:rsidP="00463F5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sz w:val="24"/>
          <w:szCs w:val="24"/>
        </w:rPr>
      </w:pPr>
      <w:r w:rsidRPr="006C2F3E">
        <w:rPr>
          <w:sz w:val="24"/>
          <w:szCs w:val="24"/>
        </w:rPr>
        <w:t xml:space="preserve">DATALUTA – Banco de Dados da Luta Pela Terra. </w:t>
      </w:r>
      <w:r w:rsidR="00463F59" w:rsidRPr="00406F82">
        <w:rPr>
          <w:b/>
          <w:sz w:val="24"/>
          <w:szCs w:val="24"/>
        </w:rPr>
        <w:t xml:space="preserve">RELATÓRIO DATALUTA BRASIL </w:t>
      </w:r>
      <w:r w:rsidR="00406F82" w:rsidRPr="00406F82">
        <w:rPr>
          <w:b/>
          <w:sz w:val="24"/>
          <w:szCs w:val="24"/>
        </w:rPr>
        <w:t>– 2017</w:t>
      </w:r>
      <w:r w:rsidR="00406F82">
        <w:rPr>
          <w:sz w:val="24"/>
          <w:szCs w:val="24"/>
        </w:rPr>
        <w:t>. NERA-</w:t>
      </w:r>
      <w:r w:rsidR="00463F59" w:rsidRPr="00463F59">
        <w:rPr>
          <w:sz w:val="24"/>
          <w:szCs w:val="24"/>
        </w:rPr>
        <w:t>FCT/ UNESP</w:t>
      </w:r>
      <w:r w:rsidR="00463F59">
        <w:rPr>
          <w:sz w:val="24"/>
          <w:szCs w:val="24"/>
        </w:rPr>
        <w:t xml:space="preserve">: </w:t>
      </w:r>
      <w:r w:rsidR="00463F59" w:rsidRPr="00463F59">
        <w:rPr>
          <w:sz w:val="24"/>
          <w:szCs w:val="24"/>
        </w:rPr>
        <w:t>Presidente Prudente, São Paulo. Dezembro de 2018.</w:t>
      </w:r>
      <w:r w:rsidR="00463F59">
        <w:rPr>
          <w:sz w:val="24"/>
          <w:szCs w:val="24"/>
        </w:rPr>
        <w:t xml:space="preserve"> </w:t>
      </w:r>
      <w:r w:rsidRPr="00463F59">
        <w:rPr>
          <w:sz w:val="24"/>
          <w:szCs w:val="24"/>
        </w:rPr>
        <w:t xml:space="preserve">Disponível em: </w:t>
      </w:r>
      <w:hyperlink r:id="rId15" w:history="1">
        <w:r w:rsidR="00463F59" w:rsidRPr="00463F59">
          <w:rPr>
            <w:rStyle w:val="Hyperlink"/>
            <w:sz w:val="24"/>
            <w:szCs w:val="24"/>
          </w:rPr>
          <w:t>https://www.fct.unesp.br/Home/Pesquisa/dataluta4780/relatoriodataluta/relatorio_dataluta_2017_final.pdf</w:t>
        </w:r>
      </w:hyperlink>
      <w:r w:rsidR="00463F59" w:rsidRPr="00463F59">
        <w:rPr>
          <w:sz w:val="24"/>
          <w:szCs w:val="24"/>
        </w:rPr>
        <w:t xml:space="preserve">. </w:t>
      </w:r>
      <w:r w:rsidR="00387854">
        <w:rPr>
          <w:sz w:val="24"/>
          <w:szCs w:val="24"/>
        </w:rPr>
        <w:t>Acesso em: 26 de outubro de</w:t>
      </w:r>
      <w:r w:rsidRPr="00463F59">
        <w:rPr>
          <w:sz w:val="24"/>
          <w:szCs w:val="24"/>
        </w:rPr>
        <w:t xml:space="preserve"> 2019.</w:t>
      </w:r>
    </w:p>
    <w:p w14:paraId="187FE0CE" w14:textId="77777777" w:rsidR="00B76666" w:rsidRDefault="00B76666" w:rsidP="00B76666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 w:line="274" w:lineRule="auto"/>
        <w:ind w:left="1069"/>
        <w:jc w:val="both"/>
        <w:rPr>
          <w:sz w:val="24"/>
          <w:szCs w:val="24"/>
        </w:rPr>
      </w:pPr>
    </w:p>
    <w:p w14:paraId="7CE00304" w14:textId="40E101AE" w:rsidR="00B76666" w:rsidRDefault="00B76666" w:rsidP="00B76666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 w:line="274" w:lineRule="auto"/>
        <w:ind w:left="1069"/>
        <w:jc w:val="both"/>
        <w:rPr>
          <w:sz w:val="24"/>
          <w:szCs w:val="24"/>
        </w:rPr>
      </w:pPr>
      <w:r w:rsidRPr="00B76666">
        <w:rPr>
          <w:sz w:val="24"/>
          <w:szCs w:val="24"/>
        </w:rPr>
        <w:t xml:space="preserve">IBGE – Instituto Brasileiro de Geografia e Estatística. </w:t>
      </w:r>
      <w:r w:rsidRPr="00406F82">
        <w:rPr>
          <w:b/>
          <w:sz w:val="24"/>
          <w:szCs w:val="24"/>
        </w:rPr>
        <w:t>Censo Agropecuário 2018</w:t>
      </w:r>
      <w:r w:rsidRPr="00B76666">
        <w:rPr>
          <w:sz w:val="24"/>
          <w:szCs w:val="24"/>
        </w:rPr>
        <w:t xml:space="preserve">. Rio de Janeiro: IBGE, 2019. Disponível em: </w:t>
      </w:r>
      <w:hyperlink r:id="rId16" w:history="1">
        <w:r w:rsidRPr="00B76666">
          <w:rPr>
            <w:rStyle w:val="Hyperlink"/>
            <w:sz w:val="24"/>
            <w:szCs w:val="24"/>
          </w:rPr>
          <w:t>www.sidra.ibge.gov.br</w:t>
        </w:r>
      </w:hyperlink>
      <w:r w:rsidR="002E2670">
        <w:rPr>
          <w:sz w:val="24"/>
          <w:szCs w:val="24"/>
        </w:rPr>
        <w:t>.</w:t>
      </w:r>
      <w:r w:rsidR="00387854">
        <w:rPr>
          <w:sz w:val="24"/>
          <w:szCs w:val="24"/>
        </w:rPr>
        <w:t xml:space="preserve"> Acesso em: 26 de outubro de</w:t>
      </w:r>
      <w:r w:rsidRPr="00B76666">
        <w:rPr>
          <w:sz w:val="24"/>
          <w:szCs w:val="24"/>
        </w:rPr>
        <w:t xml:space="preserve"> 2019.</w:t>
      </w:r>
    </w:p>
    <w:p w14:paraId="38E0BBE5" w14:textId="77777777" w:rsidR="00B76666" w:rsidRDefault="00B76666" w:rsidP="00B76666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 w:line="274" w:lineRule="auto"/>
        <w:ind w:left="1069"/>
        <w:jc w:val="both"/>
        <w:rPr>
          <w:sz w:val="24"/>
          <w:szCs w:val="24"/>
        </w:rPr>
      </w:pPr>
    </w:p>
    <w:p w14:paraId="20951B62" w14:textId="1754EF4E" w:rsidR="00B76666" w:rsidRPr="00B76666" w:rsidRDefault="00B76666" w:rsidP="00B76666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 w:line="274" w:lineRule="auto"/>
        <w:ind w:left="1069"/>
        <w:jc w:val="both"/>
        <w:rPr>
          <w:sz w:val="24"/>
          <w:szCs w:val="24"/>
        </w:rPr>
      </w:pPr>
      <w:r w:rsidRPr="00B76666">
        <w:rPr>
          <w:sz w:val="24"/>
          <w:szCs w:val="24"/>
        </w:rPr>
        <w:t>DELGADO, G. Questão Agrária hoje</w:t>
      </w:r>
      <w:r w:rsidR="00387854">
        <w:rPr>
          <w:sz w:val="24"/>
          <w:szCs w:val="24"/>
        </w:rPr>
        <w:t xml:space="preserve"> - </w:t>
      </w:r>
      <w:r w:rsidRPr="00B76666">
        <w:rPr>
          <w:sz w:val="24"/>
          <w:szCs w:val="24"/>
        </w:rPr>
        <w:t xml:space="preserve">In: Questão Agrária e Desigualdades no Brasil. </w:t>
      </w:r>
      <w:r w:rsidRPr="00B76666">
        <w:rPr>
          <w:b/>
          <w:sz w:val="24"/>
          <w:szCs w:val="24"/>
        </w:rPr>
        <w:t xml:space="preserve">Revista da Associação Brasileira de Reforma Agrária.  </w:t>
      </w:r>
      <w:r w:rsidRPr="00B76666">
        <w:rPr>
          <w:sz w:val="24"/>
          <w:szCs w:val="24"/>
        </w:rPr>
        <w:t xml:space="preserve">Ano 35 v. 01 n. 02, </w:t>
      </w:r>
      <w:proofErr w:type="gramStart"/>
      <w:r w:rsidRPr="00B76666">
        <w:rPr>
          <w:sz w:val="24"/>
          <w:szCs w:val="24"/>
        </w:rPr>
        <w:t>Out.</w:t>
      </w:r>
      <w:proofErr w:type="gramEnd"/>
      <w:r w:rsidRPr="00B76666">
        <w:rPr>
          <w:sz w:val="24"/>
          <w:szCs w:val="24"/>
        </w:rPr>
        <w:t xml:space="preserve"> 2014. </w:t>
      </w:r>
    </w:p>
    <w:p w14:paraId="13483441" w14:textId="77777777" w:rsidR="00B76666" w:rsidRPr="00B76666" w:rsidRDefault="00B76666" w:rsidP="00B76666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 w:line="274" w:lineRule="auto"/>
        <w:ind w:left="1069"/>
        <w:jc w:val="both"/>
        <w:rPr>
          <w:sz w:val="24"/>
          <w:szCs w:val="24"/>
        </w:rPr>
      </w:pPr>
    </w:p>
    <w:p w14:paraId="54095730" w14:textId="6A9A2730" w:rsidR="005431B7" w:rsidRDefault="005431B7" w:rsidP="005431B7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sz w:val="24"/>
          <w:szCs w:val="24"/>
        </w:rPr>
      </w:pPr>
      <w:r w:rsidRPr="005431B7">
        <w:rPr>
          <w:sz w:val="24"/>
          <w:szCs w:val="24"/>
        </w:rPr>
        <w:t>BRASIL. </w:t>
      </w:r>
      <w:r w:rsidRPr="005431B7">
        <w:rPr>
          <w:b/>
          <w:bCs/>
          <w:sz w:val="24"/>
          <w:szCs w:val="24"/>
        </w:rPr>
        <w:t>Lei n. 4.504, de 30 de novembro de 1964. Dispõe sobre o Estatuto da Terra, e dá outras providências</w:t>
      </w:r>
      <w:r w:rsidRPr="005431B7">
        <w:rPr>
          <w:sz w:val="24"/>
          <w:szCs w:val="24"/>
        </w:rPr>
        <w:t>.</w:t>
      </w:r>
      <w:r w:rsidRPr="005431B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Disponível em: </w:t>
      </w:r>
      <w:hyperlink r:id="rId17" w:history="1">
        <w:r w:rsidRPr="002E2670">
          <w:rPr>
            <w:rStyle w:val="Hyperlink"/>
            <w:rFonts w:cstheme="minorHAnsi"/>
            <w:sz w:val="24"/>
            <w:szCs w:val="24"/>
          </w:rPr>
          <w:t>http://www.planalto.gov.br/ccivil_03/leis/l4504.htm</w:t>
        </w:r>
      </w:hyperlink>
      <w:r>
        <w:rPr>
          <w:rFonts w:cstheme="minorHAnsi"/>
          <w:sz w:val="24"/>
          <w:szCs w:val="24"/>
        </w:rPr>
        <w:t xml:space="preserve">. </w:t>
      </w:r>
      <w:r w:rsidR="00387854">
        <w:rPr>
          <w:sz w:val="24"/>
          <w:szCs w:val="24"/>
        </w:rPr>
        <w:t>Acesso em: 26 de outubro de</w:t>
      </w:r>
      <w:r w:rsidRPr="00B76666">
        <w:rPr>
          <w:sz w:val="24"/>
          <w:szCs w:val="24"/>
        </w:rPr>
        <w:t xml:space="preserve"> 2019.</w:t>
      </w:r>
    </w:p>
    <w:p w14:paraId="0562A169" w14:textId="77777777" w:rsidR="005431B7" w:rsidRPr="008C1284" w:rsidRDefault="005431B7" w:rsidP="005431B7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sz w:val="24"/>
          <w:szCs w:val="24"/>
        </w:rPr>
      </w:pPr>
    </w:p>
    <w:p w14:paraId="33D6EBDF" w14:textId="07C65D18" w:rsidR="000E7C4F" w:rsidRPr="00406F82" w:rsidRDefault="005431B7" w:rsidP="00406F82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sz w:val="24"/>
          <w:szCs w:val="24"/>
        </w:rPr>
      </w:pPr>
      <w:r w:rsidRPr="00406F82">
        <w:rPr>
          <w:sz w:val="24"/>
          <w:szCs w:val="24"/>
        </w:rPr>
        <w:t>Censo Agropecuário</w:t>
      </w:r>
      <w:r w:rsidR="008C1284" w:rsidRPr="00406F82">
        <w:rPr>
          <w:sz w:val="24"/>
          <w:szCs w:val="24"/>
        </w:rPr>
        <w:t>: resultados preliminares/Rio de Janeiro: v. 7, p.1-108, 2017. Disponível em:</w:t>
      </w:r>
      <w:r w:rsidR="00406F82">
        <w:rPr>
          <w:sz w:val="24"/>
          <w:szCs w:val="24"/>
        </w:rPr>
        <w:t xml:space="preserve"> </w:t>
      </w:r>
      <w:hyperlink r:id="rId18" w:history="1">
        <w:r w:rsidR="008C1284" w:rsidRPr="00406F82">
          <w:rPr>
            <w:rStyle w:val="Hyperlink"/>
            <w:sz w:val="24"/>
            <w:szCs w:val="24"/>
          </w:rPr>
          <w:t>https://biblioteca.ibge.gov.br/visualizacao/periodicos/3093/agro_2017_resultados_preliminares.pdf</w:t>
        </w:r>
      </w:hyperlink>
      <w:r w:rsidR="008C1284" w:rsidRPr="00406F82">
        <w:rPr>
          <w:sz w:val="24"/>
          <w:szCs w:val="24"/>
        </w:rPr>
        <w:t xml:space="preserve">. Acesso em: 25 de </w:t>
      </w:r>
      <w:r w:rsidR="00387854">
        <w:rPr>
          <w:sz w:val="24"/>
          <w:szCs w:val="24"/>
        </w:rPr>
        <w:t>outubro de</w:t>
      </w:r>
      <w:r w:rsidR="008C1284" w:rsidRPr="00406F82">
        <w:rPr>
          <w:sz w:val="24"/>
          <w:szCs w:val="24"/>
        </w:rPr>
        <w:t xml:space="preserve"> 2019.</w:t>
      </w:r>
    </w:p>
    <w:p w14:paraId="5723A2BA" w14:textId="77777777" w:rsidR="008C1284" w:rsidRPr="00406F82" w:rsidRDefault="008C1284" w:rsidP="00406F82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sz w:val="24"/>
          <w:szCs w:val="24"/>
        </w:rPr>
      </w:pPr>
    </w:p>
    <w:p w14:paraId="0D2695CF" w14:textId="314D8F8D" w:rsidR="008C1284" w:rsidRPr="00406F82" w:rsidRDefault="008C1284" w:rsidP="00406F82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sz w:val="24"/>
          <w:szCs w:val="24"/>
        </w:rPr>
      </w:pPr>
      <w:r w:rsidRPr="00406F82">
        <w:rPr>
          <w:sz w:val="24"/>
          <w:szCs w:val="24"/>
        </w:rPr>
        <w:t xml:space="preserve">Censo Agropecuário: segunda apuração, 2006. Disponível em: </w:t>
      </w:r>
      <w:hyperlink r:id="rId19" w:history="1">
        <w:r w:rsidRPr="00406F82">
          <w:rPr>
            <w:rStyle w:val="Hyperlink"/>
            <w:sz w:val="24"/>
            <w:szCs w:val="24"/>
          </w:rPr>
          <w:t>https://sidra.ibge.gov.br/pesquisa/censo-agropecuario/censo-agropecuario-2006/segunda-apuracao</w:t>
        </w:r>
      </w:hyperlink>
      <w:r w:rsidR="00387854">
        <w:rPr>
          <w:sz w:val="24"/>
          <w:szCs w:val="24"/>
        </w:rPr>
        <w:t>. Acesso em: 25 de outubro de</w:t>
      </w:r>
      <w:r w:rsidRPr="00406F82">
        <w:rPr>
          <w:sz w:val="24"/>
          <w:szCs w:val="24"/>
        </w:rPr>
        <w:t xml:space="preserve"> 2019.</w:t>
      </w:r>
    </w:p>
    <w:p w14:paraId="1C4DF0AE" w14:textId="77777777" w:rsidR="008C1284" w:rsidRDefault="008C1284" w:rsidP="009F5426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  <w:highlight w:val="yellow"/>
        </w:rPr>
      </w:pPr>
    </w:p>
    <w:p w14:paraId="75170BD0" w14:textId="290265EE" w:rsidR="000E7C4F" w:rsidRPr="000E7C4F" w:rsidRDefault="000E7C4F" w:rsidP="009F5426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</w:rPr>
      </w:pPr>
      <w:bookmarkStart w:id="0" w:name="OLE_LINK56"/>
      <w:bookmarkStart w:id="1" w:name="OLE_LINK55"/>
      <w:r w:rsidRPr="000E7C4F">
        <w:rPr>
          <w:rFonts w:cstheme="minorHAnsi"/>
          <w:sz w:val="24"/>
          <w:szCs w:val="24"/>
        </w:rPr>
        <w:t>OLIVEIRA, A. U</w:t>
      </w:r>
      <w:bookmarkEnd w:id="0"/>
      <w:bookmarkEnd w:id="1"/>
      <w:r w:rsidRPr="000E7C4F">
        <w:rPr>
          <w:rFonts w:cstheme="minorHAnsi"/>
          <w:sz w:val="24"/>
          <w:szCs w:val="24"/>
        </w:rPr>
        <w:t xml:space="preserve">. Não Reforma Agrária e Contra Reforma Agrária no Brasil do governo Lula. </w:t>
      </w:r>
      <w:proofErr w:type="spellStart"/>
      <w:r w:rsidRPr="000E7C4F">
        <w:rPr>
          <w:rFonts w:cstheme="minorHAnsi"/>
          <w:sz w:val="24"/>
          <w:szCs w:val="24"/>
        </w:rPr>
        <w:t>Dinámica</w:t>
      </w:r>
      <w:proofErr w:type="spellEnd"/>
      <w:r w:rsidRPr="000E7C4F">
        <w:rPr>
          <w:rFonts w:cstheme="minorHAnsi"/>
          <w:sz w:val="24"/>
          <w:szCs w:val="24"/>
        </w:rPr>
        <w:t xml:space="preserve"> de </w:t>
      </w:r>
      <w:proofErr w:type="spellStart"/>
      <w:r w:rsidRPr="000E7C4F">
        <w:rPr>
          <w:rFonts w:cstheme="minorHAnsi"/>
          <w:sz w:val="24"/>
          <w:szCs w:val="24"/>
        </w:rPr>
        <w:t>los</w:t>
      </w:r>
      <w:proofErr w:type="spellEnd"/>
      <w:r w:rsidRPr="000E7C4F">
        <w:rPr>
          <w:rFonts w:cstheme="minorHAnsi"/>
          <w:sz w:val="24"/>
          <w:szCs w:val="24"/>
        </w:rPr>
        <w:t xml:space="preserve"> </w:t>
      </w:r>
      <w:proofErr w:type="spellStart"/>
      <w:r w:rsidRPr="000E7C4F">
        <w:rPr>
          <w:rFonts w:cstheme="minorHAnsi"/>
          <w:sz w:val="24"/>
          <w:szCs w:val="24"/>
        </w:rPr>
        <w:t>Espacios</w:t>
      </w:r>
      <w:proofErr w:type="spellEnd"/>
      <w:r w:rsidRPr="000E7C4F">
        <w:rPr>
          <w:rFonts w:cstheme="minorHAnsi"/>
          <w:sz w:val="24"/>
          <w:szCs w:val="24"/>
        </w:rPr>
        <w:t xml:space="preserve"> </w:t>
      </w:r>
      <w:proofErr w:type="spellStart"/>
      <w:r w:rsidRPr="000E7C4F">
        <w:rPr>
          <w:rFonts w:cstheme="minorHAnsi"/>
          <w:sz w:val="24"/>
          <w:szCs w:val="24"/>
        </w:rPr>
        <w:t>Rurales</w:t>
      </w:r>
      <w:proofErr w:type="spellEnd"/>
      <w:r w:rsidRPr="000E7C4F">
        <w:rPr>
          <w:rFonts w:cstheme="minorHAnsi"/>
          <w:sz w:val="24"/>
          <w:szCs w:val="24"/>
        </w:rPr>
        <w:t xml:space="preserve"> y </w:t>
      </w:r>
      <w:proofErr w:type="spellStart"/>
      <w:r w:rsidRPr="000E7C4F">
        <w:rPr>
          <w:rFonts w:cstheme="minorHAnsi"/>
          <w:sz w:val="24"/>
          <w:szCs w:val="24"/>
        </w:rPr>
        <w:t>Sustentabilidad</w:t>
      </w:r>
      <w:proofErr w:type="spellEnd"/>
      <w:r w:rsidRPr="000E7C4F">
        <w:rPr>
          <w:rFonts w:cstheme="minorHAnsi"/>
          <w:sz w:val="24"/>
          <w:szCs w:val="24"/>
        </w:rPr>
        <w:t xml:space="preserve">: </w:t>
      </w:r>
      <w:proofErr w:type="spellStart"/>
      <w:r w:rsidRPr="000E7C4F">
        <w:rPr>
          <w:rFonts w:cstheme="minorHAnsi"/>
          <w:sz w:val="24"/>
          <w:szCs w:val="24"/>
        </w:rPr>
        <w:t>Articulaciones</w:t>
      </w:r>
      <w:proofErr w:type="spellEnd"/>
      <w:r w:rsidRPr="000E7C4F">
        <w:rPr>
          <w:rFonts w:cstheme="minorHAnsi"/>
          <w:sz w:val="24"/>
          <w:szCs w:val="24"/>
        </w:rPr>
        <w:t xml:space="preserve"> </w:t>
      </w:r>
      <w:proofErr w:type="spellStart"/>
      <w:r w:rsidRPr="000E7C4F">
        <w:rPr>
          <w:rFonts w:cstheme="minorHAnsi"/>
          <w:sz w:val="24"/>
          <w:szCs w:val="24"/>
        </w:rPr>
        <w:t>del</w:t>
      </w:r>
      <w:proofErr w:type="spellEnd"/>
      <w:r w:rsidRPr="000E7C4F">
        <w:rPr>
          <w:rFonts w:cstheme="minorHAnsi"/>
          <w:sz w:val="24"/>
          <w:szCs w:val="24"/>
        </w:rPr>
        <w:t xml:space="preserve"> </w:t>
      </w:r>
      <w:proofErr w:type="spellStart"/>
      <w:r w:rsidRPr="000E7C4F">
        <w:rPr>
          <w:rFonts w:cstheme="minorHAnsi"/>
          <w:sz w:val="24"/>
          <w:szCs w:val="24"/>
        </w:rPr>
        <w:t>espacio</w:t>
      </w:r>
      <w:proofErr w:type="spellEnd"/>
      <w:r w:rsidRPr="000E7C4F">
        <w:rPr>
          <w:rFonts w:cstheme="minorHAnsi"/>
          <w:sz w:val="24"/>
          <w:szCs w:val="24"/>
        </w:rPr>
        <w:t xml:space="preserve"> rural. In: </w:t>
      </w:r>
      <w:proofErr w:type="spellStart"/>
      <w:r w:rsidRPr="000E7C4F">
        <w:rPr>
          <w:rFonts w:cstheme="minorHAnsi"/>
          <w:sz w:val="24"/>
          <w:szCs w:val="24"/>
        </w:rPr>
        <w:t>Observatorio</w:t>
      </w:r>
      <w:proofErr w:type="spellEnd"/>
      <w:r w:rsidRPr="000E7C4F">
        <w:rPr>
          <w:rFonts w:cstheme="minorHAnsi"/>
          <w:sz w:val="24"/>
          <w:szCs w:val="24"/>
        </w:rPr>
        <w:t xml:space="preserve"> </w:t>
      </w:r>
      <w:proofErr w:type="spellStart"/>
      <w:r w:rsidRPr="000E7C4F">
        <w:rPr>
          <w:rFonts w:cstheme="minorHAnsi"/>
          <w:sz w:val="24"/>
          <w:szCs w:val="24"/>
        </w:rPr>
        <w:t>Geografico</w:t>
      </w:r>
      <w:proofErr w:type="spellEnd"/>
      <w:r w:rsidRPr="000E7C4F">
        <w:rPr>
          <w:rFonts w:cstheme="minorHAnsi"/>
          <w:sz w:val="24"/>
          <w:szCs w:val="24"/>
        </w:rPr>
        <w:t xml:space="preserve"> </w:t>
      </w:r>
      <w:proofErr w:type="spellStart"/>
      <w:r w:rsidRPr="000E7C4F">
        <w:rPr>
          <w:rFonts w:cstheme="minorHAnsi"/>
          <w:sz w:val="24"/>
          <w:szCs w:val="24"/>
        </w:rPr>
        <w:t>America</w:t>
      </w:r>
      <w:proofErr w:type="spellEnd"/>
      <w:r w:rsidRPr="000E7C4F">
        <w:rPr>
          <w:rFonts w:cstheme="minorHAnsi"/>
          <w:sz w:val="24"/>
          <w:szCs w:val="24"/>
        </w:rPr>
        <w:t xml:space="preserve"> Latina. Disponível em: </w:t>
      </w:r>
      <w:hyperlink r:id="rId20" w:history="1">
        <w:r w:rsidRPr="000E7C4F">
          <w:rPr>
            <w:rStyle w:val="Hyperlink"/>
            <w:rFonts w:cstheme="minorHAnsi"/>
            <w:sz w:val="24"/>
            <w:szCs w:val="24"/>
          </w:rPr>
          <w:t>http://observatoriogeograficoamericalatina.org.mx/egal13/Geografiasocioeconomica/Geografiaagraria/04.pdf</w:t>
        </w:r>
      </w:hyperlink>
      <w:r>
        <w:rPr>
          <w:rFonts w:cstheme="minorHAnsi"/>
          <w:sz w:val="24"/>
          <w:szCs w:val="24"/>
        </w:rPr>
        <w:t>. Acesso em: 26 de out</w:t>
      </w:r>
      <w:r w:rsidR="00387854">
        <w:rPr>
          <w:rFonts w:cstheme="minorHAnsi"/>
          <w:sz w:val="24"/>
          <w:szCs w:val="24"/>
        </w:rPr>
        <w:t>ubro de</w:t>
      </w:r>
      <w:r>
        <w:rPr>
          <w:rFonts w:cstheme="minorHAnsi"/>
          <w:sz w:val="24"/>
          <w:szCs w:val="24"/>
        </w:rPr>
        <w:t xml:space="preserve"> 2019. </w:t>
      </w:r>
      <w:r w:rsidRPr="000E7C4F">
        <w:rPr>
          <w:rFonts w:cstheme="minorHAnsi"/>
          <w:sz w:val="24"/>
          <w:szCs w:val="24"/>
        </w:rPr>
        <w:t xml:space="preserve"> </w:t>
      </w:r>
    </w:p>
    <w:p w14:paraId="102D2B25" w14:textId="77777777" w:rsidR="00B76666" w:rsidRPr="00A32035" w:rsidRDefault="00B76666" w:rsidP="00B76666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60"/>
        <w:ind w:left="1069"/>
        <w:jc w:val="both"/>
        <w:rPr>
          <w:rFonts w:cstheme="minorHAnsi"/>
          <w:sz w:val="24"/>
          <w:szCs w:val="24"/>
          <w:highlight w:val="yellow"/>
        </w:rPr>
      </w:pPr>
    </w:p>
    <w:p w14:paraId="2FDCD23B" w14:textId="0A2AAE8F" w:rsidR="00F71931" w:rsidRPr="00406F82" w:rsidRDefault="00F97604" w:rsidP="00406F82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0" w:line="274" w:lineRule="auto"/>
        <w:jc w:val="both"/>
        <w:rPr>
          <w:rFonts w:cs="Calibri"/>
          <w:sz w:val="24"/>
          <w:szCs w:val="24"/>
        </w:rPr>
      </w:pPr>
      <w:r w:rsidRPr="00561CAD">
        <w:rPr>
          <w:rFonts w:cs="Calibri"/>
          <w:sz w:val="24"/>
          <w:szCs w:val="24"/>
        </w:rPr>
        <w:lastRenderedPageBreak/>
        <w:t>O</w:t>
      </w:r>
      <w:r w:rsidR="0092302D">
        <w:rPr>
          <w:rFonts w:cs="Calibri"/>
          <w:sz w:val="24"/>
          <w:szCs w:val="24"/>
        </w:rPr>
        <w:t>(A)</w:t>
      </w:r>
      <w:r w:rsidRPr="00561CAD">
        <w:rPr>
          <w:rFonts w:cs="Calibri"/>
          <w:sz w:val="24"/>
          <w:szCs w:val="24"/>
        </w:rPr>
        <w:t xml:space="preserve"> prof</w:t>
      </w:r>
      <w:r w:rsidR="00BC1E6A">
        <w:rPr>
          <w:rFonts w:cs="Calibri"/>
          <w:sz w:val="24"/>
          <w:szCs w:val="24"/>
        </w:rPr>
        <w:t>essor</w:t>
      </w:r>
      <w:r w:rsidR="0092302D">
        <w:rPr>
          <w:rFonts w:cs="Calibri"/>
          <w:sz w:val="24"/>
          <w:szCs w:val="24"/>
        </w:rPr>
        <w:t>(a)</w:t>
      </w:r>
      <w:r w:rsidR="00BC1E6A">
        <w:rPr>
          <w:rFonts w:cs="Calibri"/>
          <w:sz w:val="24"/>
          <w:szCs w:val="24"/>
        </w:rPr>
        <w:t xml:space="preserve"> poderá também acessar ao vídeo </w:t>
      </w:r>
      <w:r w:rsidR="00BC1E6A" w:rsidRPr="00406F82">
        <w:rPr>
          <w:rFonts w:cs="Calibri"/>
          <w:sz w:val="24"/>
          <w:szCs w:val="24"/>
        </w:rPr>
        <w:t>“Estrutura Fundiária no Brasil”</w:t>
      </w:r>
      <w:r w:rsidR="00387854">
        <w:rPr>
          <w:rFonts w:cs="Calibri"/>
          <w:sz w:val="24"/>
          <w:szCs w:val="24"/>
        </w:rPr>
        <w:t>,</w:t>
      </w:r>
      <w:r w:rsidRPr="00406F82">
        <w:rPr>
          <w:rFonts w:cs="Calibri"/>
          <w:sz w:val="24"/>
          <w:szCs w:val="24"/>
        </w:rPr>
        <w:t xml:space="preserve"> </w:t>
      </w:r>
      <w:r w:rsidRPr="00561CAD">
        <w:rPr>
          <w:rFonts w:cs="Calibri"/>
          <w:sz w:val="24"/>
          <w:szCs w:val="24"/>
        </w:rPr>
        <w:t xml:space="preserve">que </w:t>
      </w:r>
      <w:r w:rsidR="00BC1E6A">
        <w:rPr>
          <w:rFonts w:cs="Calibri"/>
          <w:sz w:val="24"/>
          <w:szCs w:val="24"/>
        </w:rPr>
        <w:t xml:space="preserve">faz um resumo geral da </w:t>
      </w:r>
      <w:r w:rsidR="00406F82">
        <w:rPr>
          <w:rFonts w:cs="Calibri"/>
          <w:sz w:val="24"/>
          <w:szCs w:val="24"/>
        </w:rPr>
        <w:t xml:space="preserve">temática. </w:t>
      </w:r>
      <w:r w:rsidRPr="00406F82">
        <w:rPr>
          <w:rFonts w:cs="Calibri"/>
          <w:sz w:val="24"/>
          <w:szCs w:val="24"/>
        </w:rPr>
        <w:t xml:space="preserve">Disponível em: </w:t>
      </w:r>
      <w:r w:rsidR="00AC23B6" w:rsidRPr="00406F82">
        <w:rPr>
          <w:rFonts w:ascii="Arial" w:hAnsi="Arial"/>
        </w:rPr>
        <w:t xml:space="preserve"> </w:t>
      </w:r>
      <w:hyperlink r:id="rId21" w:history="1">
        <w:r w:rsidR="00AC23B6" w:rsidRPr="00406F82">
          <w:rPr>
            <w:rStyle w:val="Hyperlink"/>
            <w:sz w:val="24"/>
            <w:szCs w:val="24"/>
          </w:rPr>
          <w:t>https://mundoeducacao.bol.uol.com.br/geografia/estrutura-fundiaria-brasil.htm</w:t>
        </w:r>
      </w:hyperlink>
      <w:r w:rsidR="00C30514" w:rsidRPr="00406F82">
        <w:rPr>
          <w:color w:val="0000FF"/>
          <w:sz w:val="24"/>
          <w:szCs w:val="24"/>
          <w:u w:val="single"/>
        </w:rPr>
        <w:t>.</w:t>
      </w:r>
      <w:r w:rsidR="00C30514" w:rsidRPr="00406F82">
        <w:rPr>
          <w:color w:val="000000" w:themeColor="text1"/>
          <w:sz w:val="24"/>
          <w:szCs w:val="24"/>
        </w:rPr>
        <w:t xml:space="preserve"> Ace</w:t>
      </w:r>
      <w:r w:rsidRPr="00406F82">
        <w:rPr>
          <w:color w:val="000000" w:themeColor="text1"/>
          <w:sz w:val="24"/>
          <w:szCs w:val="24"/>
        </w:rPr>
        <w:t>sso</w:t>
      </w:r>
      <w:r w:rsidRPr="00406F82">
        <w:rPr>
          <w:sz w:val="24"/>
          <w:szCs w:val="24"/>
        </w:rPr>
        <w:t xml:space="preserve"> em</w:t>
      </w:r>
      <w:r w:rsidR="00387854">
        <w:rPr>
          <w:sz w:val="24"/>
          <w:szCs w:val="24"/>
        </w:rPr>
        <w:t>:</w:t>
      </w:r>
      <w:r w:rsidRPr="00406F82">
        <w:rPr>
          <w:sz w:val="24"/>
          <w:szCs w:val="24"/>
        </w:rPr>
        <w:t xml:space="preserve"> </w:t>
      </w:r>
      <w:r w:rsidR="00C30514" w:rsidRPr="00406F82">
        <w:rPr>
          <w:rFonts w:cs="Calibri"/>
          <w:sz w:val="24"/>
          <w:szCs w:val="24"/>
        </w:rPr>
        <w:t>26</w:t>
      </w:r>
      <w:r w:rsidR="004A245B" w:rsidRPr="00406F82">
        <w:rPr>
          <w:rFonts w:cs="Calibri"/>
          <w:sz w:val="24"/>
          <w:szCs w:val="24"/>
        </w:rPr>
        <w:t xml:space="preserve"> de outubro de 2019</w:t>
      </w:r>
      <w:r w:rsidR="00C30514" w:rsidRPr="00406F82">
        <w:rPr>
          <w:rFonts w:cs="Calibri"/>
          <w:sz w:val="24"/>
          <w:szCs w:val="24"/>
        </w:rPr>
        <w:t>.</w:t>
      </w:r>
    </w:p>
    <w:p w14:paraId="4579E638" w14:textId="77777777" w:rsidR="00F71931" w:rsidRPr="001A159B" w:rsidRDefault="00F71931" w:rsidP="008120E4">
      <w:pPr>
        <w:spacing w:after="0"/>
        <w:jc w:val="both"/>
        <w:rPr>
          <w:rFonts w:asciiTheme="minorHAnsi" w:hAnsiTheme="minorHAnsi" w:cstheme="minorHAnsi"/>
          <w:color w:val="CC0000"/>
          <w:sz w:val="28"/>
          <w:szCs w:val="28"/>
          <w:lang w:eastAsia="pt-BR"/>
        </w:rPr>
      </w:pPr>
    </w:p>
    <w:p w14:paraId="7081C271" w14:textId="77777777" w:rsidR="00CF1ABF" w:rsidRPr="00923025" w:rsidRDefault="00CF1ABF" w:rsidP="00E05F88">
      <w:pPr>
        <w:spacing w:after="0"/>
        <w:ind w:firstLine="709"/>
        <w:jc w:val="both"/>
        <w:rPr>
          <w:rFonts w:ascii="Calibri" w:hAnsi="Calibri" w:cs="Arial"/>
          <w:b/>
          <w:bCs/>
          <w:color w:val="CC0000"/>
          <w:sz w:val="28"/>
          <w:szCs w:val="28"/>
          <w:lang w:eastAsia="pt-BR"/>
        </w:rPr>
      </w:pPr>
      <w:r w:rsidRPr="00923025">
        <w:rPr>
          <w:rFonts w:ascii="Calibri" w:hAnsi="Calibri" w:cs="Arial"/>
          <w:b/>
          <w:bCs/>
          <w:color w:val="CC0000"/>
          <w:sz w:val="28"/>
          <w:szCs w:val="28"/>
          <w:lang w:eastAsia="pt-BR"/>
        </w:rPr>
        <w:t>Proposta de Trabalho</w:t>
      </w:r>
      <w:r w:rsidR="00AE2F0D" w:rsidRPr="00923025">
        <w:rPr>
          <w:rFonts w:ascii="Calibri" w:hAnsi="Calibri" w:cs="Arial"/>
          <w:b/>
          <w:bCs/>
          <w:color w:val="CC0000"/>
          <w:sz w:val="28"/>
          <w:szCs w:val="28"/>
          <w:lang w:eastAsia="pt-BR"/>
        </w:rPr>
        <w:t>:</w:t>
      </w:r>
      <w:r w:rsidR="005C582A" w:rsidRPr="00923025">
        <w:rPr>
          <w:rFonts w:ascii="Calibri" w:hAnsi="Calibri" w:cs="Arial"/>
          <w:b/>
          <w:bCs/>
          <w:color w:val="CC0000"/>
          <w:sz w:val="28"/>
          <w:szCs w:val="28"/>
          <w:lang w:eastAsia="pt-BR"/>
        </w:rPr>
        <w:t xml:space="preserve"> </w:t>
      </w:r>
    </w:p>
    <w:p w14:paraId="3D0D498F" w14:textId="77777777" w:rsidR="0016679D" w:rsidRPr="00923025" w:rsidRDefault="0016679D" w:rsidP="00E05F88">
      <w:pPr>
        <w:spacing w:after="0"/>
        <w:ind w:firstLine="709"/>
        <w:jc w:val="both"/>
        <w:rPr>
          <w:rFonts w:ascii="Calibri" w:hAnsi="Calibri" w:cs="Arial"/>
          <w:b/>
          <w:bCs/>
          <w:i/>
          <w:color w:val="CC0000"/>
          <w:sz w:val="28"/>
          <w:szCs w:val="28"/>
          <w:lang w:eastAsia="pt-BR"/>
        </w:rPr>
      </w:pPr>
    </w:p>
    <w:p w14:paraId="41CBCAFD" w14:textId="77777777" w:rsidR="00CD4ABB" w:rsidRDefault="009C50BB" w:rsidP="00F71931">
      <w:pPr>
        <w:keepNext/>
        <w:keepLines/>
        <w:spacing w:after="0"/>
        <w:ind w:left="709"/>
        <w:jc w:val="both"/>
        <w:rPr>
          <w:rFonts w:ascii="Calibri" w:hAnsi="Calibri" w:cs="Calibri"/>
          <w:b/>
          <w:bCs/>
          <w:color w:val="323E4F" w:themeColor="text2" w:themeShade="BF"/>
          <w:sz w:val="28"/>
          <w:szCs w:val="28"/>
        </w:rPr>
      </w:pPr>
      <w:r w:rsidRPr="00564716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>1</w:t>
      </w:r>
      <w:r w:rsidR="00F44F6F" w:rsidRPr="00564716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>ª Etapa</w:t>
      </w:r>
      <w:r w:rsidR="00E71505" w:rsidRPr="00564716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>:</w:t>
      </w:r>
      <w:r w:rsidR="00254685" w:rsidRPr="00564716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 xml:space="preserve"> </w:t>
      </w:r>
      <w:r w:rsidR="00401475" w:rsidRPr="00564716">
        <w:rPr>
          <w:rFonts w:ascii="Calibri" w:hAnsi="Calibri" w:cs="Calibri"/>
          <w:b/>
          <w:bCs/>
          <w:color w:val="000000" w:themeColor="text1"/>
          <w:sz w:val="28"/>
          <w:szCs w:val="28"/>
        </w:rPr>
        <w:t>Introdução ao tema</w:t>
      </w:r>
    </w:p>
    <w:p w14:paraId="42373629" w14:textId="77777777" w:rsidR="00CD4ABB" w:rsidRDefault="00CD4ABB" w:rsidP="00F71931">
      <w:pPr>
        <w:keepNext/>
        <w:keepLines/>
        <w:spacing w:after="0"/>
        <w:ind w:left="709"/>
        <w:jc w:val="both"/>
        <w:rPr>
          <w:rFonts w:ascii="Calibri" w:hAnsi="Calibri" w:cs="Calibri"/>
          <w:b/>
          <w:sz w:val="28"/>
          <w:szCs w:val="28"/>
        </w:rPr>
      </w:pPr>
    </w:p>
    <w:p w14:paraId="5B258C19" w14:textId="77067550" w:rsidR="005E55FA" w:rsidRPr="005E55FA" w:rsidRDefault="005E55FA" w:rsidP="0085445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b/>
          <w:spacing w:val="5"/>
          <w:sz w:val="24"/>
          <w:szCs w:val="24"/>
          <w:lang w:eastAsia="pt-BR"/>
        </w:rPr>
      </w:pPr>
      <w:r w:rsidRPr="005E55FA">
        <w:rPr>
          <w:rFonts w:ascii="Calibri" w:eastAsia="Times New Roman" w:hAnsi="Calibri" w:cs="Arial"/>
          <w:b/>
          <w:spacing w:val="5"/>
          <w:sz w:val="24"/>
          <w:szCs w:val="24"/>
          <w:lang w:eastAsia="pt-BR"/>
        </w:rPr>
        <w:t>Classificação das propriedades rurais no Brasil</w:t>
      </w:r>
    </w:p>
    <w:p w14:paraId="4A7C86AE" w14:textId="77777777" w:rsidR="005E55FA" w:rsidRPr="005E55FA" w:rsidRDefault="005E55FA" w:rsidP="0085445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</w:p>
    <w:p w14:paraId="264794C2" w14:textId="2CB2E273" w:rsidR="005E55FA" w:rsidRPr="005E55FA" w:rsidRDefault="005E55FA" w:rsidP="0085445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No Brasil existem diversos tipos e tamanhos de propriedades rurais, e para</w:t>
      </w:r>
      <w:r w:rsidR="00406F8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se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fazer u</w:t>
      </w:r>
      <w:r w:rsidR="00406F8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ma melhor classificação dessas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, criou-se um instrumento de padronização dos imóvei</w:t>
      </w:r>
      <w:r w:rsidR="00406F8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s rurais, denominado de módulo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rural</w:t>
      </w:r>
      <w:r w:rsidR="00AC23B6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, de forma </w:t>
      </w:r>
      <w:r w:rsidR="00406F8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que se </w:t>
      </w:r>
      <w:r w:rsidR="00AC23B6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estabelece</w:t>
      </w:r>
      <w:r w:rsidR="00406F8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u</w:t>
      </w:r>
      <w:r w:rsidR="00AC23B6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que um módulo rural corresponde a dimens</w:t>
      </w:r>
      <w:r w:rsidR="00B76666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ão de terra capaz de sustentar quatro</w:t>
      </w:r>
      <w:r w:rsidR="00E522E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pessoas adultas. </w:t>
      </w:r>
      <w:r w:rsidR="00AC23B6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Para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enquadrar um imóvel nessa classificação é necessário levar em consideração três aspectos:</w:t>
      </w:r>
    </w:p>
    <w:p w14:paraId="23229E43" w14:textId="2B27EAF7" w:rsidR="005E55FA" w:rsidRPr="005E55FA" w:rsidRDefault="005E55FA" w:rsidP="0085445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1)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ab/>
      </w:r>
      <w:r w:rsidRPr="00B76666">
        <w:rPr>
          <w:rFonts w:ascii="Calibri" w:eastAsia="Times New Roman" w:hAnsi="Calibri" w:cs="Arial"/>
          <w:b/>
          <w:spacing w:val="5"/>
          <w:sz w:val="24"/>
          <w:szCs w:val="24"/>
          <w:lang w:eastAsia="pt-BR"/>
        </w:rPr>
        <w:t>Localização do imóvel: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que visa saber se</w:t>
      </w:r>
      <w:r w:rsidR="00C6781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o imóvel está 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próximo de grandes centros, pois</w:t>
      </w:r>
      <w:r w:rsidR="00E522E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quanto mais próximo de locais que tenham infraestrutura menor será a área</w:t>
      </w:r>
      <w:r w:rsidR="00406F8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correspondente ao módulo rural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;</w:t>
      </w:r>
    </w:p>
    <w:p w14:paraId="021E2445" w14:textId="4E9D69F5" w:rsidR="005E55FA" w:rsidRPr="005E55FA" w:rsidRDefault="005E55FA" w:rsidP="0085445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2)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ab/>
      </w:r>
      <w:r w:rsidRPr="00B76666">
        <w:rPr>
          <w:rFonts w:ascii="Calibri" w:eastAsia="Times New Roman" w:hAnsi="Calibri" w:cs="Arial"/>
          <w:b/>
          <w:spacing w:val="5"/>
          <w:sz w:val="24"/>
          <w:szCs w:val="24"/>
          <w:lang w:eastAsia="pt-BR"/>
        </w:rPr>
        <w:t>Fertilidade e clima: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que visa saber em quais condições são feitos os </w:t>
      </w:r>
      <w:r w:rsidR="00406F8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cultivos dessa propriedade, na qual</w:t>
      </w:r>
      <w:r w:rsidR="00E522E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quanto menor as condições para o cultivo, maior será a área</w:t>
      </w:r>
      <w:r w:rsidR="00406F8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correspondente ao módulo rural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;</w:t>
      </w:r>
    </w:p>
    <w:p w14:paraId="596219D2" w14:textId="20E41789" w:rsidR="005E55FA" w:rsidRPr="005E55FA" w:rsidRDefault="005E55FA" w:rsidP="0085445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3)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ab/>
      </w:r>
      <w:r w:rsidRPr="00B76666">
        <w:rPr>
          <w:rFonts w:ascii="Calibri" w:eastAsia="Times New Roman" w:hAnsi="Calibri" w:cs="Arial"/>
          <w:b/>
          <w:spacing w:val="5"/>
          <w:sz w:val="24"/>
          <w:szCs w:val="24"/>
          <w:lang w:eastAsia="pt-BR"/>
        </w:rPr>
        <w:t>Tipo de produção: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essa irá variar de acordo com o tipo de produção</w:t>
      </w:r>
      <w:r w:rsidR="00406F8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que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é adequado para a região e a ext</w:t>
      </w:r>
      <w:r w:rsidR="00406F8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ensão de terra que será</w:t>
      </w:r>
      <w:r w:rsidR="00E522E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necessária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para se produzir nesse local.</w:t>
      </w:r>
    </w:p>
    <w:p w14:paraId="23857452" w14:textId="77777777" w:rsidR="005E55FA" w:rsidRPr="005E55FA" w:rsidRDefault="005E55FA" w:rsidP="0085445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Assim, após caract</w:t>
      </w:r>
      <w:r w:rsidR="00C6781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erizar a propriedade rural nesse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s três aspectos, pode-se definir em qual categoria de propriedade ela está localizada</w:t>
      </w:r>
      <w:r w:rsidR="00C6781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, pode ser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:</w:t>
      </w:r>
    </w:p>
    <w:p w14:paraId="51CC2EE7" w14:textId="6B4F3F1A" w:rsidR="005E55FA" w:rsidRPr="005E55FA" w:rsidRDefault="005E55FA" w:rsidP="0085445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1)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ab/>
      </w:r>
      <w:r w:rsidRPr="003D10DB">
        <w:rPr>
          <w:rFonts w:ascii="Calibri" w:eastAsia="Times New Roman" w:hAnsi="Calibri" w:cs="Arial"/>
          <w:b/>
          <w:spacing w:val="5"/>
          <w:sz w:val="24"/>
          <w:szCs w:val="24"/>
          <w:lang w:eastAsia="pt-BR"/>
        </w:rPr>
        <w:t>Minifúndio: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são as pequenas propriedades de terra, geralmente utilizadas par</w:t>
      </w:r>
      <w:r w:rsidR="00AC23B6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a pr</w:t>
      </w:r>
      <w:r w:rsidR="00E522E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odução familiar ou coletiva e tê</w:t>
      </w:r>
      <w:r w:rsidR="00AC23B6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m suas dimens</w:t>
      </w:r>
      <w:r w:rsidR="003D10D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ões interiores a 1</w:t>
      </w:r>
      <w:r w:rsidR="00AC23B6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módulo rural;</w:t>
      </w:r>
    </w:p>
    <w:p w14:paraId="213027D7" w14:textId="5DD30863" w:rsidR="00AC23B6" w:rsidRDefault="005E55FA" w:rsidP="0085445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2)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ab/>
      </w:r>
      <w:r w:rsidRPr="003D10DB">
        <w:rPr>
          <w:rFonts w:ascii="Calibri" w:eastAsia="Times New Roman" w:hAnsi="Calibri" w:cs="Arial"/>
          <w:b/>
          <w:spacing w:val="5"/>
          <w:sz w:val="24"/>
          <w:szCs w:val="24"/>
          <w:lang w:eastAsia="pt-BR"/>
        </w:rPr>
        <w:t>Latifúndio</w:t>
      </w:r>
      <w:r w:rsidR="00AC23B6" w:rsidRPr="003D10DB">
        <w:rPr>
          <w:rFonts w:ascii="Calibri" w:eastAsia="Times New Roman" w:hAnsi="Calibri" w:cs="Arial"/>
          <w:b/>
          <w:spacing w:val="5"/>
          <w:sz w:val="24"/>
          <w:szCs w:val="24"/>
          <w:lang w:eastAsia="pt-BR"/>
        </w:rPr>
        <w:t xml:space="preserve"> por exploração</w:t>
      </w:r>
      <w:r w:rsidRPr="003D10DB">
        <w:rPr>
          <w:rFonts w:ascii="Calibri" w:eastAsia="Times New Roman" w:hAnsi="Calibri" w:cs="Arial"/>
          <w:b/>
          <w:spacing w:val="5"/>
          <w:sz w:val="24"/>
          <w:szCs w:val="24"/>
          <w:lang w:eastAsia="pt-BR"/>
        </w:rPr>
        <w:t>: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são </w:t>
      </w:r>
      <w:r w:rsidR="00E522E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considerada</w:t>
      </w:r>
      <w:r w:rsidR="00AC23B6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s nessa categoria</w:t>
      </w:r>
      <w:r w:rsidR="003D10D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todas a</w:t>
      </w:r>
      <w:r w:rsidR="00C6781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s</w:t>
      </w:r>
      <w:r w:rsidR="00E522E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propriedades rurais que tê</w:t>
      </w:r>
      <w:r w:rsidR="003D10D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m entre 1 e 600 módulos r</w:t>
      </w:r>
      <w:r w:rsidR="00E522E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urais, mas que não são produtiva</w:t>
      </w:r>
      <w:r w:rsidR="003D10DB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s, sendo essas terras passíveis de desapr</w:t>
      </w:r>
      <w:r w:rsidR="00C6781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opriação para a Reforma Agrária;</w:t>
      </w:r>
    </w:p>
    <w:p w14:paraId="4F75275D" w14:textId="1950BD34" w:rsidR="003D10DB" w:rsidRDefault="003D10DB" w:rsidP="0085445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  <w:r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3)</w:t>
      </w:r>
      <w:r>
        <w:rPr>
          <w:rFonts w:ascii="Calibri" w:eastAsia="Times New Roman" w:hAnsi="Calibri" w:cs="Arial"/>
          <w:spacing w:val="5"/>
          <w:sz w:val="24"/>
          <w:szCs w:val="24"/>
          <w:lang w:eastAsia="pt-BR"/>
        </w:rPr>
        <w:tab/>
      </w:r>
      <w:r w:rsidRPr="003D10DB">
        <w:rPr>
          <w:rFonts w:ascii="Calibri" w:eastAsia="Times New Roman" w:hAnsi="Calibri" w:cs="Arial"/>
          <w:b/>
          <w:spacing w:val="5"/>
          <w:sz w:val="24"/>
          <w:szCs w:val="24"/>
          <w:lang w:eastAsia="pt-BR"/>
        </w:rPr>
        <w:t>Empresa rural:</w:t>
      </w:r>
      <w:r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são </w:t>
      </w:r>
      <w:r w:rsidR="00E522E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considerada</w:t>
      </w:r>
      <w:r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s nessa categoria todas a</w:t>
      </w:r>
      <w:r w:rsidR="00C6781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s</w:t>
      </w:r>
      <w:r w:rsidR="00E522E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propriedades rurais que tê</w:t>
      </w:r>
      <w:r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m entre 1 e 600 módulos rurais, porém</w:t>
      </w:r>
      <w:r w:rsidR="00C6781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,</w:t>
      </w:r>
      <w:r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produtivas;</w:t>
      </w:r>
    </w:p>
    <w:p w14:paraId="5C7406D5" w14:textId="77777777" w:rsidR="003D10DB" w:rsidRDefault="003D10DB" w:rsidP="0085445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  <w:r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4)</w:t>
      </w:r>
      <w:r>
        <w:rPr>
          <w:rFonts w:ascii="Calibri" w:eastAsia="Times New Roman" w:hAnsi="Calibri" w:cs="Arial"/>
          <w:spacing w:val="5"/>
          <w:sz w:val="24"/>
          <w:szCs w:val="24"/>
          <w:lang w:eastAsia="pt-BR"/>
        </w:rPr>
        <w:tab/>
      </w:r>
      <w:r w:rsidRPr="003D10DB">
        <w:rPr>
          <w:rFonts w:ascii="Calibri" w:eastAsia="Times New Roman" w:hAnsi="Calibri" w:cs="Arial"/>
          <w:b/>
          <w:spacing w:val="5"/>
          <w:sz w:val="24"/>
          <w:szCs w:val="24"/>
          <w:lang w:eastAsia="pt-BR"/>
        </w:rPr>
        <w:t>Latifúndio por dimensão ou por extensão:</w:t>
      </w:r>
      <w:r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estão nessa categoria </w:t>
      </w:r>
      <w:r w:rsidR="00C6781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as </w:t>
      </w:r>
      <w:r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propriedades que possuem acima de 600 módulos rurais, porém</w:t>
      </w:r>
      <w:r w:rsidR="00C6781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,</w:t>
      </w:r>
      <w:r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segundo nossa legislação, ninguém no país pode</w:t>
      </w:r>
      <w:r w:rsidR="00C6781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rá</w:t>
      </w:r>
      <w:r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ter acesso a mais de 600 módulos rurais, sendo essas terras passíveis de desapropriação para a Reforma Agrária.</w:t>
      </w:r>
    </w:p>
    <w:p w14:paraId="6A36F05E" w14:textId="77777777" w:rsidR="005E55FA" w:rsidRDefault="005E55FA" w:rsidP="008544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</w:p>
    <w:p w14:paraId="58B041EE" w14:textId="77777777" w:rsidR="00B76666" w:rsidRPr="005E55FA" w:rsidRDefault="00B76666" w:rsidP="0085445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</w:p>
    <w:p w14:paraId="7CDE23FE" w14:textId="497735D4" w:rsidR="005E55FA" w:rsidRDefault="005E55FA" w:rsidP="0085445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b/>
          <w:spacing w:val="5"/>
          <w:sz w:val="24"/>
          <w:szCs w:val="24"/>
          <w:lang w:eastAsia="pt-BR"/>
        </w:rPr>
      </w:pPr>
      <w:r w:rsidRPr="005E55FA">
        <w:rPr>
          <w:rFonts w:ascii="Calibri" w:eastAsia="Times New Roman" w:hAnsi="Calibri" w:cs="Arial"/>
          <w:b/>
          <w:spacing w:val="5"/>
          <w:sz w:val="24"/>
          <w:szCs w:val="24"/>
          <w:lang w:eastAsia="pt-BR"/>
        </w:rPr>
        <w:t>Estrutura Fundiária e Questão Agrária</w:t>
      </w:r>
    </w:p>
    <w:p w14:paraId="7117D3FC" w14:textId="77777777" w:rsidR="005E55FA" w:rsidRPr="005E55FA" w:rsidRDefault="005E55FA" w:rsidP="0085445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b/>
          <w:spacing w:val="5"/>
          <w:sz w:val="24"/>
          <w:szCs w:val="24"/>
          <w:lang w:eastAsia="pt-BR"/>
        </w:rPr>
      </w:pPr>
    </w:p>
    <w:p w14:paraId="3A2C6F8C" w14:textId="54AAB093" w:rsidR="005E55FA" w:rsidRPr="005E55FA" w:rsidRDefault="005E55FA" w:rsidP="0085445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lastRenderedPageBreak/>
        <w:t>Podemos definir a</w:t>
      </w:r>
      <w:r w:rsidR="00E522E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estrutura fundiária como 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a forma como os imóveis rurais estão dispersos pelo território, ou seja, ela refere-se às características de tamanho e organização do espaço agrário, de forma a disponibilizar instrumentos de análise para compreensão </w:t>
      </w:r>
      <w:r w:rsidR="0085445E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das 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desigualdades e </w:t>
      </w:r>
      <w:r w:rsidR="0085445E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do funcionamento desses espaços.</w:t>
      </w:r>
    </w:p>
    <w:p w14:paraId="55C01138" w14:textId="77777777" w:rsidR="005E55FA" w:rsidRPr="005E55FA" w:rsidRDefault="005E55FA" w:rsidP="0085445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A estrutura fundiária do Brasil é uma das mais concentradas do mundo, na medida em que</w:t>
      </w:r>
      <w:r w:rsidR="0085445E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ela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concentra a maioria dos proprietários de milhares de pequenas</w:t>
      </w:r>
      <w:r w:rsidR="0085445E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propriedades rurais, 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denominados minifúndios, em uma área muito menor que a pertencente ao latifúndio, que contraditoriamente </w:t>
      </w:r>
      <w:r w:rsidR="0085445E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corresponde a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minoria das propriedades. Ou seja, existe muita terra nas mãos de poucos proprietários, o que representa a exorbitante concentração fundiária no Brasil. </w:t>
      </w:r>
    </w:p>
    <w:p w14:paraId="4461767F" w14:textId="731DB3C0" w:rsidR="005E55FA" w:rsidRPr="005E55FA" w:rsidRDefault="005E55FA" w:rsidP="0085445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Essa desigual estrutura fundiária é um dos principais problemas enfrentados n</w:t>
      </w:r>
      <w:r w:rsidR="00E522E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o campo e para além dele, pois 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seus desdobramentos interferem diretamente na economia nacional, através do não cre</w:t>
      </w:r>
      <w:r w:rsidR="0085445E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scimento dos postos de trabalho e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do</w:t>
      </w:r>
      <w:r w:rsidR="0085445E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s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valor</w:t>
      </w:r>
      <w:r w:rsidR="0085445E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es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pago</w:t>
      </w:r>
      <w:r w:rsidR="0085445E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s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pelos salários, que reflete</w:t>
      </w:r>
      <w:r w:rsidR="00E522E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m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diretamente no modo de vid</w:t>
      </w:r>
      <w:r w:rsidR="0085445E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a e nas condições de trabalho da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população. </w:t>
      </w:r>
    </w:p>
    <w:p w14:paraId="6A0BC837" w14:textId="5E373366" w:rsidR="005E55FA" w:rsidRPr="005E55FA" w:rsidRDefault="005E55FA" w:rsidP="0085445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Essa discrepância existente na estrutura fundiária brasileira</w:t>
      </w:r>
      <w:r w:rsidR="00E522E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é fruto da ocupação histórica pela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qual </w:t>
      </w:r>
      <w:r w:rsidR="00E522E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nosso país foi submetido, 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desde os primórdios da colonização até o</w:t>
      </w:r>
      <w:r w:rsidR="00E522E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s dias atuais 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seguimos privilegiando e fortalecendo as grandes propriedades de terra. Deste modo, para tal temática não seria possível </w:t>
      </w:r>
      <w:r w:rsidR="003B72BD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outra análise a 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não ser </w:t>
      </w:r>
      <w:r w:rsidR="003B72BD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através da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conjuntura histó</w:t>
      </w:r>
      <w:r w:rsidR="003B72BD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rica, que está muito mais ligada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aos fatores estruturais, diferentemente das conjunturas políti</w:t>
      </w:r>
      <w:r w:rsidR="00E522E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cas e eleitorais. Deve-se assim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inserir esse debate juntamente com a questão agrária, na medida em que “o tempo da questão agrária é o tempo longo dos bloqueios, dificuldades e possibilidades a que o Estado faça uma revisão agrária de alcance histórico e estrutural, mais contida ou mais ousada” (MARTINS, 1999, p.</w:t>
      </w:r>
      <w:r w:rsidR="00453F40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101).</w:t>
      </w:r>
    </w:p>
    <w:p w14:paraId="610CDD44" w14:textId="77777777" w:rsidR="005E55FA" w:rsidRPr="005E55FA" w:rsidRDefault="005E55FA" w:rsidP="005E55FA">
      <w:pPr>
        <w:pBdr>
          <w:top w:val="nil"/>
          <w:left w:val="nil"/>
          <w:bottom w:val="nil"/>
          <w:right w:val="nil"/>
          <w:between w:val="nil"/>
        </w:pBdr>
        <w:spacing w:after="0"/>
        <w:ind w:left="226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  <w:r w:rsidRPr="005E55FA">
        <w:rPr>
          <w:rFonts w:ascii="Calibri" w:eastAsia="Times New Roman" w:hAnsi="Calibri" w:cs="Arial"/>
          <w:spacing w:val="5"/>
          <w:sz w:val="20"/>
          <w:szCs w:val="24"/>
          <w:lang w:eastAsia="pt-BR"/>
        </w:rPr>
        <w:t>Convém não esquecer de que sendo a questão agrária mais do que a questão dos antagonismos de classes sociais, é também uma questão estrutural maior do que a das questões econômicas, a questão da pobreza, a questão das injustiças sociais. Uma reforma desse tipo interessa não apenas aos pobres, como frequentemente se supõe. [...] Estamos em face de um processo histórico em que claramente interesses contraditórios se combinam e forças contrárias se empenham numa certa mesma direção básica. (MARTINS, 1999, p. 101).</w:t>
      </w:r>
    </w:p>
    <w:p w14:paraId="45915A23" w14:textId="77777777" w:rsidR="005E55FA" w:rsidRDefault="005E55FA" w:rsidP="005E55F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</w:p>
    <w:p w14:paraId="743BC1C9" w14:textId="77777777" w:rsidR="00B76666" w:rsidRPr="005E55FA" w:rsidRDefault="00B76666" w:rsidP="005E55F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</w:p>
    <w:p w14:paraId="33862A64" w14:textId="44804A6B" w:rsidR="005E55FA" w:rsidRPr="005E55FA" w:rsidRDefault="005E55FA" w:rsidP="005E55FA">
      <w:pPr>
        <w:keepNext/>
        <w:keepLines/>
        <w:spacing w:after="0"/>
        <w:ind w:left="709"/>
        <w:jc w:val="both"/>
        <w:rPr>
          <w:rFonts w:ascii="Calibri" w:hAnsi="Calibri" w:cs="Calibri"/>
          <w:b/>
          <w:sz w:val="24"/>
          <w:szCs w:val="28"/>
        </w:rPr>
      </w:pPr>
      <w:r w:rsidRPr="005E55FA">
        <w:rPr>
          <w:rFonts w:ascii="Calibri" w:hAnsi="Calibri" w:cs="Calibri"/>
          <w:b/>
          <w:sz w:val="24"/>
          <w:szCs w:val="28"/>
        </w:rPr>
        <w:t>Contexto Histórico</w:t>
      </w:r>
    </w:p>
    <w:p w14:paraId="3D15073C" w14:textId="77777777" w:rsidR="005E55FA" w:rsidRPr="005E55FA" w:rsidRDefault="005E55FA" w:rsidP="005E55F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</w:p>
    <w:p w14:paraId="6AC35885" w14:textId="77777777" w:rsidR="005E55FA" w:rsidRPr="005E55FA" w:rsidRDefault="005E55FA" w:rsidP="005E55F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A estrutura fundiária do Brasil</w:t>
      </w:r>
      <w:r w:rsidR="003B72BD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é herança de nossa colonização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</w:t>
      </w:r>
      <w:r w:rsidR="00B76666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e </w:t>
      </w:r>
      <w:r w:rsidR="003B72BD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iniciou-se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na “Lei das Sesmarias”, com o predomínio de grandes propriedades de terras</w:t>
      </w:r>
      <w:r w:rsidR="003B72BD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, e perpetuou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nas “</w:t>
      </w:r>
      <w:r w:rsidRPr="00453F40">
        <w:rPr>
          <w:rFonts w:ascii="Calibri" w:eastAsia="Times New Roman" w:hAnsi="Calibri" w:cs="Arial"/>
          <w:i/>
          <w:spacing w:val="5"/>
          <w:sz w:val="24"/>
          <w:szCs w:val="24"/>
          <w:lang w:eastAsia="pt-BR"/>
        </w:rPr>
        <w:t>plantations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”, que </w:t>
      </w:r>
      <w:r w:rsidR="003B72BD"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se caracterizavam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por grandes quantidades de terras que</w:t>
      </w:r>
      <w:r w:rsidR="003B72BD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tinham sua produção voltada 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ao me</w:t>
      </w:r>
      <w:r w:rsidR="00EF6930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rcado externo, hoje representado pelo agronegócio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. </w:t>
      </w:r>
    </w:p>
    <w:p w14:paraId="6327CA58" w14:textId="08B3B2E2" w:rsidR="005E55FA" w:rsidRPr="005E55FA" w:rsidRDefault="005E55FA" w:rsidP="005E55F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Assim, para </w:t>
      </w:r>
      <w:r w:rsidR="00EF6930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retomar esse processo histórico 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pontuamos aproximadamente</w:t>
      </w:r>
      <w:r w:rsidR="00EF6930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o ano de 1530, quando a Coroa P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ortuguesa</w:t>
      </w:r>
      <w:r w:rsidR="001E2D58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,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para proteger as terras do Brasil das invasões estrangeiras, criou as capitanias hereditárias, ou seja, a “concessão de uso” com di</w:t>
      </w:r>
      <w:r w:rsidR="00EF6930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reito à herança, direcionada a</w:t>
      </w:r>
      <w:r w:rsidR="00B76666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capitalistas 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colonizadores de confiança da Coroa e que dispun</w:t>
      </w:r>
      <w:r w:rsidR="00EF6930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ham de capital para investir em 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porções significativas de nosso território.</w:t>
      </w:r>
    </w:p>
    <w:p w14:paraId="088A7E9E" w14:textId="51C0188D" w:rsidR="005E55FA" w:rsidRPr="005E55FA" w:rsidRDefault="005E55FA" w:rsidP="005E55F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Em 1850, após mais de três séculos de exploração, as elites agrárias passam a sofrer fortes pressões para </w:t>
      </w:r>
      <w:r w:rsidR="00EF6930"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substituír</w:t>
      </w:r>
      <w:r w:rsidR="00EF6930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em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a mão de obra escrava pela mão de obr</w:t>
      </w:r>
      <w:r w:rsidR="001E2D58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a assalariada, uma vez que 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para expandir</w:t>
      </w:r>
      <w:r w:rsidR="00EF6930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em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os mercados era necessário criar</w:t>
      </w:r>
      <w:r w:rsidR="00EF6930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em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uma população que </w:t>
      </w:r>
      <w:r w:rsidR="00453F40"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consumisse</w:t>
      </w:r>
      <w:r w:rsidR="00EF6930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, já que os escravos </w:t>
      </w:r>
      <w:r w:rsidR="00EF6930">
        <w:rPr>
          <w:rFonts w:ascii="Calibri" w:eastAsia="Times New Roman" w:hAnsi="Calibri" w:cs="Arial"/>
          <w:spacing w:val="5"/>
          <w:sz w:val="24"/>
          <w:szCs w:val="24"/>
          <w:lang w:eastAsia="pt-BR"/>
        </w:rPr>
        <w:lastRenderedPageBreak/>
        <w:t>não tinha</w:t>
      </w:r>
      <w:r w:rsidR="0017110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m</w:t>
      </w:r>
      <w:r w:rsidR="001E2D58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essa condição, pois </w:t>
      </w:r>
      <w:r w:rsidR="00EF6930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eram 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considerados propriedade privada de seus senhores. Assim, antes de promulgar a Lei Áurea, que aboliria legalmente o trabalho escravo, criou-se a Lei nº 601 de 1850, conhecida como Lei de Terras. </w:t>
      </w:r>
    </w:p>
    <w:p w14:paraId="44283569" w14:textId="2631D35B" w:rsidR="005E55FA" w:rsidRPr="005E55FA" w:rsidRDefault="005E55FA" w:rsidP="00EF6930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Essa Lei implantou no Brasil a propriedade pri</w:t>
      </w:r>
      <w:r w:rsidR="0017110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vada das terras, transformando à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terra em mercadoria e</w:t>
      </w:r>
      <w:r w:rsidR="00EF6930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permitindo sua compra por qualquer pessoa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, desde que essa tivesse dinheiro para comprar</w:t>
      </w:r>
      <w:r w:rsidR="00EF6930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, transformando-se</w:t>
      </w:r>
      <w:r w:rsidR="001E2D58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em proprietária privada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de terra. </w:t>
      </w:r>
      <w:r w:rsidR="00EF6930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Deste modo, a</w:t>
      </w:r>
      <w:r w:rsidR="007B7896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Lei de Terra</w:t>
      </w:r>
      <w:r w:rsidR="00EF6930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s</w:t>
      </w:r>
      <w:r w:rsidR="001E2D58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impediu os </w:t>
      </w:r>
      <w:proofErr w:type="spellStart"/>
      <w:r w:rsidR="001E2D58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ex-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trabalhador</w:t>
      </w:r>
      <w:r w:rsidR="0017110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es</w:t>
      </w:r>
      <w:proofErr w:type="spellEnd"/>
      <w:r w:rsidR="0017110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escravizados a terem acesso à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terra e a se tornarem pequenos proprietários, pois</w:t>
      </w:r>
      <w:r w:rsidR="001E2D58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esses n</w:t>
      </w:r>
      <w:r w:rsidR="00EF6930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ão possuíam nenhum bem e não tiveram dinheiro para adquiri-las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, tendo então que continuar à mercê dos fazendeiros, </w:t>
      </w:r>
      <w:r w:rsidR="001E2D58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ou posteriormente se dirigirem à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s cidades portuárias para exercerem trabalhos braçais.</w:t>
      </w:r>
      <w:r w:rsidR="00EF6930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Portanto, a Lei de Terras teve um marco jurídico-institucional que deu suporte ao período de transição do sistema de produção agroexportador para o novo modelo econômico, que só se consolidaria com a “revolução” de 1930. Esta lei foi determinante para a formação da estr</w:t>
      </w:r>
      <w:r w:rsidR="001E2D58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utura fundiária brasileira, visto que 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as terras se concentraram nas mãos das classes que já eram proprietárias dos meios de produção. </w:t>
      </w:r>
    </w:p>
    <w:p w14:paraId="5595D7F5" w14:textId="10E4E8C1" w:rsidR="005E55FA" w:rsidRPr="005E55FA" w:rsidRDefault="005E55FA" w:rsidP="005E55F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Com o fim da escravidão e com a diminuição da mão de obra no campo, tornou-se recorrente a migração </w:t>
      </w:r>
      <w:r w:rsidR="001E2D58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de camponeses de outros países, como </w:t>
      </w:r>
      <w:r w:rsidR="00C37597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Itália, Alemanha e Espanha. Es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ses eram camponeses pobres em seus países de origem, excluídos pelo avanço do capital industrial no final do sé</w:t>
      </w:r>
      <w:r w:rsidR="00EF6930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culo XIX e vieram para o Brasil</w:t>
      </w:r>
      <w:r w:rsidR="0017110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,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iludidos com o discurso do “</w:t>
      </w:r>
      <w:r w:rsidRPr="00EF6930">
        <w:rPr>
          <w:rFonts w:ascii="Calibri" w:eastAsia="Times New Roman" w:hAnsi="Calibri" w:cs="Arial"/>
          <w:i/>
          <w:spacing w:val="5"/>
          <w:sz w:val="24"/>
          <w:szCs w:val="24"/>
          <w:lang w:eastAsia="pt-BR"/>
        </w:rPr>
        <w:t>Eldorado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” com terra fértil e barata. Em 1889,</w:t>
      </w:r>
      <w:r w:rsidR="00EF6930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com a instauração da República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e decorrido um ano e meio após a libertação dos escravos, </w:t>
      </w:r>
      <w:r w:rsidR="0017110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nada havia se alterado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</w:t>
      </w:r>
      <w:r w:rsidR="0017110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n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o perfil da distribuição de terras no Brasil. </w:t>
      </w:r>
    </w:p>
    <w:p w14:paraId="708AB189" w14:textId="2DABCE02" w:rsidR="005E55FA" w:rsidRPr="005E55FA" w:rsidRDefault="005E55FA" w:rsidP="005E55F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Em 1964, após o Golpe</w:t>
      </w:r>
      <w:r w:rsidR="0017110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Militar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, criou-se pelo regime </w:t>
      </w:r>
      <w:r w:rsidR="0017110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instaurado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sob a ge</w:t>
      </w:r>
      <w:r w:rsidR="001E2D58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stão do Marechal Castelo Branco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o Estatuto da Terra pela lei 4.504, como mecanismo de controle das tensões sociais para contribuir no apaziguamento do rural brasileiro e dar sustentação ao modelo do patro</w:t>
      </w:r>
      <w:r w:rsidR="001E2D58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nato rural (STÉDILE, 2011), devido a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o g</w:t>
      </w:r>
      <w:r w:rsidR="001E2D58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overno e a elite na época temerem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uma grande revolução camponesa, como já havia acontecido em Cuba (1959), e também da instauração popular de reformas agrárias</w:t>
      </w:r>
      <w:r w:rsidR="001E2D58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,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com</w:t>
      </w:r>
      <w:r w:rsidR="001E2D58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o vinha acontecendo na 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América Latina.</w:t>
      </w:r>
    </w:p>
    <w:p w14:paraId="13C9C551" w14:textId="77777777" w:rsidR="005E55FA" w:rsidRPr="005E55FA" w:rsidRDefault="005E55FA" w:rsidP="005E55F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No Estatuto da Terra foi decretado:</w:t>
      </w:r>
    </w:p>
    <w:p w14:paraId="3EA3614F" w14:textId="77777777" w:rsidR="005E55FA" w:rsidRPr="005E55FA" w:rsidRDefault="005E55FA" w:rsidP="005E55FA">
      <w:pPr>
        <w:pBdr>
          <w:top w:val="nil"/>
          <w:left w:val="nil"/>
          <w:bottom w:val="nil"/>
          <w:right w:val="nil"/>
          <w:between w:val="nil"/>
        </w:pBdr>
        <w:spacing w:after="0"/>
        <w:ind w:left="2268"/>
        <w:jc w:val="both"/>
        <w:rPr>
          <w:rFonts w:ascii="Calibri" w:eastAsia="Times New Roman" w:hAnsi="Calibri" w:cs="Arial"/>
          <w:spacing w:val="5"/>
          <w:sz w:val="20"/>
          <w:szCs w:val="24"/>
          <w:lang w:eastAsia="pt-BR"/>
        </w:rPr>
      </w:pPr>
      <w:r w:rsidRPr="005E55FA">
        <w:rPr>
          <w:rFonts w:ascii="Calibri" w:eastAsia="Times New Roman" w:hAnsi="Calibri" w:cs="Arial"/>
          <w:spacing w:val="5"/>
          <w:sz w:val="20"/>
          <w:szCs w:val="24"/>
          <w:lang w:eastAsia="pt-BR"/>
        </w:rPr>
        <w:t>Art. 1° Esta Lei regula os direitos e obrigações concernentes aos bens imóveis rurais, para os fins de execução da Reforma Agrária e promoção da Política Agrícola.</w:t>
      </w:r>
    </w:p>
    <w:p w14:paraId="1CD8E5F9" w14:textId="77777777" w:rsidR="005E55FA" w:rsidRPr="005E55FA" w:rsidRDefault="005E55FA" w:rsidP="005E55FA">
      <w:pPr>
        <w:pBdr>
          <w:top w:val="nil"/>
          <w:left w:val="nil"/>
          <w:bottom w:val="nil"/>
          <w:right w:val="nil"/>
          <w:between w:val="nil"/>
        </w:pBdr>
        <w:spacing w:after="0"/>
        <w:ind w:left="2268"/>
        <w:jc w:val="both"/>
        <w:rPr>
          <w:rFonts w:ascii="Calibri" w:eastAsia="Times New Roman" w:hAnsi="Calibri" w:cs="Arial"/>
          <w:spacing w:val="5"/>
          <w:sz w:val="20"/>
          <w:szCs w:val="24"/>
          <w:lang w:eastAsia="pt-BR"/>
        </w:rPr>
      </w:pPr>
      <w:r w:rsidRPr="005E55FA">
        <w:rPr>
          <w:rFonts w:ascii="Calibri" w:eastAsia="Times New Roman" w:hAnsi="Calibri" w:cs="Arial"/>
          <w:spacing w:val="5"/>
          <w:sz w:val="20"/>
          <w:szCs w:val="24"/>
          <w:lang w:eastAsia="pt-BR"/>
        </w:rPr>
        <w:t>§ 1° Considera-se Reforma Agrária o conjunto de medidas que visem a promover melhor distribuição da terra, mediante modificações no regime de sua posse e uso, a fim de atender aos princípios de justiça social e ao aumento de produtividade.</w:t>
      </w:r>
    </w:p>
    <w:p w14:paraId="47FB45DE" w14:textId="77777777" w:rsidR="005E55FA" w:rsidRPr="005E55FA" w:rsidRDefault="005E55FA" w:rsidP="005E55FA">
      <w:pPr>
        <w:pBdr>
          <w:top w:val="nil"/>
          <w:left w:val="nil"/>
          <w:bottom w:val="nil"/>
          <w:right w:val="nil"/>
          <w:between w:val="nil"/>
        </w:pBdr>
        <w:spacing w:after="0"/>
        <w:ind w:left="2268"/>
        <w:jc w:val="both"/>
        <w:rPr>
          <w:rFonts w:ascii="Calibri" w:eastAsia="Times New Roman" w:hAnsi="Calibri" w:cs="Arial"/>
          <w:spacing w:val="5"/>
          <w:sz w:val="20"/>
          <w:szCs w:val="24"/>
          <w:lang w:eastAsia="pt-BR"/>
        </w:rPr>
      </w:pPr>
      <w:r w:rsidRPr="005E55FA">
        <w:rPr>
          <w:rFonts w:ascii="Calibri" w:eastAsia="Times New Roman" w:hAnsi="Calibri" w:cs="Arial"/>
          <w:spacing w:val="5"/>
          <w:sz w:val="20"/>
          <w:szCs w:val="24"/>
          <w:lang w:eastAsia="pt-BR"/>
        </w:rPr>
        <w:t>§ 2º Entende-se por Política Agrícola o conjunto de providências de amparo à propriedade da terra, que se destinem a orientar, no interesse da economia rural, as atividades agropecuárias, seja no sentido de garantir-lhes o pleno emprego, seja no de harmonizá-las com o processo de industrialização do país.</w:t>
      </w:r>
    </w:p>
    <w:p w14:paraId="0DB42946" w14:textId="77777777" w:rsidR="005E55FA" w:rsidRPr="005E55FA" w:rsidRDefault="005E55FA" w:rsidP="005E55FA">
      <w:pPr>
        <w:pBdr>
          <w:top w:val="nil"/>
          <w:left w:val="nil"/>
          <w:bottom w:val="nil"/>
          <w:right w:val="nil"/>
          <w:between w:val="nil"/>
        </w:pBdr>
        <w:spacing w:after="0"/>
        <w:ind w:left="2268"/>
        <w:jc w:val="both"/>
        <w:rPr>
          <w:rFonts w:ascii="Calibri" w:eastAsia="Times New Roman" w:hAnsi="Calibri" w:cs="Arial"/>
          <w:spacing w:val="5"/>
          <w:sz w:val="20"/>
          <w:szCs w:val="24"/>
          <w:lang w:eastAsia="pt-BR"/>
        </w:rPr>
      </w:pPr>
      <w:r w:rsidRPr="005E55FA">
        <w:rPr>
          <w:rFonts w:ascii="Calibri" w:eastAsia="Times New Roman" w:hAnsi="Calibri" w:cs="Arial"/>
          <w:spacing w:val="5"/>
          <w:sz w:val="20"/>
          <w:szCs w:val="24"/>
          <w:lang w:eastAsia="pt-BR"/>
        </w:rPr>
        <w:t xml:space="preserve"> Art. 2° É assegurada a todos a oportunidade de acesso à propriedade da terra, condicionada pela sua função social, na forma prevista nesta Lei.</w:t>
      </w:r>
    </w:p>
    <w:p w14:paraId="53A00AD1" w14:textId="77777777" w:rsidR="005E55FA" w:rsidRPr="005E55FA" w:rsidRDefault="005E55FA" w:rsidP="005E55FA">
      <w:pPr>
        <w:pBdr>
          <w:top w:val="nil"/>
          <w:left w:val="nil"/>
          <w:bottom w:val="nil"/>
          <w:right w:val="nil"/>
          <w:between w:val="nil"/>
        </w:pBdr>
        <w:spacing w:after="0"/>
        <w:ind w:left="2268"/>
        <w:jc w:val="both"/>
        <w:rPr>
          <w:rFonts w:ascii="Calibri" w:eastAsia="Times New Roman" w:hAnsi="Calibri" w:cs="Arial"/>
          <w:spacing w:val="5"/>
          <w:sz w:val="20"/>
          <w:szCs w:val="24"/>
          <w:lang w:eastAsia="pt-BR"/>
        </w:rPr>
      </w:pPr>
      <w:r w:rsidRPr="005E55FA">
        <w:rPr>
          <w:rFonts w:ascii="Calibri" w:eastAsia="Times New Roman" w:hAnsi="Calibri" w:cs="Arial"/>
          <w:spacing w:val="5"/>
          <w:sz w:val="20"/>
          <w:szCs w:val="24"/>
          <w:lang w:eastAsia="pt-BR"/>
        </w:rPr>
        <w:t>§ 1° A propriedade da terra desempenha integralmente a sua função social quando, simultaneamente:</w:t>
      </w:r>
    </w:p>
    <w:p w14:paraId="3DCBCA18" w14:textId="77777777" w:rsidR="005E55FA" w:rsidRPr="005E55FA" w:rsidRDefault="005E55FA" w:rsidP="005E55FA">
      <w:pPr>
        <w:pBdr>
          <w:top w:val="nil"/>
          <w:left w:val="nil"/>
          <w:bottom w:val="nil"/>
          <w:right w:val="nil"/>
          <w:between w:val="nil"/>
        </w:pBdr>
        <w:spacing w:after="0"/>
        <w:ind w:left="2268"/>
        <w:jc w:val="both"/>
        <w:rPr>
          <w:rFonts w:ascii="Calibri" w:eastAsia="Times New Roman" w:hAnsi="Calibri" w:cs="Arial"/>
          <w:spacing w:val="5"/>
          <w:sz w:val="20"/>
          <w:szCs w:val="24"/>
          <w:lang w:eastAsia="pt-BR"/>
        </w:rPr>
      </w:pPr>
      <w:r w:rsidRPr="005E55FA">
        <w:rPr>
          <w:rFonts w:ascii="Calibri" w:eastAsia="Times New Roman" w:hAnsi="Calibri" w:cs="Arial"/>
          <w:spacing w:val="5"/>
          <w:sz w:val="20"/>
          <w:szCs w:val="24"/>
          <w:lang w:eastAsia="pt-BR"/>
        </w:rPr>
        <w:t>a) favorece o bem-estar dos proprietários e dos trabalhadores que nela labutam, assim como de suas famílias;</w:t>
      </w:r>
    </w:p>
    <w:p w14:paraId="4E14D036" w14:textId="77777777" w:rsidR="005E55FA" w:rsidRPr="005E55FA" w:rsidRDefault="005E55FA" w:rsidP="005E55FA">
      <w:pPr>
        <w:pBdr>
          <w:top w:val="nil"/>
          <w:left w:val="nil"/>
          <w:bottom w:val="nil"/>
          <w:right w:val="nil"/>
          <w:between w:val="nil"/>
        </w:pBdr>
        <w:spacing w:after="0"/>
        <w:ind w:left="2268"/>
        <w:jc w:val="both"/>
        <w:rPr>
          <w:rFonts w:ascii="Calibri" w:eastAsia="Times New Roman" w:hAnsi="Calibri" w:cs="Arial"/>
          <w:spacing w:val="5"/>
          <w:sz w:val="20"/>
          <w:szCs w:val="24"/>
          <w:lang w:eastAsia="pt-BR"/>
        </w:rPr>
      </w:pPr>
      <w:r w:rsidRPr="005E55FA">
        <w:rPr>
          <w:rFonts w:ascii="Calibri" w:eastAsia="Times New Roman" w:hAnsi="Calibri" w:cs="Arial"/>
          <w:spacing w:val="5"/>
          <w:sz w:val="20"/>
          <w:szCs w:val="24"/>
          <w:lang w:eastAsia="pt-BR"/>
        </w:rPr>
        <w:t>b) mantém níveis satisfatórios de produtividade;</w:t>
      </w:r>
    </w:p>
    <w:p w14:paraId="0F848B20" w14:textId="77777777" w:rsidR="005E55FA" w:rsidRPr="005E55FA" w:rsidRDefault="005E55FA" w:rsidP="005E55FA">
      <w:pPr>
        <w:pBdr>
          <w:top w:val="nil"/>
          <w:left w:val="nil"/>
          <w:bottom w:val="nil"/>
          <w:right w:val="nil"/>
          <w:between w:val="nil"/>
        </w:pBdr>
        <w:spacing w:after="0"/>
        <w:ind w:left="2268"/>
        <w:jc w:val="both"/>
        <w:rPr>
          <w:rFonts w:ascii="Calibri" w:eastAsia="Times New Roman" w:hAnsi="Calibri" w:cs="Arial"/>
          <w:spacing w:val="5"/>
          <w:sz w:val="20"/>
          <w:szCs w:val="24"/>
          <w:lang w:eastAsia="pt-BR"/>
        </w:rPr>
      </w:pPr>
      <w:r w:rsidRPr="005E55FA">
        <w:rPr>
          <w:rFonts w:ascii="Calibri" w:eastAsia="Times New Roman" w:hAnsi="Calibri" w:cs="Arial"/>
          <w:spacing w:val="5"/>
          <w:sz w:val="20"/>
          <w:szCs w:val="24"/>
          <w:lang w:eastAsia="pt-BR"/>
        </w:rPr>
        <w:t>c) assegura a conservação dos recursos naturais;</w:t>
      </w:r>
    </w:p>
    <w:p w14:paraId="6ADA067E" w14:textId="77777777" w:rsidR="007B7896" w:rsidRPr="007B7896" w:rsidRDefault="005E55FA" w:rsidP="007B7896">
      <w:pPr>
        <w:pBdr>
          <w:top w:val="nil"/>
          <w:left w:val="nil"/>
          <w:bottom w:val="nil"/>
          <w:right w:val="nil"/>
          <w:between w:val="nil"/>
        </w:pBdr>
        <w:spacing w:after="0"/>
        <w:ind w:left="2268"/>
        <w:jc w:val="both"/>
        <w:rPr>
          <w:rFonts w:ascii="Calibri" w:eastAsia="Times New Roman" w:hAnsi="Calibri" w:cs="Arial"/>
          <w:spacing w:val="5"/>
          <w:sz w:val="20"/>
          <w:szCs w:val="24"/>
          <w:lang w:eastAsia="pt-BR"/>
        </w:rPr>
      </w:pPr>
      <w:r w:rsidRPr="005E55FA">
        <w:rPr>
          <w:rFonts w:ascii="Calibri" w:eastAsia="Times New Roman" w:hAnsi="Calibri" w:cs="Arial"/>
          <w:spacing w:val="5"/>
          <w:sz w:val="20"/>
          <w:szCs w:val="24"/>
          <w:lang w:eastAsia="pt-BR"/>
        </w:rPr>
        <w:lastRenderedPageBreak/>
        <w:t>d) observa as disposições legais que regulam as justas relações de trabalho entre os que a possuem e a cultivem.</w:t>
      </w:r>
      <w:r w:rsidR="007B7896">
        <w:rPr>
          <w:rFonts w:ascii="Calibri" w:eastAsia="Times New Roman" w:hAnsi="Calibri" w:cs="Arial"/>
          <w:spacing w:val="5"/>
          <w:sz w:val="20"/>
          <w:szCs w:val="24"/>
          <w:lang w:eastAsia="pt-BR"/>
        </w:rPr>
        <w:t xml:space="preserve"> (BRASIL, 1964, sem paginação).</w:t>
      </w:r>
    </w:p>
    <w:p w14:paraId="4937EEA2" w14:textId="562281E8" w:rsidR="005E55FA" w:rsidRPr="005E55FA" w:rsidRDefault="005E55FA" w:rsidP="005E55F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Calibri" w:eastAsia="Times New Roman" w:hAnsi="Calibri" w:cs="Arial"/>
          <w:spacing w:val="5"/>
          <w:sz w:val="24"/>
          <w:szCs w:val="24"/>
          <w:lang w:eastAsia="pt-BR"/>
        </w:rPr>
      </w:pP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O Estatuto da Terra tem eixos básicos de aç</w:t>
      </w:r>
      <w:r w:rsidR="001E2D58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ões para o Governo, entre eles 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a realização da reforma agrária e o massivo desenvolvimento da agricultura. No quesito distribuição de terras</w:t>
      </w:r>
      <w:r w:rsidR="001E2D58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,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pouca coisa se alterou, </w:t>
      </w:r>
      <w:r w:rsidR="00171102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agravando ainda mais a</w:t>
      </w:r>
      <w:r w:rsidR="001E2D58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concentração de terras. 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Todavia, no quesito desenvolvimento das forças produtivas, houve um grande salto</w:t>
      </w:r>
      <w:r w:rsidR="001E2D58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,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principalmente no que diz respeito ao desenvol</w:t>
      </w:r>
      <w:r w:rsidR="001E2D58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>vimento capitalista/empresarial</w:t>
      </w:r>
      <w:r w:rsidRPr="005E55FA">
        <w:rPr>
          <w:rFonts w:ascii="Calibri" w:eastAsia="Times New Roman" w:hAnsi="Calibri" w:cs="Arial"/>
          <w:spacing w:val="5"/>
          <w:sz w:val="24"/>
          <w:szCs w:val="24"/>
          <w:lang w:eastAsia="pt-BR"/>
        </w:rPr>
        <w:t xml:space="preserve"> através da incorporação dos pacotes tecnológicos da revolução verde. </w:t>
      </w:r>
    </w:p>
    <w:p w14:paraId="01CA9532" w14:textId="77777777" w:rsidR="0073155B" w:rsidRPr="00A32035" w:rsidRDefault="0073155B" w:rsidP="005E55FA">
      <w:pPr>
        <w:keepNext/>
        <w:keepLines/>
        <w:spacing w:after="0"/>
        <w:jc w:val="both"/>
        <w:rPr>
          <w:rFonts w:ascii="Calibri" w:hAnsi="Calibri" w:cs="Calibri"/>
          <w:color w:val="323E4F"/>
          <w:sz w:val="28"/>
          <w:szCs w:val="28"/>
          <w:highlight w:val="yellow"/>
        </w:rPr>
      </w:pPr>
    </w:p>
    <w:p w14:paraId="53CA588F" w14:textId="77777777" w:rsidR="00C10BD9" w:rsidRPr="00561CAD" w:rsidRDefault="00C10BD9" w:rsidP="005E55FA">
      <w:pPr>
        <w:pStyle w:val="TextoGeral"/>
        <w:ind w:firstLine="720"/>
        <w:rPr>
          <w:rFonts w:asciiTheme="minorHAnsi" w:hAnsiTheme="minorHAnsi" w:cstheme="minorHAnsi"/>
          <w:i/>
          <w:szCs w:val="28"/>
        </w:rPr>
      </w:pPr>
      <w:r w:rsidRPr="00561CAD">
        <w:rPr>
          <w:rFonts w:asciiTheme="minorHAnsi" w:hAnsiTheme="minorHAnsi" w:cstheme="minorHAnsi"/>
          <w:szCs w:val="28"/>
        </w:rPr>
        <w:t xml:space="preserve">Texto baseado nas sugestões de leitura elencadas em </w:t>
      </w:r>
      <w:r w:rsidRPr="00561CAD">
        <w:rPr>
          <w:rFonts w:asciiTheme="minorHAnsi" w:hAnsiTheme="minorHAnsi" w:cstheme="minorHAnsi"/>
          <w:i/>
          <w:szCs w:val="28"/>
        </w:rPr>
        <w:t>Materiais Relacionados</w:t>
      </w:r>
      <w:r w:rsidR="00EC20AE" w:rsidRPr="00561CAD">
        <w:rPr>
          <w:rFonts w:asciiTheme="minorHAnsi" w:hAnsiTheme="minorHAnsi" w:cstheme="minorHAnsi"/>
          <w:i/>
          <w:szCs w:val="28"/>
        </w:rPr>
        <w:t>.</w:t>
      </w:r>
    </w:p>
    <w:p w14:paraId="14B4450A" w14:textId="77777777" w:rsidR="00EC20AE" w:rsidRPr="00561CAD" w:rsidRDefault="00A17BA0" w:rsidP="005E55FA">
      <w:pPr>
        <w:pStyle w:val="TextoGeral"/>
        <w:ind w:firstLine="720"/>
        <w:rPr>
          <w:szCs w:val="28"/>
        </w:rPr>
      </w:pPr>
      <w:r w:rsidRPr="00561CAD">
        <w:rPr>
          <w:szCs w:val="28"/>
        </w:rPr>
        <w:t>O conteúdo presente neste texto pode ser trabalhado através de aulas expositivas.</w:t>
      </w:r>
    </w:p>
    <w:p w14:paraId="62C94801" w14:textId="77777777" w:rsidR="00C10BD9" w:rsidRPr="00A32035" w:rsidRDefault="00C10BD9" w:rsidP="005E55FA">
      <w:pPr>
        <w:pStyle w:val="TextoGeral"/>
        <w:ind w:firstLine="720"/>
        <w:rPr>
          <w:highlight w:val="yellow"/>
        </w:rPr>
      </w:pPr>
    </w:p>
    <w:p w14:paraId="5EDC311E" w14:textId="77777777" w:rsidR="00E05F88" w:rsidRPr="007A4288" w:rsidRDefault="00E05F88" w:rsidP="00E05F88">
      <w:pPr>
        <w:spacing w:after="0"/>
        <w:ind w:firstLine="709"/>
        <w:jc w:val="both"/>
        <w:rPr>
          <w:color w:val="CC0000"/>
          <w:highlight w:val="magenta"/>
          <w:lang w:eastAsia="pt-BR"/>
        </w:rPr>
      </w:pPr>
    </w:p>
    <w:p w14:paraId="4055352C" w14:textId="77777777" w:rsidR="00401475" w:rsidRDefault="00272A8F" w:rsidP="00401475">
      <w:pPr>
        <w:keepNext/>
        <w:keepLines/>
        <w:spacing w:after="0"/>
        <w:ind w:left="709"/>
        <w:jc w:val="both"/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564716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>2ª Etapa</w:t>
      </w:r>
      <w:r w:rsidR="00DB4BC4" w:rsidRPr="00564716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>:</w:t>
      </w:r>
      <w:r w:rsidR="00401475" w:rsidRPr="00564716">
        <w:rPr>
          <w:rFonts w:ascii="Calibri" w:hAnsi="Calibri" w:cs="Calibri"/>
          <w:b/>
          <w:bCs/>
          <w:color w:val="323E4F"/>
          <w:sz w:val="28"/>
          <w:szCs w:val="28"/>
        </w:rPr>
        <w:t xml:space="preserve"> </w:t>
      </w:r>
      <w:r w:rsidR="00963C7B">
        <w:rPr>
          <w:rFonts w:ascii="Calibri" w:hAnsi="Calibri" w:cs="Calibri"/>
          <w:b/>
          <w:bCs/>
          <w:color w:val="000000" w:themeColor="text1"/>
          <w:sz w:val="28"/>
          <w:szCs w:val="28"/>
        </w:rPr>
        <w:t>Desdobramentos na atualidade</w:t>
      </w:r>
    </w:p>
    <w:p w14:paraId="1FE5BAB1" w14:textId="77777777" w:rsidR="0073155B" w:rsidRDefault="0073155B" w:rsidP="00A32035">
      <w:pPr>
        <w:pStyle w:val="TextoGeral"/>
      </w:pPr>
    </w:p>
    <w:p w14:paraId="4B37ECBF" w14:textId="664B8440" w:rsidR="00BA2ABC" w:rsidRDefault="00A0574B" w:rsidP="007B7896">
      <w:pPr>
        <w:pStyle w:val="TextoGeral"/>
        <w:ind w:firstLine="720"/>
        <w:rPr>
          <w:b/>
          <w:lang w:val="pt-BR"/>
        </w:rPr>
      </w:pPr>
      <w:r>
        <w:rPr>
          <w:b/>
          <w:lang w:val="pt-BR"/>
        </w:rPr>
        <w:t>Brasil: a s</w:t>
      </w:r>
      <w:r w:rsidR="00BA2ABC">
        <w:rPr>
          <w:b/>
          <w:lang w:val="pt-BR"/>
        </w:rPr>
        <w:t>egunda</w:t>
      </w:r>
      <w:r w:rsidR="00BA2ABC" w:rsidRPr="00BA2ABC">
        <w:rPr>
          <w:b/>
          <w:lang w:val="pt-BR"/>
        </w:rPr>
        <w:t xml:space="preserve"> maior c</w:t>
      </w:r>
      <w:r w:rsidR="001E2D58">
        <w:rPr>
          <w:b/>
          <w:lang w:val="pt-BR"/>
        </w:rPr>
        <w:t>oncentração de terras do mundo</w:t>
      </w:r>
    </w:p>
    <w:p w14:paraId="3B822A10" w14:textId="77777777" w:rsidR="006E03AA" w:rsidRPr="007B7896" w:rsidRDefault="006E03AA" w:rsidP="007B7896">
      <w:pPr>
        <w:pStyle w:val="TextoGeral"/>
        <w:ind w:firstLine="720"/>
        <w:rPr>
          <w:b/>
          <w:lang w:val="pt-BR"/>
        </w:rPr>
      </w:pPr>
    </w:p>
    <w:p w14:paraId="0B947704" w14:textId="41C6F03A" w:rsidR="00BA2ABC" w:rsidRPr="00BA2ABC" w:rsidRDefault="00BA2ABC" w:rsidP="00BA2ABC">
      <w:pPr>
        <w:pStyle w:val="TextoGeral"/>
        <w:ind w:firstLine="720"/>
        <w:rPr>
          <w:lang w:val="pt-BR"/>
        </w:rPr>
      </w:pPr>
      <w:r w:rsidRPr="00BA2ABC">
        <w:rPr>
          <w:lang w:val="pt-BR"/>
        </w:rPr>
        <w:t>O Brasil possui a quinta maior extensão territorial entre os países do mundo, totalizando 8.515.767,</w:t>
      </w:r>
      <w:r w:rsidR="001E2D58">
        <w:rPr>
          <w:lang w:val="pt-BR"/>
        </w:rPr>
        <w:t xml:space="preserve">049 quilômetros quadrados (km²), </w:t>
      </w:r>
      <w:r w:rsidRPr="00BA2ABC">
        <w:rPr>
          <w:lang w:val="pt-BR"/>
        </w:rPr>
        <w:t>de acordo com o Instituto Brasileiro de Geografia e Estatística (IBGE, 2019)</w:t>
      </w:r>
      <w:r w:rsidR="001E2D58">
        <w:rPr>
          <w:lang w:val="pt-BR"/>
        </w:rPr>
        <w:t>,</w:t>
      </w:r>
      <w:r w:rsidRPr="00BA2ABC">
        <w:rPr>
          <w:lang w:val="pt-BR"/>
        </w:rPr>
        <w:t xml:space="preserve"> e possui a segunda maior concentração de terras, perdendo apen</w:t>
      </w:r>
      <w:r w:rsidR="00834016">
        <w:rPr>
          <w:lang w:val="pt-BR"/>
        </w:rPr>
        <w:t xml:space="preserve">as para a África do Sul. </w:t>
      </w:r>
      <w:r w:rsidRPr="00BA2ABC">
        <w:rPr>
          <w:lang w:val="pt-BR"/>
        </w:rPr>
        <w:t>Essa estrutura fundiária extremamente concentrada repercute sob os índices sociais e coloca o Brasil na lista dos dez países com maio</w:t>
      </w:r>
      <w:r w:rsidR="00834016">
        <w:rPr>
          <w:lang w:val="pt-BR"/>
        </w:rPr>
        <w:t>r índice de desigualdade social</w:t>
      </w:r>
      <w:r w:rsidR="001E2D58">
        <w:rPr>
          <w:lang w:val="pt-BR"/>
        </w:rPr>
        <w:t xml:space="preserve">, pois </w:t>
      </w:r>
      <w:r w:rsidR="00834016">
        <w:rPr>
          <w:lang w:val="pt-BR"/>
        </w:rPr>
        <w:t xml:space="preserve">a </w:t>
      </w:r>
      <w:r w:rsidR="00834016" w:rsidRPr="00BA2ABC">
        <w:rPr>
          <w:lang w:val="pt-BR"/>
        </w:rPr>
        <w:t>maior parte desse território encontra-se sob o domínio dos latifúndios e das grandes corporações.</w:t>
      </w:r>
    </w:p>
    <w:p w14:paraId="59A687B4" w14:textId="7155E515" w:rsidR="00BA2ABC" w:rsidRPr="00BA2ABC" w:rsidRDefault="00BA2ABC" w:rsidP="00BA2ABC">
      <w:pPr>
        <w:pStyle w:val="TextoGeral"/>
        <w:ind w:firstLine="720"/>
        <w:rPr>
          <w:lang w:val="pt-BR"/>
        </w:rPr>
      </w:pPr>
      <w:r w:rsidRPr="00BA2ABC">
        <w:rPr>
          <w:lang w:val="pt-BR"/>
        </w:rPr>
        <w:t>O </w:t>
      </w:r>
      <w:r w:rsidR="007B7896">
        <w:rPr>
          <w:bCs/>
          <w:lang w:val="pt-BR"/>
        </w:rPr>
        <w:t>Í</w:t>
      </w:r>
      <w:r w:rsidRPr="00BA2ABC">
        <w:rPr>
          <w:bCs/>
          <w:lang w:val="pt-BR"/>
        </w:rPr>
        <w:t>ndice Gini</w:t>
      </w:r>
      <w:r w:rsidRPr="00BA2ABC">
        <w:rPr>
          <w:b/>
          <w:bCs/>
          <w:lang w:val="pt-BR"/>
        </w:rPr>
        <w:t xml:space="preserve"> </w:t>
      </w:r>
      <w:r w:rsidRPr="007B7896">
        <w:rPr>
          <w:bCs/>
          <w:lang w:val="pt-BR"/>
        </w:rPr>
        <w:t>é o</w:t>
      </w:r>
      <w:r w:rsidRPr="00BA2ABC">
        <w:rPr>
          <w:b/>
          <w:bCs/>
          <w:lang w:val="pt-BR"/>
        </w:rPr>
        <w:t xml:space="preserve"> </w:t>
      </w:r>
      <w:r w:rsidRPr="00BA2ABC">
        <w:rPr>
          <w:lang w:val="pt-BR"/>
        </w:rPr>
        <w:t xml:space="preserve">indicador de desigualdade utilizado para medir o grau de concentração da terra e da renda. O índice varia de zero a um, e quanto mais </w:t>
      </w:r>
      <w:r w:rsidRPr="00BA2ABC">
        <w:rPr>
          <w:rFonts w:hint="eastAsia"/>
          <w:lang w:val="pt-BR"/>
        </w:rPr>
        <w:t>próximo</w:t>
      </w:r>
      <w:r w:rsidR="001E2D58">
        <w:rPr>
          <w:lang w:val="pt-BR"/>
        </w:rPr>
        <w:t xml:space="preserve"> ao um </w:t>
      </w:r>
      <w:r w:rsidRPr="00BA2ABC">
        <w:rPr>
          <w:lang w:val="pt-BR"/>
        </w:rPr>
        <w:t>estive</w:t>
      </w:r>
      <w:r w:rsidR="001E2D58">
        <w:rPr>
          <w:lang w:val="pt-BR"/>
        </w:rPr>
        <w:t>r</w:t>
      </w:r>
      <w:r w:rsidRPr="00BA2ABC">
        <w:rPr>
          <w:lang w:val="pt-BR"/>
        </w:rPr>
        <w:t xml:space="preserve"> o </w:t>
      </w:r>
      <w:r w:rsidRPr="00BA2ABC">
        <w:rPr>
          <w:rFonts w:hint="eastAsia"/>
          <w:lang w:val="pt-BR"/>
        </w:rPr>
        <w:t>índice</w:t>
      </w:r>
      <w:r w:rsidR="001E2D58">
        <w:rPr>
          <w:lang w:val="pt-BR"/>
        </w:rPr>
        <w:t>, maior será o nível de</w:t>
      </w:r>
      <w:r w:rsidRPr="00BA2ABC">
        <w:rPr>
          <w:lang w:val="pt-BR"/>
        </w:rPr>
        <w:t xml:space="preserve"> desigualdade na distribuição</w:t>
      </w:r>
      <w:r w:rsidR="00834016">
        <w:rPr>
          <w:lang w:val="pt-BR"/>
        </w:rPr>
        <w:t xml:space="preserve"> da análise</w:t>
      </w:r>
      <w:r w:rsidRPr="00BA2ABC">
        <w:rPr>
          <w:lang w:val="pt-BR"/>
        </w:rPr>
        <w:t>. Nosso índice de Gini</w:t>
      </w:r>
      <w:r w:rsidR="001E2D58">
        <w:rPr>
          <w:lang w:val="pt-BR"/>
        </w:rPr>
        <w:t>,</w:t>
      </w:r>
      <w:r w:rsidRPr="00BA2ABC">
        <w:rPr>
          <w:lang w:val="pt-BR"/>
        </w:rPr>
        <w:t xml:space="preserve"> desde meados do século XX</w:t>
      </w:r>
      <w:r w:rsidR="001E2D58">
        <w:rPr>
          <w:lang w:val="pt-BR"/>
        </w:rPr>
        <w:t>,</w:t>
      </w:r>
      <w:r w:rsidRPr="00BA2ABC">
        <w:rPr>
          <w:lang w:val="pt-BR"/>
        </w:rPr>
        <w:t xml:space="preserve"> vinha mantendo um padrão, ainda que</w:t>
      </w:r>
      <w:r w:rsidR="00834016">
        <w:rPr>
          <w:lang w:val="pt-BR"/>
        </w:rPr>
        <w:t xml:space="preserve"> estivesse</w:t>
      </w:r>
      <w:r w:rsidRPr="00BA2ABC">
        <w:rPr>
          <w:lang w:val="pt-BR"/>
        </w:rPr>
        <w:t xml:space="preserve"> subindo gradualmente, entretanto</w:t>
      </w:r>
      <w:r w:rsidR="00E1696D">
        <w:rPr>
          <w:lang w:val="pt-BR"/>
        </w:rPr>
        <w:t>,</w:t>
      </w:r>
      <w:r w:rsidRPr="00BA2ABC">
        <w:rPr>
          <w:lang w:val="pt-BR"/>
        </w:rPr>
        <w:t xml:space="preserve"> em 2014</w:t>
      </w:r>
      <w:r w:rsidR="001E2D58">
        <w:rPr>
          <w:lang w:val="pt-BR"/>
        </w:rPr>
        <w:t>,</w:t>
      </w:r>
      <w:r w:rsidRPr="00BA2ABC">
        <w:rPr>
          <w:lang w:val="pt-BR"/>
        </w:rPr>
        <w:t xml:space="preserve"> tivemos nosso maior número registrado dentro desse </w:t>
      </w:r>
      <w:r w:rsidR="00834016">
        <w:rPr>
          <w:lang w:val="pt-BR"/>
        </w:rPr>
        <w:t xml:space="preserve">período, como podemos observar na sequência: </w:t>
      </w:r>
      <w:r w:rsidRPr="00BA2ABC">
        <w:rPr>
          <w:lang w:val="pt-BR"/>
        </w:rPr>
        <w:t>0,839 em 1960; 0,843 em 1970; 0,854 em 1975; 0,857 em 1980; 0,857 em 1985; 0,856 em 1995; 0,816 em 2003; 0,854 em 2006; 0,838 em 2010 e 0,860 em 2014 (IBGE, 2019; GIRARDI, 2019).</w:t>
      </w:r>
    </w:p>
    <w:p w14:paraId="64B0E785" w14:textId="77777777" w:rsidR="00BA2ABC" w:rsidRPr="00BA2ABC" w:rsidRDefault="00BA2ABC" w:rsidP="00BA2ABC">
      <w:pPr>
        <w:pStyle w:val="TextoGeral"/>
        <w:ind w:firstLine="720"/>
        <w:rPr>
          <w:lang w:val="pt-BR"/>
        </w:rPr>
      </w:pPr>
      <w:r w:rsidRPr="00BA2ABC">
        <w:rPr>
          <w:lang w:val="pt-BR"/>
        </w:rPr>
        <w:t>O</w:t>
      </w:r>
      <w:r w:rsidR="00E1696D">
        <w:rPr>
          <w:lang w:val="pt-BR"/>
        </w:rPr>
        <w:t xml:space="preserve"> Censo Agropecuário de 2006 </w:t>
      </w:r>
      <w:r w:rsidRPr="00BA2ABC">
        <w:rPr>
          <w:lang w:val="pt-BR"/>
        </w:rPr>
        <w:t xml:space="preserve">apontou </w:t>
      </w:r>
      <w:r w:rsidR="00834016">
        <w:rPr>
          <w:lang w:val="pt-BR"/>
        </w:rPr>
        <w:t xml:space="preserve">também </w:t>
      </w:r>
      <w:r w:rsidRPr="00BA2ABC">
        <w:rPr>
          <w:lang w:val="pt-BR"/>
        </w:rPr>
        <w:t xml:space="preserve">quão </w:t>
      </w:r>
      <w:r w:rsidR="00E1696D">
        <w:rPr>
          <w:lang w:val="pt-BR"/>
        </w:rPr>
        <w:t>expressiva</w:t>
      </w:r>
      <w:r w:rsidRPr="00BA2ABC">
        <w:rPr>
          <w:lang w:val="pt-BR"/>
        </w:rPr>
        <w:t xml:space="preserve"> é a desigualdade ter</w:t>
      </w:r>
      <w:r w:rsidR="00834016">
        <w:rPr>
          <w:lang w:val="pt-BR"/>
        </w:rPr>
        <w:t>ritorial no Brasil ao comparar</w:t>
      </w:r>
      <w:r w:rsidRPr="00BA2ABC">
        <w:rPr>
          <w:lang w:val="pt-BR"/>
        </w:rPr>
        <w:t xml:space="preserve"> a agricultura familiar com o agronegócio. Foram identificados 4.367.902 estabelecimentos pertencentes à agricultura familiar, número que corresponde a 84,4% dos estabelecimentos, que ocupam apenas 24,3% da área ocupada pelos estabelecimentos agropecuários brasileiros, cerca de 80,25 milhões de hectares. De forma a constatar que a brutal concentração na estrutura agrária permanece se intensificando no Brasil, na medida em que os 15,6% do total dos estabelecimentos são não familiares </w:t>
      </w:r>
      <w:r w:rsidR="00834016">
        <w:rPr>
          <w:lang w:val="pt-BR"/>
        </w:rPr>
        <w:t xml:space="preserve">e </w:t>
      </w:r>
      <w:r w:rsidRPr="00BA2ABC">
        <w:rPr>
          <w:lang w:val="pt-BR"/>
        </w:rPr>
        <w:t>ocupam cerca de 75,7% da área ocupada p</w:t>
      </w:r>
      <w:r w:rsidR="00834016">
        <w:rPr>
          <w:lang w:val="pt-BR"/>
        </w:rPr>
        <w:t>or estabelecimentos agropecuários</w:t>
      </w:r>
      <w:r w:rsidRPr="00BA2ABC">
        <w:rPr>
          <w:lang w:val="pt-BR"/>
        </w:rPr>
        <w:t xml:space="preserve">. </w:t>
      </w:r>
      <w:r w:rsidR="00834016">
        <w:rPr>
          <w:lang w:val="pt-BR"/>
        </w:rPr>
        <w:t>Outro dado alarmante é que a</w:t>
      </w:r>
      <w:r w:rsidRPr="00BA2ABC">
        <w:rPr>
          <w:lang w:val="pt-BR"/>
        </w:rPr>
        <w:t xml:space="preserve"> área média dos estabelecimentos familiares é de 18,37 hectares, contra 309,18 hectares dos não familiares (CENSO, 2006). </w:t>
      </w:r>
    </w:p>
    <w:p w14:paraId="71AEBF11" w14:textId="240BF6D6" w:rsidR="00BA2ABC" w:rsidRPr="00BA2ABC" w:rsidRDefault="00BA2ABC" w:rsidP="00BA2ABC">
      <w:pPr>
        <w:pStyle w:val="TextoGeral"/>
        <w:ind w:firstLine="720"/>
        <w:rPr>
          <w:lang w:val="pt-BR"/>
        </w:rPr>
      </w:pPr>
      <w:r w:rsidRPr="00BA2ABC">
        <w:rPr>
          <w:lang w:val="pt-BR"/>
        </w:rPr>
        <w:t>Comparando os números do Censo Agropecuário 2006 e 2017, algumas inf</w:t>
      </w:r>
      <w:r w:rsidR="004E391D">
        <w:rPr>
          <w:lang w:val="pt-BR"/>
        </w:rPr>
        <w:t>ormações merecem destaque, como por exemplo o aumento</w:t>
      </w:r>
      <w:r w:rsidRPr="00BA2ABC">
        <w:rPr>
          <w:lang w:val="pt-BR"/>
        </w:rPr>
        <w:t xml:space="preserve"> em 16,3 milhões de hectares, cerca de 5%, na área ocupada pelos 5 milhões de estabelecimentos rurais, totalizando 350 milhões de hectares ocupado</w:t>
      </w:r>
      <w:r w:rsidR="00E1696D">
        <w:rPr>
          <w:lang w:val="pt-BR"/>
        </w:rPr>
        <w:t>s</w:t>
      </w:r>
      <w:r w:rsidRPr="00BA2ABC">
        <w:rPr>
          <w:lang w:val="pt-BR"/>
        </w:rPr>
        <w:t xml:space="preserve"> no país, </w:t>
      </w:r>
      <w:r w:rsidRPr="00BA2ABC">
        <w:rPr>
          <w:lang w:val="pt-BR"/>
        </w:rPr>
        <w:lastRenderedPageBreak/>
        <w:t>correspon</w:t>
      </w:r>
      <w:r w:rsidR="00834016">
        <w:rPr>
          <w:lang w:val="pt-BR"/>
        </w:rPr>
        <w:t xml:space="preserve">dendo a um pouco mais de 40% do </w:t>
      </w:r>
      <w:r w:rsidRPr="00BA2ABC">
        <w:rPr>
          <w:lang w:val="pt-BR"/>
        </w:rPr>
        <w:t>território</w:t>
      </w:r>
      <w:r w:rsidR="00834016">
        <w:rPr>
          <w:lang w:val="pt-BR"/>
        </w:rPr>
        <w:t xml:space="preserve"> nacional</w:t>
      </w:r>
      <w:r w:rsidRPr="00BA2ABC">
        <w:rPr>
          <w:lang w:val="pt-BR"/>
        </w:rPr>
        <w:t>. Vale destacar que o número de estabel</w:t>
      </w:r>
      <w:r w:rsidR="004E391D">
        <w:rPr>
          <w:lang w:val="pt-BR"/>
        </w:rPr>
        <w:t xml:space="preserve">ecimentos rurais com mais de </w:t>
      </w:r>
      <w:r w:rsidRPr="00BA2ABC">
        <w:rPr>
          <w:lang w:val="pt-BR"/>
        </w:rPr>
        <w:t>mil hectares aumentou, acrescentando-se as estatísticas 3.287 novas propriedades com essa característica (CENSO 2006, CENSO 2017).</w:t>
      </w:r>
    </w:p>
    <w:p w14:paraId="57E4E2A4" w14:textId="77777777" w:rsidR="00BA2ABC" w:rsidRPr="00BA2ABC" w:rsidRDefault="00BA2ABC" w:rsidP="00BA2ABC">
      <w:pPr>
        <w:pStyle w:val="TextoGeral"/>
        <w:ind w:firstLine="720"/>
        <w:rPr>
          <w:lang w:val="pt-BR"/>
        </w:rPr>
      </w:pPr>
    </w:p>
    <w:p w14:paraId="02D783F9" w14:textId="77777777" w:rsidR="00BA2ABC" w:rsidRPr="00BA2ABC" w:rsidRDefault="00BA2ABC" w:rsidP="00BA2ABC">
      <w:pPr>
        <w:pStyle w:val="TextoGeral"/>
        <w:ind w:firstLine="720"/>
        <w:jc w:val="center"/>
        <w:rPr>
          <w:b/>
          <w:lang w:val="pt-BR"/>
        </w:rPr>
      </w:pPr>
      <w:r w:rsidRPr="00BA2ABC">
        <w:rPr>
          <w:b/>
          <w:lang w:val="pt-BR"/>
        </w:rPr>
        <w:t>Tabela – Número de estabelecimentos e área total (ha) de acordo com os Censos Agropecuários entre 1975 e 2017.</w:t>
      </w:r>
    </w:p>
    <w:p w14:paraId="20EEAB7F" w14:textId="77777777" w:rsidR="00BA2ABC" w:rsidRPr="00BA2ABC" w:rsidRDefault="00BA2ABC" w:rsidP="00BA2ABC">
      <w:pPr>
        <w:pStyle w:val="TextoGeral"/>
        <w:ind w:firstLine="720"/>
        <w:rPr>
          <w:b/>
          <w:lang w:val="pt-BR"/>
        </w:rPr>
      </w:pPr>
      <w:r w:rsidRPr="00BA2ABC">
        <w:rPr>
          <w:noProof/>
          <w:lang w:val="pt-BR"/>
        </w:rPr>
        <w:drawing>
          <wp:inline distT="0" distB="0" distL="0" distR="0" wp14:anchorId="57AE6A28" wp14:editId="592B6263">
            <wp:extent cx="6390165" cy="1329070"/>
            <wp:effectExtent l="0" t="0" r="0" b="4445"/>
            <wp:docPr id="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Confronto dos resultados dos dados estruturais dos Censos Agropecuários Brasil 1975 2017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294" cy="132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5D7EA" w14:textId="77777777" w:rsidR="00BA2ABC" w:rsidRPr="00BA2ABC" w:rsidRDefault="00BA2ABC" w:rsidP="00BA2ABC">
      <w:pPr>
        <w:pStyle w:val="TextoGeral"/>
        <w:ind w:firstLine="720"/>
        <w:jc w:val="center"/>
        <w:rPr>
          <w:lang w:val="pt-BR"/>
        </w:rPr>
      </w:pPr>
      <w:r w:rsidRPr="00BA2ABC">
        <w:rPr>
          <w:lang w:val="pt-BR"/>
        </w:rPr>
        <w:t>Fonte: CENSO, 2017.</w:t>
      </w:r>
      <w:r w:rsidR="008C1284">
        <w:rPr>
          <w:lang w:val="pt-BR"/>
        </w:rPr>
        <w:t xml:space="preserve"> Disponível em: </w:t>
      </w:r>
      <w:hyperlink r:id="rId23" w:history="1">
        <w:r w:rsidR="008C1284" w:rsidRPr="008C1284">
          <w:rPr>
            <w:rStyle w:val="Hyperlink"/>
          </w:rPr>
          <w:t>https://biblioteca.ibge.gov.br/visualizacao/periodicos/3093/agro_2017_resultados_preliminares.pdf</w:t>
        </w:r>
      </w:hyperlink>
      <w:r w:rsidR="008C1284">
        <w:t>.</w:t>
      </w:r>
    </w:p>
    <w:p w14:paraId="4FA9265D" w14:textId="77777777" w:rsidR="00BA2ABC" w:rsidRPr="00BA2ABC" w:rsidRDefault="00BA2ABC" w:rsidP="00BA2ABC">
      <w:pPr>
        <w:pStyle w:val="TextoGeral"/>
        <w:ind w:firstLine="720"/>
        <w:rPr>
          <w:lang w:val="pt-BR"/>
        </w:rPr>
      </w:pPr>
    </w:p>
    <w:p w14:paraId="2731AF74" w14:textId="7A093652" w:rsidR="00BA2ABC" w:rsidRPr="00BA2ABC" w:rsidRDefault="00834016" w:rsidP="00BA2ABC">
      <w:pPr>
        <w:pStyle w:val="TextoGeral"/>
        <w:ind w:firstLine="720"/>
        <w:rPr>
          <w:lang w:val="pt-BR"/>
        </w:rPr>
      </w:pPr>
      <w:r>
        <w:rPr>
          <w:lang w:val="pt-BR"/>
        </w:rPr>
        <w:t>Um fa</w:t>
      </w:r>
      <w:r w:rsidR="0070523C">
        <w:rPr>
          <w:lang w:val="pt-BR"/>
        </w:rPr>
        <w:t>to de grande relevância ocorrid</w:t>
      </w:r>
      <w:r w:rsidR="003C6A7E">
        <w:rPr>
          <w:lang w:val="pt-BR"/>
        </w:rPr>
        <w:t>o</w:t>
      </w:r>
      <w:r>
        <w:rPr>
          <w:lang w:val="pt-BR"/>
        </w:rPr>
        <w:t xml:space="preserve"> no </w:t>
      </w:r>
      <w:r w:rsidR="00BA2ABC" w:rsidRPr="00BA2ABC">
        <w:rPr>
          <w:lang w:val="pt-BR"/>
        </w:rPr>
        <w:t>ano de 2008 fo</w:t>
      </w:r>
      <w:r>
        <w:rPr>
          <w:lang w:val="pt-BR"/>
        </w:rPr>
        <w:t>i a</w:t>
      </w:r>
      <w:r w:rsidR="003C6A7E">
        <w:rPr>
          <w:lang w:val="pt-BR"/>
        </w:rPr>
        <w:t xml:space="preserve"> implementação de</w:t>
      </w:r>
      <w:r w:rsidR="00BA2ABC" w:rsidRPr="00BA2ABC">
        <w:rPr>
          <w:lang w:val="pt-BR"/>
        </w:rPr>
        <w:t xml:space="preserve"> duas medidas provisórias – 422 (Lei nº 11.763 - 1º/08/2008) e 458 (Lei nº 11.952 – 25/06/2009), que altera</w:t>
      </w:r>
      <w:r>
        <w:rPr>
          <w:lang w:val="pt-BR"/>
        </w:rPr>
        <w:t>ram</w:t>
      </w:r>
      <w:r w:rsidR="00BA2ABC" w:rsidRPr="00BA2ABC">
        <w:rPr>
          <w:lang w:val="pt-BR"/>
        </w:rPr>
        <w:t xml:space="preserve"> os limites legais da área ocupada em terras públicas por grileiros, no qual ficou respaldado seu direito de preferência para alienação</w:t>
      </w:r>
      <w:r w:rsidR="004E391D">
        <w:rPr>
          <w:lang w:val="pt-BR"/>
        </w:rPr>
        <w:t>,</w:t>
      </w:r>
      <w:r w:rsidR="00BA2ABC" w:rsidRPr="00BA2ABC">
        <w:rPr>
          <w:lang w:val="pt-BR"/>
        </w:rPr>
        <w:t xml:space="preserve"> não importando as dimensões que essas tivessem, facilitando exponencialmente a regularização das terras griladas</w:t>
      </w:r>
      <w:r w:rsidR="007B7896">
        <w:rPr>
          <w:vertAlign w:val="superscript"/>
          <w:lang w:val="pt-BR"/>
        </w:rPr>
        <w:t xml:space="preserve"> </w:t>
      </w:r>
      <w:r w:rsidR="00BA2ABC" w:rsidRPr="00BA2ABC">
        <w:rPr>
          <w:lang w:val="pt-BR"/>
        </w:rPr>
        <w:t xml:space="preserve">da Amazônia Legal. O objetivo claro do programa era emitir até 300 mil títulos de terras em no máximo 60 dias. Acreditava-se que com essa medida ocorreria à regularização das pequenas e médias propriedades para que essas tivessem seus direitos estabelecidos, porém, o que se constatou foi o reverso, </w:t>
      </w:r>
    </w:p>
    <w:p w14:paraId="3824BDAC" w14:textId="6C0DE9A6" w:rsidR="00BA2ABC" w:rsidRDefault="00BA2ABC" w:rsidP="007B7896">
      <w:pPr>
        <w:pStyle w:val="TextoGeral"/>
        <w:ind w:left="2268"/>
        <w:rPr>
          <w:sz w:val="20"/>
          <w:lang w:val="pt-BR"/>
        </w:rPr>
      </w:pPr>
      <w:r w:rsidRPr="007B7896">
        <w:rPr>
          <w:sz w:val="20"/>
          <w:lang w:val="pt-BR"/>
        </w:rPr>
        <w:t xml:space="preserve">[...] 93% dos imóveis (minifúndios e pequenas propriedades) com área inferior a 4 módulos fiscais ocupam 40% das terras públicas. Os outros 7% restantes, ou seja, 20 mil imóveis – médios e grandes – declaram no Cadastro no INCRA que </w:t>
      </w:r>
      <w:proofErr w:type="gramStart"/>
      <w:r w:rsidRPr="007B7896">
        <w:rPr>
          <w:sz w:val="20"/>
          <w:lang w:val="pt-BR"/>
        </w:rPr>
        <w:t>apropriaram-se</w:t>
      </w:r>
      <w:proofErr w:type="gramEnd"/>
      <w:r w:rsidRPr="007B7896">
        <w:rPr>
          <w:sz w:val="20"/>
          <w:lang w:val="pt-BR"/>
        </w:rPr>
        <w:t xml:space="preserve"> ilegalmente de 60% destas terras, o que equivale a uma área de 25 milhões de hectares. Os grandes imóveis, apenas 6,8 mil, apropriaram-se de 42% da área, ou seja, 17,7 milhões de hectares de terras públicas do INCRA e da reforma agrária. É este lado do programa Terra Legal que o MDA, propositalmente, não mostra à sociedade brasileira: a terra pública continua, desde o período colonial, sendo entregue a grandes latifúndio</w:t>
      </w:r>
      <w:r w:rsidR="000E7C4F">
        <w:rPr>
          <w:sz w:val="20"/>
          <w:lang w:val="pt-BR"/>
        </w:rPr>
        <w:t>s do país (OLIVEIRA, 2010, p. 17</w:t>
      </w:r>
      <w:r w:rsidRPr="007B7896">
        <w:rPr>
          <w:sz w:val="20"/>
          <w:lang w:val="pt-BR"/>
        </w:rPr>
        <w:t>).</w:t>
      </w:r>
    </w:p>
    <w:p w14:paraId="6CC9703A" w14:textId="77777777" w:rsidR="007200AC" w:rsidRPr="007B7896" w:rsidRDefault="007200AC" w:rsidP="007B7896">
      <w:pPr>
        <w:pStyle w:val="TextoGeral"/>
        <w:ind w:left="2268"/>
        <w:rPr>
          <w:sz w:val="20"/>
          <w:lang w:val="pt-BR"/>
        </w:rPr>
      </w:pPr>
    </w:p>
    <w:p w14:paraId="748D42BA" w14:textId="1CED060A" w:rsidR="00BA2ABC" w:rsidRPr="00BA2ABC" w:rsidRDefault="00BA2ABC" w:rsidP="00BA2ABC">
      <w:pPr>
        <w:pStyle w:val="TextoGeral"/>
        <w:ind w:firstLine="720"/>
        <w:rPr>
          <w:lang w:val="pt-BR"/>
        </w:rPr>
      </w:pPr>
      <w:r w:rsidRPr="00BA2ABC">
        <w:rPr>
          <w:lang w:val="pt-BR"/>
        </w:rPr>
        <w:t>Em virtude dessa mudança na lei quase 183 milhões de hectares de te</w:t>
      </w:r>
      <w:r w:rsidR="004E391D">
        <w:rPr>
          <w:lang w:val="pt-BR"/>
        </w:rPr>
        <w:t xml:space="preserve">rras públicas devolutas ou não </w:t>
      </w:r>
      <w:r w:rsidRPr="00BA2ABC">
        <w:rPr>
          <w:lang w:val="pt-BR"/>
        </w:rPr>
        <w:t>foram entregues a grileiros. Essa alteração repercutiu notavelmente na estrutura fundiária do país, na qual a média e a grande proprie</w:t>
      </w:r>
      <w:r w:rsidR="00834016">
        <w:rPr>
          <w:lang w:val="pt-BR"/>
        </w:rPr>
        <w:t xml:space="preserve">dade foram as que tiveram </w:t>
      </w:r>
      <w:r w:rsidRPr="00BA2ABC">
        <w:rPr>
          <w:lang w:val="pt-BR"/>
        </w:rPr>
        <w:t xml:space="preserve">regularização de área (ha) e </w:t>
      </w:r>
      <w:r w:rsidR="00834016">
        <w:rPr>
          <w:lang w:val="pt-BR"/>
        </w:rPr>
        <w:t>de</w:t>
      </w:r>
      <w:r w:rsidRPr="00BA2ABC">
        <w:rPr>
          <w:lang w:val="pt-BR"/>
        </w:rPr>
        <w:t xml:space="preserve"> imóveis, por exemplo, no ano de 2003 existiam 22 imóveis com 100.000 ou mais (ha), </w:t>
      </w:r>
      <w:r w:rsidR="00834016">
        <w:rPr>
          <w:lang w:val="pt-BR"/>
        </w:rPr>
        <w:t>passando a serem 196 imóveis no ano de</w:t>
      </w:r>
      <w:r w:rsidRPr="00BA2ABC">
        <w:rPr>
          <w:lang w:val="pt-BR"/>
        </w:rPr>
        <w:t xml:space="preserve"> </w:t>
      </w:r>
      <w:r w:rsidR="00914E62">
        <w:rPr>
          <w:lang w:val="pt-BR"/>
        </w:rPr>
        <w:t>2010,</w:t>
      </w:r>
      <w:r w:rsidR="00542180">
        <w:rPr>
          <w:lang w:val="pt-BR"/>
        </w:rPr>
        <w:t xml:space="preserve"> e 365 em 2014,</w:t>
      </w:r>
      <w:r w:rsidR="00914E62">
        <w:rPr>
          <w:lang w:val="pt-BR"/>
        </w:rPr>
        <w:t xml:space="preserve"> como demonstra a tabela </w:t>
      </w:r>
      <w:r w:rsidRPr="00BA2ABC">
        <w:rPr>
          <w:lang w:val="pt-BR"/>
        </w:rPr>
        <w:t>abaixo (OLIVEIRA, 2010).</w:t>
      </w:r>
    </w:p>
    <w:p w14:paraId="6A45D234" w14:textId="77777777" w:rsidR="00BA2ABC" w:rsidRPr="00BA2ABC" w:rsidRDefault="00BA2ABC" w:rsidP="00BA2ABC">
      <w:pPr>
        <w:pStyle w:val="TextoGeral"/>
        <w:ind w:firstLine="720"/>
        <w:rPr>
          <w:lang w:val="pt-BR"/>
        </w:rPr>
      </w:pPr>
    </w:p>
    <w:p w14:paraId="139DFFD1" w14:textId="77777777" w:rsidR="00BA2ABC" w:rsidRPr="00914E62" w:rsidRDefault="00914E62" w:rsidP="00914E62">
      <w:pPr>
        <w:pStyle w:val="TextoGeral"/>
        <w:rPr>
          <w:b/>
          <w:lang w:val="pt-BR"/>
        </w:rPr>
      </w:pPr>
      <w:r>
        <w:rPr>
          <w:b/>
          <w:noProof/>
          <w:lang w:val="pt-BR"/>
        </w:rPr>
        <w:lastRenderedPageBreak/>
        <w:drawing>
          <wp:inline distT="0" distB="0" distL="0" distR="0" wp14:anchorId="706A5258" wp14:editId="39E5E6C4">
            <wp:extent cx="6943725" cy="5364616"/>
            <wp:effectExtent l="19050" t="0" r="9525" b="0"/>
            <wp:docPr id="9" name="Imagem 8" descr="Sem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49434" cy="536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BB01F" w14:textId="77777777" w:rsidR="00BA2ABC" w:rsidRPr="00BA2ABC" w:rsidRDefault="00BA2ABC" w:rsidP="00914E62">
      <w:pPr>
        <w:pStyle w:val="TextoGeral"/>
        <w:ind w:firstLine="720"/>
        <w:jc w:val="center"/>
        <w:rPr>
          <w:lang w:val="pt-BR"/>
        </w:rPr>
      </w:pPr>
      <w:r w:rsidRPr="00BA2ABC">
        <w:rPr>
          <w:lang w:val="pt-BR"/>
        </w:rPr>
        <w:t>Fonte: DATALUTA</w:t>
      </w:r>
      <w:r w:rsidR="00914E62">
        <w:rPr>
          <w:lang w:val="pt-BR"/>
        </w:rPr>
        <w:t xml:space="preserve">, 2018. Disponível em: </w:t>
      </w:r>
      <w:hyperlink r:id="rId25" w:history="1">
        <w:r w:rsidR="00914E62" w:rsidRPr="00914E62">
          <w:rPr>
            <w:rStyle w:val="Hyperlink"/>
            <w:lang w:val="pt-BR"/>
          </w:rPr>
          <w:t>https://www.fct.unesp.br/Home/Pesquisa/dataluta4780/relatoriodataluta/relatorio_dataluta_2017_final.pdf</w:t>
        </w:r>
      </w:hyperlink>
      <w:r w:rsidR="00914E62">
        <w:rPr>
          <w:lang w:val="pt-BR"/>
        </w:rPr>
        <w:t xml:space="preserve">. </w:t>
      </w:r>
      <w:r w:rsidR="00914E62" w:rsidRPr="00BA2ABC">
        <w:rPr>
          <w:lang w:val="pt-BR"/>
        </w:rPr>
        <w:t xml:space="preserve"> </w:t>
      </w:r>
      <w:r w:rsidRPr="00BA2ABC">
        <w:rPr>
          <w:lang w:val="pt-BR"/>
        </w:rPr>
        <w:br/>
      </w:r>
    </w:p>
    <w:p w14:paraId="51505BC5" w14:textId="2FB61ED3" w:rsidR="00BA2ABC" w:rsidRPr="00BA2ABC" w:rsidRDefault="00BA2ABC" w:rsidP="00BA2ABC">
      <w:pPr>
        <w:pStyle w:val="TextoGeral"/>
        <w:ind w:firstLine="720"/>
        <w:rPr>
          <w:highlight w:val="yellow"/>
          <w:lang w:val="pt-BR"/>
        </w:rPr>
      </w:pPr>
      <w:r w:rsidRPr="00BA2ABC">
        <w:rPr>
          <w:lang w:val="pt-BR"/>
        </w:rPr>
        <w:t>Desta forma, é inquestionável que a concentração fundiária é um dos principais problema</w:t>
      </w:r>
      <w:r w:rsidR="004E391D">
        <w:rPr>
          <w:lang w:val="pt-BR"/>
        </w:rPr>
        <w:t xml:space="preserve">s político, econômico e social </w:t>
      </w:r>
      <w:r w:rsidRPr="00BA2ABC">
        <w:rPr>
          <w:lang w:val="pt-BR"/>
        </w:rPr>
        <w:t>a se</w:t>
      </w:r>
      <w:r w:rsidR="004E391D">
        <w:rPr>
          <w:lang w:val="pt-BR"/>
        </w:rPr>
        <w:t>r resolvido</w:t>
      </w:r>
      <w:r w:rsidR="00E1696D">
        <w:rPr>
          <w:lang w:val="pt-BR"/>
        </w:rPr>
        <w:t xml:space="preserve"> em nosso país. Sendo ela permeada de </w:t>
      </w:r>
      <w:r w:rsidRPr="00BA2ABC">
        <w:rPr>
          <w:lang w:val="pt-BR"/>
        </w:rPr>
        <w:t xml:space="preserve">complexidade </w:t>
      </w:r>
      <w:r w:rsidR="00E1696D">
        <w:rPr>
          <w:lang w:val="pt-BR"/>
        </w:rPr>
        <w:t xml:space="preserve">pela existência de uma </w:t>
      </w:r>
      <w:r w:rsidRPr="00BA2ABC">
        <w:rPr>
          <w:lang w:val="pt-BR"/>
        </w:rPr>
        <w:t>ampla diversidade de sujeitos sociais envolvid</w:t>
      </w:r>
      <w:r w:rsidR="00E1696D">
        <w:rPr>
          <w:lang w:val="pt-BR"/>
        </w:rPr>
        <w:t>os ao longo da história</w:t>
      </w:r>
      <w:r w:rsidR="004E391D">
        <w:rPr>
          <w:lang w:val="pt-BR"/>
        </w:rPr>
        <w:t>,</w:t>
      </w:r>
      <w:r w:rsidR="00E1696D">
        <w:rPr>
          <w:lang w:val="pt-BR"/>
        </w:rPr>
        <w:t xml:space="preserve"> que vão </w:t>
      </w:r>
      <w:r w:rsidRPr="00BA2ABC">
        <w:rPr>
          <w:lang w:val="pt-BR"/>
        </w:rPr>
        <w:t xml:space="preserve">desde os índios, trabalhadores escravizados, quilombolas, posseiros, agricultores familiares, sem-terra, </w:t>
      </w:r>
      <w:r w:rsidR="00E1696D">
        <w:rPr>
          <w:lang w:val="pt-BR"/>
        </w:rPr>
        <w:t xml:space="preserve">governos, ruralistas, </w:t>
      </w:r>
      <w:r w:rsidRPr="00BA2ABC">
        <w:rPr>
          <w:lang w:val="pt-BR"/>
        </w:rPr>
        <w:t>entre outros.</w:t>
      </w:r>
    </w:p>
    <w:p w14:paraId="12DD6B7C" w14:textId="77777777" w:rsidR="00BA2ABC" w:rsidRPr="00BA2ABC" w:rsidRDefault="00BA2ABC" w:rsidP="00BA2ABC">
      <w:pPr>
        <w:pStyle w:val="TextoGeral"/>
        <w:ind w:firstLine="720"/>
        <w:rPr>
          <w:highlight w:val="yellow"/>
          <w:lang w:val="pt-BR"/>
        </w:rPr>
      </w:pPr>
    </w:p>
    <w:p w14:paraId="5371427F" w14:textId="77777777" w:rsidR="00C10BD9" w:rsidRPr="00A32035" w:rsidRDefault="00C10BD9" w:rsidP="0012267C">
      <w:pPr>
        <w:pStyle w:val="TextoGeral"/>
        <w:rPr>
          <w:highlight w:val="yellow"/>
        </w:rPr>
      </w:pPr>
    </w:p>
    <w:p w14:paraId="3B10E2CB" w14:textId="77777777" w:rsidR="00C10BD9" w:rsidRPr="00561CAD" w:rsidRDefault="00C10BD9" w:rsidP="00C10BD9">
      <w:pPr>
        <w:pStyle w:val="TextoGeral"/>
        <w:ind w:firstLine="720"/>
        <w:rPr>
          <w:szCs w:val="28"/>
        </w:rPr>
      </w:pPr>
      <w:r w:rsidRPr="00561CAD">
        <w:rPr>
          <w:rFonts w:asciiTheme="minorHAnsi" w:hAnsiTheme="minorHAnsi" w:cstheme="minorHAnsi"/>
          <w:szCs w:val="28"/>
        </w:rPr>
        <w:t>Texto</w:t>
      </w:r>
      <w:r w:rsidR="00A17BA0" w:rsidRPr="00561CAD">
        <w:rPr>
          <w:rFonts w:asciiTheme="minorHAnsi" w:hAnsiTheme="minorHAnsi" w:cstheme="minorHAnsi"/>
          <w:szCs w:val="28"/>
        </w:rPr>
        <w:t>s</w:t>
      </w:r>
      <w:r w:rsidRPr="00561CAD">
        <w:rPr>
          <w:rFonts w:asciiTheme="minorHAnsi" w:hAnsiTheme="minorHAnsi" w:cstheme="minorHAnsi"/>
          <w:szCs w:val="28"/>
        </w:rPr>
        <w:t xml:space="preserve"> baseado</w:t>
      </w:r>
      <w:r w:rsidR="00A17BA0" w:rsidRPr="00561CAD">
        <w:rPr>
          <w:rFonts w:asciiTheme="minorHAnsi" w:hAnsiTheme="minorHAnsi" w:cstheme="minorHAnsi"/>
          <w:szCs w:val="28"/>
        </w:rPr>
        <w:t>s</w:t>
      </w:r>
      <w:r w:rsidRPr="00561CAD">
        <w:rPr>
          <w:rFonts w:asciiTheme="minorHAnsi" w:hAnsiTheme="minorHAnsi" w:cstheme="minorHAnsi"/>
          <w:szCs w:val="28"/>
        </w:rPr>
        <w:t xml:space="preserve"> nas sugestões de leitura elencadas em </w:t>
      </w:r>
      <w:r w:rsidRPr="00561CAD">
        <w:rPr>
          <w:rFonts w:asciiTheme="minorHAnsi" w:hAnsiTheme="minorHAnsi" w:cstheme="minorHAnsi"/>
          <w:i/>
          <w:szCs w:val="28"/>
        </w:rPr>
        <w:t>Materiais Relacionados.</w:t>
      </w:r>
    </w:p>
    <w:p w14:paraId="11D96BBA" w14:textId="08D29318" w:rsidR="00C10BD9" w:rsidRPr="00C10BD9" w:rsidRDefault="004E391D" w:rsidP="00C10BD9">
      <w:pPr>
        <w:pStyle w:val="TextoGeral"/>
        <w:ind w:firstLine="720"/>
        <w:rPr>
          <w:szCs w:val="28"/>
        </w:rPr>
      </w:pPr>
      <w:r>
        <w:rPr>
          <w:szCs w:val="28"/>
        </w:rPr>
        <w:t>O conteúdo presente neste texto pode ser trabalhado</w:t>
      </w:r>
      <w:r w:rsidR="00A17BA0" w:rsidRPr="00561CAD">
        <w:rPr>
          <w:szCs w:val="28"/>
        </w:rPr>
        <w:t xml:space="preserve"> através de aulas expositivas.</w:t>
      </w:r>
    </w:p>
    <w:p w14:paraId="5D067A36" w14:textId="77777777" w:rsidR="006961F6" w:rsidRPr="007A4288" w:rsidRDefault="006961F6" w:rsidP="00E05F88">
      <w:pPr>
        <w:shd w:val="clear" w:color="auto" w:fill="FFFFFF"/>
        <w:spacing w:after="0"/>
        <w:ind w:firstLine="709"/>
        <w:jc w:val="both"/>
        <w:textAlignment w:val="baseline"/>
        <w:rPr>
          <w:rFonts w:ascii="Calibri" w:hAnsi="Calibri" w:cs="Calibri"/>
          <w:color w:val="CC0000"/>
          <w:sz w:val="24"/>
          <w:szCs w:val="24"/>
          <w:highlight w:val="magenta"/>
          <w:lang w:eastAsia="pt-BR"/>
        </w:rPr>
      </w:pPr>
    </w:p>
    <w:p w14:paraId="5C8B59EF" w14:textId="77777777" w:rsidR="00BD7E3A" w:rsidRPr="00EF5A93" w:rsidRDefault="00C61383" w:rsidP="00BD7E3A">
      <w:pPr>
        <w:keepNext/>
        <w:keepLines/>
        <w:spacing w:after="0"/>
        <w:ind w:left="709"/>
        <w:jc w:val="both"/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EF5A93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lastRenderedPageBreak/>
        <w:t>3</w:t>
      </w:r>
      <w:r w:rsidR="00E067FE" w:rsidRPr="00EF5A93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 xml:space="preserve">ª </w:t>
      </w:r>
      <w:r w:rsidR="00E067FE" w:rsidRPr="00EF5A93">
        <w:rPr>
          <w:rFonts w:ascii="Calibri" w:eastAsia="Times New Roman" w:hAnsi="Calibri" w:cs="Calibri"/>
          <w:b/>
          <w:bCs/>
          <w:color w:val="CC0000"/>
          <w:sz w:val="28"/>
          <w:szCs w:val="28"/>
          <w:lang w:eastAsia="pt-BR"/>
        </w:rPr>
        <w:t>Etapa</w:t>
      </w:r>
      <w:r w:rsidR="00AB4589" w:rsidRPr="00EF5A93">
        <w:rPr>
          <w:rFonts w:ascii="Calibri" w:eastAsia="Times New Roman" w:hAnsi="Calibri" w:cs="Calibri"/>
          <w:b/>
          <w:bCs/>
          <w:color w:val="CC0000"/>
          <w:sz w:val="28"/>
          <w:szCs w:val="28"/>
          <w:lang w:eastAsia="pt-BR"/>
        </w:rPr>
        <w:t>:</w:t>
      </w:r>
      <w:r w:rsidR="00E067FE" w:rsidRPr="00EF5A93">
        <w:rPr>
          <w:rFonts w:ascii="Calibri" w:eastAsia="Times New Roman" w:hAnsi="Calibri" w:cs="Calibri"/>
          <w:b/>
          <w:bCs/>
          <w:color w:val="CC0000"/>
          <w:sz w:val="28"/>
          <w:szCs w:val="28"/>
          <w:lang w:eastAsia="pt-BR"/>
        </w:rPr>
        <w:t xml:space="preserve"> </w:t>
      </w:r>
      <w:r w:rsidR="008A23BD">
        <w:rPr>
          <w:rFonts w:ascii="Calibri" w:hAnsi="Calibri" w:cs="Calibri"/>
          <w:b/>
          <w:bCs/>
          <w:color w:val="000000" w:themeColor="text1"/>
          <w:sz w:val="28"/>
          <w:szCs w:val="28"/>
        </w:rPr>
        <w:t xml:space="preserve">Sistematização das Reflexões </w:t>
      </w:r>
    </w:p>
    <w:p w14:paraId="69060A60" w14:textId="77777777" w:rsidR="00BD7E3A" w:rsidRPr="007A4288" w:rsidRDefault="00BD7E3A" w:rsidP="00BD7E3A">
      <w:pPr>
        <w:keepNext/>
        <w:keepLines/>
        <w:spacing w:after="0"/>
        <w:jc w:val="both"/>
        <w:rPr>
          <w:rFonts w:ascii="Calibri" w:hAnsi="Calibri" w:cs="Calibri"/>
          <w:color w:val="323E4F"/>
          <w:sz w:val="28"/>
          <w:szCs w:val="28"/>
          <w:highlight w:val="magenta"/>
        </w:rPr>
      </w:pPr>
    </w:p>
    <w:p w14:paraId="27C8FBF0" w14:textId="7963BF48" w:rsidR="00EF5A93" w:rsidRPr="00E04F78" w:rsidRDefault="00EF5A93" w:rsidP="00EF5A93">
      <w:pPr>
        <w:pStyle w:val="TextoGeral"/>
        <w:ind w:firstLine="720"/>
        <w:rPr>
          <w:b/>
        </w:rPr>
      </w:pPr>
      <w:r w:rsidRPr="00E04F78">
        <w:rPr>
          <w:b/>
        </w:rPr>
        <w:t xml:space="preserve">Sugestão de atividade: </w:t>
      </w:r>
      <w:r w:rsidR="004E391D">
        <w:rPr>
          <w:b/>
        </w:rPr>
        <w:t>Leitura e análise do material de apoio e produção de texto</w:t>
      </w:r>
    </w:p>
    <w:p w14:paraId="6475F1B7" w14:textId="77777777" w:rsidR="00EF5A93" w:rsidRPr="00A32035" w:rsidRDefault="00EF5A93" w:rsidP="00EF5A93">
      <w:pPr>
        <w:pStyle w:val="TextoGeral"/>
        <w:ind w:firstLine="720"/>
        <w:rPr>
          <w:highlight w:val="yellow"/>
        </w:rPr>
      </w:pPr>
    </w:p>
    <w:p w14:paraId="1BC6D6EB" w14:textId="57BDBE21" w:rsidR="00EF5A93" w:rsidRDefault="00E04F78" w:rsidP="00D24743">
      <w:pPr>
        <w:pStyle w:val="TextoGeral"/>
        <w:ind w:firstLine="720"/>
      </w:pPr>
      <w:r w:rsidRPr="00E04F78">
        <w:t>1) O</w:t>
      </w:r>
      <w:r w:rsidR="0092302D">
        <w:t>(A)</w:t>
      </w:r>
      <w:r w:rsidR="00D24743" w:rsidRPr="00E04F78">
        <w:t xml:space="preserve"> professor</w:t>
      </w:r>
      <w:r w:rsidR="0092302D">
        <w:t>(a)</w:t>
      </w:r>
      <w:r w:rsidR="004E391D">
        <w:t>,</w:t>
      </w:r>
      <w:r w:rsidR="00EF5A93" w:rsidRPr="00E04F78">
        <w:t xml:space="preserve"> </w:t>
      </w:r>
      <w:r w:rsidRPr="00E04F78">
        <w:t>juntamente com os alunos</w:t>
      </w:r>
      <w:r w:rsidR="004E391D">
        <w:t>,</w:t>
      </w:r>
      <w:r w:rsidRPr="00E04F78">
        <w:t xml:space="preserve"> dever</w:t>
      </w:r>
      <w:r w:rsidR="00F14EBA">
        <w:t>á</w:t>
      </w:r>
      <w:r w:rsidR="00D24743" w:rsidRPr="00E04F78">
        <w:t xml:space="preserve"> </w:t>
      </w:r>
      <w:r w:rsidR="00051FA1" w:rsidRPr="00E04F78">
        <w:t>realiz</w:t>
      </w:r>
      <w:r w:rsidR="00D24743" w:rsidRPr="00E04F78">
        <w:t xml:space="preserve">ar </w:t>
      </w:r>
      <w:r w:rsidR="00051FA1" w:rsidRPr="00E04F78">
        <w:t xml:space="preserve">a leitura </w:t>
      </w:r>
      <w:r w:rsidR="00D24743" w:rsidRPr="00E04F78">
        <w:t>do</w:t>
      </w:r>
      <w:r w:rsidRPr="00E04F78">
        <w:t xml:space="preserve"> texto de apoio </w:t>
      </w:r>
      <w:r w:rsidRPr="00E04F78">
        <w:rPr>
          <w:i/>
        </w:rPr>
        <w:t xml:space="preserve">“Muita terra e pouco dono. Análise histórico-estrutural da questão agrária no Brasil” </w:t>
      </w:r>
      <w:r>
        <w:t>de</w:t>
      </w:r>
      <w:r w:rsidRPr="00E04F78">
        <w:t xml:space="preserve"> Ângela Mendes de Almeida. </w:t>
      </w:r>
      <w:r>
        <w:t xml:space="preserve">Disponível em: </w:t>
      </w:r>
      <w:r w:rsidR="0051268D">
        <w:fldChar w:fldCharType="begin"/>
      </w:r>
      <w:r w:rsidR="0051268D">
        <w:instrText xml:space="preserve"> HYPERLINK "http://bibliotecavirtual.clacso.org.ar/ar/libros/osal/osal2/brasil.pdf" </w:instrText>
      </w:r>
      <w:r w:rsidR="0051268D">
        <w:fldChar w:fldCharType="separate"/>
      </w:r>
      <w:r w:rsidRPr="004063DA">
        <w:rPr>
          <w:rStyle w:val="Hyperlink"/>
        </w:rPr>
        <w:t>http://bibliotecavirtual.clacso.org.ar/ar/libros/osal/osal2/brasil.pdf</w:t>
      </w:r>
      <w:r w:rsidR="0051268D">
        <w:rPr>
          <w:rStyle w:val="Hyperlink"/>
        </w:rPr>
        <w:fldChar w:fldCharType="end"/>
      </w:r>
      <w:r>
        <w:t>.</w:t>
      </w:r>
      <w:r w:rsidR="004E391D">
        <w:t xml:space="preserve"> Arquivo anexado</w:t>
      </w:r>
      <w:r w:rsidR="004F5AEF">
        <w:t xml:space="preserve"> abaixo.</w:t>
      </w:r>
    </w:p>
    <w:p w14:paraId="362FBC41" w14:textId="77777777" w:rsidR="008A23BD" w:rsidRPr="00A32035" w:rsidRDefault="008A23BD" w:rsidP="006357C8">
      <w:pPr>
        <w:pStyle w:val="TextoGeral"/>
        <w:rPr>
          <w:highlight w:val="yellow"/>
        </w:rPr>
      </w:pPr>
    </w:p>
    <w:p w14:paraId="6055DD02" w14:textId="0E98D9F3" w:rsidR="0059535A" w:rsidRDefault="0059535A" w:rsidP="0059535A">
      <w:pPr>
        <w:pStyle w:val="TextoGeral"/>
        <w:ind w:firstLine="720"/>
      </w:pPr>
      <w:r>
        <w:t>2</w:t>
      </w:r>
      <w:r w:rsidR="00EF5A93" w:rsidRPr="0059535A">
        <w:t xml:space="preserve">) </w:t>
      </w:r>
      <w:r w:rsidR="004E391D">
        <w:t>O</w:t>
      </w:r>
      <w:r w:rsidR="0092302D">
        <w:t>(A)</w:t>
      </w:r>
      <w:r w:rsidR="00F37E7E" w:rsidRPr="0059535A">
        <w:rPr>
          <w:rFonts w:asciiTheme="minorHAnsi" w:hAnsiTheme="minorHAnsi" w:cstheme="minorHAnsi"/>
        </w:rPr>
        <w:t xml:space="preserve"> professor</w:t>
      </w:r>
      <w:r w:rsidR="0092302D">
        <w:rPr>
          <w:rFonts w:asciiTheme="minorHAnsi" w:hAnsiTheme="minorHAnsi" w:cstheme="minorHAnsi"/>
        </w:rPr>
        <w:t>(a)</w:t>
      </w:r>
      <w:r w:rsidR="00F37E7E" w:rsidRPr="0059535A">
        <w:rPr>
          <w:rFonts w:asciiTheme="minorHAnsi" w:hAnsiTheme="minorHAnsi" w:cstheme="minorHAnsi"/>
        </w:rPr>
        <w:t xml:space="preserve"> </w:t>
      </w:r>
      <w:r w:rsidR="00F37E7E" w:rsidRPr="0059535A">
        <w:t>deve estimular</w:t>
      </w:r>
      <w:r w:rsidR="00EF5A93" w:rsidRPr="0059535A">
        <w:t xml:space="preserve"> uma </w:t>
      </w:r>
      <w:r w:rsidR="00F37E7E" w:rsidRPr="0059535A">
        <w:t>análise</w:t>
      </w:r>
      <w:r w:rsidR="00EF5A93" w:rsidRPr="0059535A">
        <w:t xml:space="preserve"> crítica e comparativa </w:t>
      </w:r>
      <w:r w:rsidR="004E278D" w:rsidRPr="0059535A">
        <w:t xml:space="preserve">referente aos materiais </w:t>
      </w:r>
      <w:r w:rsidR="00836426" w:rsidRPr="0059535A">
        <w:t xml:space="preserve">utilizados </w:t>
      </w:r>
      <w:r w:rsidRPr="0059535A">
        <w:t xml:space="preserve">anteriormente e </w:t>
      </w:r>
      <w:r w:rsidR="004E391D">
        <w:t>a</w:t>
      </w:r>
      <w:r w:rsidRPr="0059535A">
        <w:t xml:space="preserve">o texto de apoio. </w:t>
      </w:r>
      <w:r>
        <w:t>Suge</w:t>
      </w:r>
      <w:r w:rsidRPr="0059535A">
        <w:t>re-se que a di</w:t>
      </w:r>
      <w:r w:rsidR="00F14EBA">
        <w:t>nâmica aconteça</w:t>
      </w:r>
      <w:r w:rsidRPr="0059535A">
        <w:t xml:space="preserve"> através de uma </w:t>
      </w:r>
      <w:r w:rsidRPr="0059535A">
        <w:rPr>
          <w:i/>
        </w:rPr>
        <w:t>“Tempestade de id</w:t>
      </w:r>
      <w:r w:rsidR="003542D3">
        <w:rPr>
          <w:i/>
        </w:rPr>
        <w:t>e</w:t>
      </w:r>
      <w:r w:rsidRPr="0059535A">
        <w:rPr>
          <w:i/>
        </w:rPr>
        <w:t>ias”</w:t>
      </w:r>
      <w:r>
        <w:rPr>
          <w:i/>
        </w:rPr>
        <w:t xml:space="preserve">, </w:t>
      </w:r>
      <w:r w:rsidRPr="0059535A">
        <w:t>de forma que</w:t>
      </w:r>
      <w:r w:rsidR="004E391D">
        <w:t xml:space="preserve"> </w:t>
      </w:r>
      <w:r>
        <w:t xml:space="preserve">as frases e palavras que os alunos forem </w:t>
      </w:r>
      <w:r w:rsidR="00E04F78" w:rsidRPr="00E04F78">
        <w:t>expressa</w:t>
      </w:r>
      <w:r>
        <w:t>ndo deve</w:t>
      </w:r>
      <w:r w:rsidR="00F14EBA">
        <w:t>m ser anotadas no quadro. O</w:t>
      </w:r>
      <w:r w:rsidR="0092302D">
        <w:t>(A)</w:t>
      </w:r>
      <w:r>
        <w:t xml:space="preserve"> professor</w:t>
      </w:r>
      <w:r w:rsidR="0092302D">
        <w:t>(a)</w:t>
      </w:r>
      <w:r>
        <w:t xml:space="preserve"> deve estimular que todos pa</w:t>
      </w:r>
      <w:r w:rsidR="00F14EBA">
        <w:t>rticipem e exponham sua opinião</w:t>
      </w:r>
      <w:r>
        <w:t>.</w:t>
      </w:r>
      <w:r w:rsidR="00F14EBA">
        <w:t xml:space="preserve"> </w:t>
      </w:r>
      <w:r>
        <w:t xml:space="preserve"> Ver como aplicar a </w:t>
      </w:r>
      <w:r w:rsidR="00F14EBA">
        <w:t>“</w:t>
      </w:r>
      <w:r w:rsidRPr="0059535A">
        <w:rPr>
          <w:i/>
        </w:rPr>
        <w:t>Tempesta de De Idéias No Ensino (Brainstorming</w:t>
      </w:r>
      <w:r>
        <w:rPr>
          <w:i/>
        </w:rPr>
        <w:t>)</w:t>
      </w:r>
      <w:r w:rsidR="00F14EBA">
        <w:rPr>
          <w:i/>
        </w:rPr>
        <w:t xml:space="preserve">” </w:t>
      </w:r>
      <w:r w:rsidR="00F14EBA" w:rsidRPr="00F14EBA">
        <w:t>no link a seguir</w:t>
      </w:r>
      <w:r w:rsidRPr="00F14EBA">
        <w:t>.</w:t>
      </w:r>
      <w:r>
        <w:rPr>
          <w:i/>
        </w:rPr>
        <w:t xml:space="preserve"> </w:t>
      </w:r>
      <w:r w:rsidRPr="0059535A">
        <w:t>Disponível em:</w:t>
      </w:r>
      <w:r>
        <w:t xml:space="preserve"> </w:t>
      </w:r>
      <w:hyperlink r:id="rId26" w:history="1">
        <w:r>
          <w:rPr>
            <w:rStyle w:val="Hyperlink"/>
          </w:rPr>
          <w:t>https://educador.brasilescola.uol.com.br/orientacoes/tempestade-ideias-no-ensino-brainstorming.htm</w:t>
        </w:r>
      </w:hyperlink>
      <w:r>
        <w:t xml:space="preserve">. </w:t>
      </w:r>
    </w:p>
    <w:p w14:paraId="590C75EF" w14:textId="77777777" w:rsidR="0059535A" w:rsidRDefault="0059535A" w:rsidP="00F14EBA">
      <w:pPr>
        <w:pStyle w:val="TextoGeral"/>
      </w:pPr>
    </w:p>
    <w:p w14:paraId="4E15345B" w14:textId="5CB10883" w:rsidR="00305AF9" w:rsidRPr="00305AF9" w:rsidRDefault="0059535A" w:rsidP="00305AF9">
      <w:pPr>
        <w:pStyle w:val="TextoGeral"/>
        <w:ind w:firstLine="720"/>
      </w:pPr>
      <w:r w:rsidRPr="00305AF9">
        <w:t>3</w:t>
      </w:r>
      <w:r w:rsidR="00EF5A93" w:rsidRPr="00305AF9">
        <w:t xml:space="preserve">) </w:t>
      </w:r>
      <w:r w:rsidRPr="00305AF9">
        <w:t xml:space="preserve">Os </w:t>
      </w:r>
      <w:r w:rsidR="00305AF9" w:rsidRPr="00305AF9">
        <w:t>cont</w:t>
      </w:r>
      <w:r w:rsidR="003542D3">
        <w:t>eú</w:t>
      </w:r>
      <w:r w:rsidR="00305AF9" w:rsidRPr="00305AF9">
        <w:t>dos</w:t>
      </w:r>
      <w:r w:rsidR="004E391D">
        <w:t xml:space="preserve"> anotados no quadro e as </w:t>
      </w:r>
      <w:r w:rsidR="00305AF9" w:rsidRPr="00305AF9">
        <w:t>reflexões que</w:t>
      </w:r>
      <w:r w:rsidR="00F14EBA">
        <w:t xml:space="preserve"> terão se desenvolvido até aqui, </w:t>
      </w:r>
      <w:r w:rsidR="00305AF9" w:rsidRPr="00305AF9">
        <w:t>serão usadas como ponto de partida para que os alunos sistematizem</w:t>
      </w:r>
      <w:r w:rsidR="00C00C70" w:rsidRPr="00305AF9">
        <w:t xml:space="preserve"> </w:t>
      </w:r>
      <w:r w:rsidR="00305AF9" w:rsidRPr="00305AF9">
        <w:t>sua</w:t>
      </w:r>
      <w:r w:rsidR="00305AF9">
        <w:t>s id</w:t>
      </w:r>
      <w:r w:rsidR="00CE70F5">
        <w:t>e</w:t>
      </w:r>
      <w:r w:rsidR="00305AF9" w:rsidRPr="00305AF9">
        <w:t xml:space="preserve">ias através da elaboração </w:t>
      </w:r>
      <w:r w:rsidR="00BF18FA" w:rsidRPr="00305AF9">
        <w:t>de uma dissertação</w:t>
      </w:r>
      <w:r w:rsidR="00822C5B" w:rsidRPr="00305AF9">
        <w:t xml:space="preserve"> que </w:t>
      </w:r>
      <w:r w:rsidR="00305AF9" w:rsidRPr="00305AF9">
        <w:t>deve</w:t>
      </w:r>
      <w:r w:rsidR="00F14EBA">
        <w:t>rá</w:t>
      </w:r>
      <w:r w:rsidR="00305AF9" w:rsidRPr="00305AF9">
        <w:t xml:space="preserve"> </w:t>
      </w:r>
      <w:r w:rsidR="00F14EBA">
        <w:t>contemplar</w:t>
      </w:r>
      <w:r w:rsidR="00822C5B" w:rsidRPr="00305AF9">
        <w:t xml:space="preserve"> a temática desenvolvida em sala de </w:t>
      </w:r>
      <w:r w:rsidR="00305AF9">
        <w:t>aula. Deve-se ressaltar a necessidade de um</w:t>
      </w:r>
      <w:r w:rsidR="004E391D">
        <w:t>a</w:t>
      </w:r>
      <w:r w:rsidR="00305AF9">
        <w:t xml:space="preserve"> escrita que contemple questões da atualidade.</w:t>
      </w:r>
    </w:p>
    <w:p w14:paraId="1E865B6E" w14:textId="77777777" w:rsidR="00305AF9" w:rsidRDefault="00305AF9" w:rsidP="00305AF9">
      <w:pPr>
        <w:pStyle w:val="TextoGeral"/>
        <w:ind w:firstLine="720"/>
        <w:rPr>
          <w:highlight w:val="yellow"/>
        </w:rPr>
      </w:pPr>
    </w:p>
    <w:p w14:paraId="236E52AB" w14:textId="58387FF6" w:rsidR="00305AF9" w:rsidRDefault="00305AF9" w:rsidP="00305AF9">
      <w:pPr>
        <w:pStyle w:val="TextoGeral"/>
        <w:ind w:firstLine="720"/>
        <w:rPr>
          <w:i/>
        </w:rPr>
      </w:pPr>
      <w:r w:rsidRPr="00305AF9">
        <w:rPr>
          <w:i/>
        </w:rPr>
        <w:t>Atençã</w:t>
      </w:r>
      <w:r w:rsidR="00F14EBA">
        <w:rPr>
          <w:i/>
        </w:rPr>
        <w:t>o, professor</w:t>
      </w:r>
      <w:r w:rsidR="0092302D">
        <w:rPr>
          <w:i/>
        </w:rPr>
        <w:t>(a)</w:t>
      </w:r>
      <w:r w:rsidR="00F14EBA">
        <w:rPr>
          <w:i/>
        </w:rPr>
        <w:t>! Sugere-se que e</w:t>
      </w:r>
      <w:r w:rsidRPr="00305AF9">
        <w:rPr>
          <w:i/>
        </w:rPr>
        <w:t xml:space="preserve">sta </w:t>
      </w:r>
      <w:r w:rsidR="00F14EBA">
        <w:rPr>
          <w:i/>
        </w:rPr>
        <w:t xml:space="preserve">etapa da </w:t>
      </w:r>
      <w:r w:rsidRPr="00305AF9">
        <w:rPr>
          <w:i/>
        </w:rPr>
        <w:t xml:space="preserve">aula seja </w:t>
      </w:r>
      <w:r w:rsidR="004E391D">
        <w:rPr>
          <w:i/>
        </w:rPr>
        <w:t>trabalhada em parceria com o</w:t>
      </w:r>
      <w:r w:rsidR="0092302D">
        <w:rPr>
          <w:i/>
        </w:rPr>
        <w:t>(a)</w:t>
      </w:r>
      <w:r w:rsidR="004E391D">
        <w:rPr>
          <w:i/>
        </w:rPr>
        <w:t xml:space="preserve"> p</w:t>
      </w:r>
      <w:r w:rsidRPr="00305AF9">
        <w:rPr>
          <w:i/>
        </w:rPr>
        <w:t>rofessor</w:t>
      </w:r>
      <w:r w:rsidR="0092302D">
        <w:rPr>
          <w:i/>
        </w:rPr>
        <w:t>(a)</w:t>
      </w:r>
      <w:r w:rsidRPr="00305AF9">
        <w:rPr>
          <w:i/>
        </w:rPr>
        <w:t xml:space="preserve"> de Português, que poderá auxiliar os alunos na elaboração e correção do texto.</w:t>
      </w:r>
    </w:p>
    <w:p w14:paraId="5A663D71" w14:textId="77777777" w:rsidR="004F5AEF" w:rsidRDefault="004F5AEF" w:rsidP="00305AF9">
      <w:pPr>
        <w:pStyle w:val="TextoGeral"/>
        <w:ind w:firstLine="720"/>
        <w:rPr>
          <w:i/>
        </w:rPr>
      </w:pPr>
    </w:p>
    <w:p w14:paraId="1F4FF14B" w14:textId="77777777" w:rsidR="004F5AEF" w:rsidRDefault="004F5AEF" w:rsidP="004F5AEF">
      <w:pPr>
        <w:pStyle w:val="TextoGeral"/>
        <w:rPr>
          <w:i/>
        </w:rPr>
      </w:pPr>
      <w:r>
        <w:rPr>
          <w:i/>
          <w:noProof/>
          <w:lang w:val="pt-BR"/>
        </w:rPr>
        <w:lastRenderedPageBreak/>
        <w:drawing>
          <wp:inline distT="0" distB="0" distL="0" distR="0" wp14:anchorId="43D2BD27" wp14:editId="06AF53BE">
            <wp:extent cx="6480810" cy="4168140"/>
            <wp:effectExtent l="19050" t="0" r="0" b="0"/>
            <wp:docPr id="6" name="Imagem 3" descr="par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e1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88A89" w14:textId="77777777" w:rsidR="004F5AEF" w:rsidRDefault="004F5AEF" w:rsidP="004F5AEF">
      <w:pPr>
        <w:pStyle w:val="TextoGeral"/>
        <w:rPr>
          <w:i/>
        </w:rPr>
      </w:pPr>
    </w:p>
    <w:p w14:paraId="6C177DC3" w14:textId="77777777" w:rsidR="004F5AEF" w:rsidRPr="00305AF9" w:rsidRDefault="004F5AEF" w:rsidP="004F5AEF">
      <w:pPr>
        <w:pStyle w:val="TextoGeral"/>
        <w:rPr>
          <w:i/>
        </w:rPr>
      </w:pPr>
      <w:r>
        <w:rPr>
          <w:i/>
          <w:noProof/>
          <w:lang w:val="pt-BR"/>
        </w:rPr>
        <w:drawing>
          <wp:inline distT="0" distB="0" distL="0" distR="0" wp14:anchorId="0F2C59F2" wp14:editId="33835C0D">
            <wp:extent cx="6480810" cy="4338320"/>
            <wp:effectExtent l="19050" t="0" r="0" b="0"/>
            <wp:docPr id="2" name="Imagem 1" descr="par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e 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0936E" w14:textId="77777777" w:rsidR="00E04F78" w:rsidRDefault="00E04F78" w:rsidP="00E04F78">
      <w:pPr>
        <w:pStyle w:val="TextoGeral"/>
        <w:ind w:firstLine="720"/>
        <w:rPr>
          <w:highlight w:val="yellow"/>
        </w:rPr>
      </w:pPr>
    </w:p>
    <w:p w14:paraId="3464CAE3" w14:textId="77777777" w:rsidR="00491D4A" w:rsidRPr="007A4288" w:rsidRDefault="00491D4A" w:rsidP="00E05F88">
      <w:pPr>
        <w:shd w:val="clear" w:color="auto" w:fill="FFFFFF"/>
        <w:spacing w:after="0"/>
        <w:ind w:firstLine="709"/>
        <w:jc w:val="both"/>
        <w:textAlignment w:val="baseline"/>
        <w:outlineLvl w:val="2"/>
        <w:rPr>
          <w:rFonts w:ascii="Calibri" w:hAnsi="Calibri" w:cs="Calibri"/>
          <w:color w:val="CC0000"/>
          <w:sz w:val="28"/>
          <w:szCs w:val="28"/>
          <w:highlight w:val="magenta"/>
          <w:lang w:eastAsia="pt-BR"/>
        </w:rPr>
      </w:pPr>
    </w:p>
    <w:p w14:paraId="19C83DD5" w14:textId="77777777" w:rsidR="00BD7E3A" w:rsidRPr="007A4288" w:rsidRDefault="00C61383" w:rsidP="00923025">
      <w:pPr>
        <w:keepNext/>
        <w:keepLines/>
        <w:spacing w:after="0"/>
        <w:ind w:left="709"/>
        <w:jc w:val="both"/>
        <w:rPr>
          <w:rFonts w:ascii="Calibri" w:hAnsi="Calibri" w:cs="Calibri"/>
          <w:b/>
          <w:bCs/>
          <w:color w:val="323E4F"/>
          <w:sz w:val="28"/>
          <w:szCs w:val="28"/>
          <w:highlight w:val="magenta"/>
        </w:rPr>
      </w:pPr>
      <w:r w:rsidRPr="00717993">
        <w:rPr>
          <w:rFonts w:ascii="Calibri" w:hAnsi="Calibri" w:cs="Calibri"/>
          <w:b/>
          <w:bCs/>
          <w:color w:val="CC0000"/>
          <w:sz w:val="28"/>
          <w:szCs w:val="28"/>
          <w:lang w:eastAsia="pt-BR"/>
        </w:rPr>
        <w:t xml:space="preserve">4ª </w:t>
      </w:r>
      <w:r w:rsidRPr="00717993">
        <w:rPr>
          <w:rFonts w:ascii="Calibri" w:eastAsia="Times New Roman" w:hAnsi="Calibri" w:cs="Calibri"/>
          <w:b/>
          <w:bCs/>
          <w:color w:val="CC0000"/>
          <w:sz w:val="28"/>
          <w:szCs w:val="28"/>
          <w:lang w:eastAsia="pt-BR"/>
        </w:rPr>
        <w:t xml:space="preserve">Etapa: </w:t>
      </w:r>
      <w:r w:rsidR="00717993" w:rsidRPr="00717993">
        <w:rPr>
          <w:rFonts w:ascii="Calibri" w:hAnsi="Calibri" w:cs="Calibri"/>
          <w:b/>
          <w:bCs/>
          <w:color w:val="000000" w:themeColor="text1"/>
          <w:sz w:val="28"/>
          <w:szCs w:val="28"/>
        </w:rPr>
        <w:t>Exercícios de Vestibular</w:t>
      </w:r>
    </w:p>
    <w:p w14:paraId="31F8E647" w14:textId="77777777" w:rsidR="00717993" w:rsidRDefault="00717993" w:rsidP="00717993">
      <w:pPr>
        <w:pStyle w:val="TextoGeral"/>
      </w:pPr>
    </w:p>
    <w:p w14:paraId="34A6F9BA" w14:textId="0A4990DA" w:rsidR="00F97604" w:rsidRPr="009A2B1E" w:rsidRDefault="00F14EBA" w:rsidP="009A2B1E">
      <w:pPr>
        <w:pStyle w:val="TextoGeral"/>
        <w:ind w:firstLine="720"/>
      </w:pPr>
      <w:r>
        <w:t>Sugere-se para ess</w:t>
      </w:r>
      <w:r w:rsidR="009011C0" w:rsidRPr="009A2B1E">
        <w:t>a aula que o</w:t>
      </w:r>
      <w:r w:rsidR="0092302D">
        <w:t>(a)</w:t>
      </w:r>
      <w:r w:rsidR="009011C0" w:rsidRPr="009A2B1E">
        <w:t xml:space="preserve"> professor</w:t>
      </w:r>
      <w:r w:rsidR="0092302D">
        <w:t>(a)</w:t>
      </w:r>
      <w:r w:rsidR="009011C0" w:rsidRPr="009A2B1E">
        <w:t xml:space="preserve"> aplique</w:t>
      </w:r>
      <w:r w:rsidR="00717993" w:rsidRPr="009A2B1E">
        <w:t xml:space="preserve"> </w:t>
      </w:r>
      <w:r>
        <w:t xml:space="preserve">também </w:t>
      </w:r>
      <w:r w:rsidR="00717993" w:rsidRPr="009A2B1E">
        <w:t>algumas questões de fixação</w:t>
      </w:r>
      <w:r w:rsidR="009011C0" w:rsidRPr="009A2B1E">
        <w:t xml:space="preserve"> relacionadas ao tema da estrutura e concentração fundiária</w:t>
      </w:r>
      <w:r w:rsidR="004E391D">
        <w:t>,</w:t>
      </w:r>
      <w:r w:rsidR="009011C0" w:rsidRPr="009A2B1E">
        <w:t xml:space="preserve"> e </w:t>
      </w:r>
      <w:r>
        <w:t>também sobre os</w:t>
      </w:r>
      <w:r w:rsidR="009011C0" w:rsidRPr="009A2B1E">
        <w:t xml:space="preserve"> problemas sociais do campo </w:t>
      </w:r>
      <w:r>
        <w:t xml:space="preserve">que são </w:t>
      </w:r>
      <w:r w:rsidR="009011C0" w:rsidRPr="009A2B1E">
        <w:t>decorrentes dessa</w:t>
      </w:r>
      <w:r>
        <w:t xml:space="preserve"> estrutura</w:t>
      </w:r>
      <w:r w:rsidR="009011C0" w:rsidRPr="009A2B1E">
        <w:t>. As questões</w:t>
      </w:r>
      <w:r w:rsidR="00717993" w:rsidRPr="009A2B1E">
        <w:t xml:space="preserve"> deverão ser corrigidas e comentadas </w:t>
      </w:r>
      <w:r w:rsidR="009A2B1E" w:rsidRPr="009A2B1E">
        <w:t xml:space="preserve">coletivamente. </w:t>
      </w:r>
      <w:r w:rsidR="00717993" w:rsidRPr="009A2B1E">
        <w:t xml:space="preserve"> </w:t>
      </w:r>
    </w:p>
    <w:p w14:paraId="04C71670" w14:textId="77777777" w:rsidR="00717993" w:rsidRPr="00A32035" w:rsidRDefault="00717993" w:rsidP="00717993">
      <w:pPr>
        <w:pStyle w:val="TextoGeral"/>
        <w:ind w:firstLine="720"/>
        <w:rPr>
          <w:highlight w:val="yellow"/>
        </w:rPr>
      </w:pPr>
    </w:p>
    <w:p w14:paraId="64B46D33" w14:textId="77777777" w:rsidR="00941E9E" w:rsidRPr="00941E9E" w:rsidRDefault="00F97604" w:rsidP="00941E9E">
      <w:pPr>
        <w:pStyle w:val="TextoGeral"/>
        <w:ind w:firstLine="720"/>
        <w:rPr>
          <w:color w:val="auto"/>
        </w:rPr>
      </w:pPr>
      <w:r w:rsidRPr="00941E9E">
        <w:rPr>
          <w:color w:val="auto"/>
        </w:rPr>
        <w:t xml:space="preserve">1) </w:t>
      </w:r>
      <w:r w:rsidR="00941E9E" w:rsidRPr="00941E9E">
        <w:rPr>
          <w:bCs/>
          <w:lang w:val="pt-BR"/>
        </w:rPr>
        <w:t>(UEPB – 2011)</w:t>
      </w:r>
      <w:r w:rsidR="00941E9E" w:rsidRPr="00941E9E">
        <w:rPr>
          <w:lang w:val="pt-BR"/>
        </w:rPr>
        <w:t> O processo de concentração fundiária caminha junto à industrialização da agropecuária com predomínio de capitais. Logo:</w:t>
      </w:r>
    </w:p>
    <w:p w14:paraId="78CE254D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I - O discurso de modernidade das elites tem contribuído para que a terra esteja concentrada nas mãos da grande maioria dos agricultores brasileiros.</w:t>
      </w:r>
    </w:p>
    <w:p w14:paraId="1779EAC5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II - Os pequenos agricultores não conseguem competir e são forçados a abandonar suas lavouras de subsistência e vender suas terras.</w:t>
      </w:r>
    </w:p>
    <w:p w14:paraId="3B303B58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III - A intensa mecanização leva à redução do trabalho humano e à mudança nas relações de trabalho, com a especialização de funções e o aumento do trabalho assalariado e de diaristas.</w:t>
      </w:r>
    </w:p>
    <w:p w14:paraId="44616627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IV - As modificações na estrutura fundiária provocam desemprego no campo, intenso êxodo rural, além de aumentar o contingente de trabalhadores sem direito à terra e sua exclusão social.</w:t>
      </w:r>
    </w:p>
    <w:p w14:paraId="6798AF12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Estão corretas:</w:t>
      </w:r>
    </w:p>
    <w:p w14:paraId="67813BA0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a) Apenas as proposições I e IV</w:t>
      </w:r>
    </w:p>
    <w:p w14:paraId="63D94D27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b) Apenas as proposições I, II e III</w:t>
      </w:r>
    </w:p>
    <w:p w14:paraId="2271BDD1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c) Apenas as proposições II, III e IV</w:t>
      </w:r>
    </w:p>
    <w:p w14:paraId="008BBCF1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d) Apenas as proposições II e III</w:t>
      </w:r>
    </w:p>
    <w:p w14:paraId="0BDC1E01" w14:textId="77777777" w:rsid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e) Todas as proposições</w:t>
      </w:r>
    </w:p>
    <w:p w14:paraId="1677C58A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</w:p>
    <w:p w14:paraId="0BE1EE74" w14:textId="77777777" w:rsid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Resposta: C</w:t>
      </w:r>
    </w:p>
    <w:p w14:paraId="75859385" w14:textId="417CFD1E" w:rsidR="00941E9E" w:rsidRPr="00941E9E" w:rsidRDefault="00941E9E" w:rsidP="00941E9E">
      <w:pPr>
        <w:pStyle w:val="TextoGeral"/>
        <w:ind w:firstLine="720"/>
        <w:rPr>
          <w:lang w:val="pt-BR"/>
        </w:rPr>
      </w:pPr>
      <w:r>
        <w:rPr>
          <w:lang w:val="pt-BR"/>
        </w:rPr>
        <w:t xml:space="preserve">Disponível em: </w:t>
      </w:r>
      <w:hyperlink r:id="rId29" w:history="1">
        <w:r w:rsidRPr="00941E9E">
          <w:rPr>
            <w:rStyle w:val="Hyperlink"/>
            <w:lang w:val="pt-BR"/>
          </w:rPr>
          <w:t>https://exercicios.brasilescola.uol.com.br/exercicios-geografia/exercicios-sobre-estrutura-fundiaria.htm</w:t>
        </w:r>
      </w:hyperlink>
      <w:r>
        <w:t xml:space="preserve">. </w:t>
      </w:r>
      <w:r w:rsidR="004E391D">
        <w:rPr>
          <w:color w:val="auto"/>
        </w:rPr>
        <w:t>Acesso em: 25 de outubro de</w:t>
      </w:r>
      <w:r w:rsidRPr="00941E9E">
        <w:rPr>
          <w:color w:val="auto"/>
        </w:rPr>
        <w:t xml:space="preserve"> 2019.</w:t>
      </w:r>
      <w:r>
        <w:rPr>
          <w:color w:val="auto"/>
        </w:rPr>
        <w:t xml:space="preserve"> </w:t>
      </w:r>
    </w:p>
    <w:p w14:paraId="2079406E" w14:textId="77777777" w:rsidR="00941E9E" w:rsidRDefault="00941E9E" w:rsidP="00941E9E">
      <w:pPr>
        <w:pStyle w:val="TextoGeral"/>
        <w:ind w:firstLine="720"/>
        <w:rPr>
          <w:lang w:val="pt-BR"/>
        </w:rPr>
      </w:pPr>
    </w:p>
    <w:p w14:paraId="66A9756E" w14:textId="77777777" w:rsidR="00941E9E" w:rsidRDefault="00941E9E" w:rsidP="00941E9E">
      <w:pPr>
        <w:pStyle w:val="TextoGeral"/>
        <w:ind w:firstLine="720"/>
        <w:rPr>
          <w:lang w:val="pt-BR"/>
        </w:rPr>
      </w:pPr>
    </w:p>
    <w:p w14:paraId="0E0AE304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>
        <w:rPr>
          <w:bCs/>
          <w:lang w:val="pt-BR"/>
        </w:rPr>
        <w:t xml:space="preserve">2) </w:t>
      </w:r>
      <w:r w:rsidRPr="00941E9E">
        <w:rPr>
          <w:bCs/>
          <w:lang w:val="pt-BR"/>
        </w:rPr>
        <w:t>(UFT) </w:t>
      </w:r>
      <w:r w:rsidRPr="00941E9E">
        <w:rPr>
          <w:lang w:val="pt-BR"/>
        </w:rPr>
        <w:t>A estrutura fundiária no Brasil está concentrada nas mãos de uma pequena parcela da população, criando assim os conflitos por terra. Diante desse problema, o mapa abaixo mostra a distribuição territorial mais conflitante em 2009 no território brasileiro. Assinale a alternativa </w:t>
      </w:r>
      <w:r w:rsidRPr="00941E9E">
        <w:rPr>
          <w:bCs/>
          <w:lang w:val="pt-BR"/>
        </w:rPr>
        <w:t>correta</w:t>
      </w:r>
      <w:r w:rsidRPr="00941E9E">
        <w:rPr>
          <w:lang w:val="pt-BR"/>
        </w:rPr>
        <w:t>. A região no Brasil com maior número de conflitos por terra é a:</w:t>
      </w:r>
    </w:p>
    <w:p w14:paraId="52B3D310" w14:textId="77777777" w:rsidR="00941E9E" w:rsidRPr="00941E9E" w:rsidRDefault="00941E9E" w:rsidP="00941E9E">
      <w:pPr>
        <w:pStyle w:val="TextoGeral"/>
        <w:ind w:firstLine="720"/>
        <w:jc w:val="center"/>
        <w:rPr>
          <w:lang w:val="pt-BR"/>
        </w:rPr>
      </w:pPr>
      <w:r w:rsidRPr="00941E9E">
        <w:rPr>
          <w:noProof/>
          <w:lang w:val="pt-BR"/>
        </w:rPr>
        <w:lastRenderedPageBreak/>
        <w:drawing>
          <wp:inline distT="0" distB="0" distL="0" distR="0" wp14:anchorId="516F2EF8" wp14:editId="3169CE8A">
            <wp:extent cx="2257458" cy="2379345"/>
            <wp:effectExtent l="19050" t="0" r="9492" b="0"/>
            <wp:docPr id="11" name="Imagem 9" descr="https://s4.static.brasilescola.uol.com.br/img/2018/08/conflitos-por-terra-no-brasil.jpg">
              <a:hlinkClick xmlns:a="http://schemas.openxmlformats.org/drawingml/2006/main" r:id="rId29" tooltip="&quot;Conflitos por terra no Brasi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4.static.brasilescola.uol.com.br/img/2018/08/conflitos-por-terra-no-brasil.jpg">
                      <a:hlinkClick r:id="rId29" tooltip="&quot;Conflitos por terra no Brasi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58" cy="237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B4F902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a) Região Norte</w:t>
      </w:r>
    </w:p>
    <w:p w14:paraId="54C1A6A7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b) Região Nordeste</w:t>
      </w:r>
    </w:p>
    <w:p w14:paraId="24234836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c) Região Centro-Oeste</w:t>
      </w:r>
    </w:p>
    <w:p w14:paraId="7895F689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d) Região Sudeste</w:t>
      </w:r>
    </w:p>
    <w:p w14:paraId="2C1FEB71" w14:textId="77777777" w:rsid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e) Região Sul</w:t>
      </w:r>
    </w:p>
    <w:p w14:paraId="5F9829B0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</w:p>
    <w:p w14:paraId="6B842465" w14:textId="77777777" w:rsid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Resposta: A</w:t>
      </w:r>
    </w:p>
    <w:p w14:paraId="47752044" w14:textId="6EF02E06" w:rsidR="00941E9E" w:rsidRPr="00941E9E" w:rsidRDefault="00941E9E" w:rsidP="00941E9E">
      <w:pPr>
        <w:pStyle w:val="TextoGeral"/>
        <w:ind w:firstLine="720"/>
        <w:rPr>
          <w:lang w:val="pt-BR"/>
        </w:rPr>
      </w:pPr>
      <w:r>
        <w:rPr>
          <w:lang w:val="pt-BR"/>
        </w:rPr>
        <w:t xml:space="preserve">Disponível em: </w:t>
      </w:r>
      <w:hyperlink r:id="rId31" w:history="1">
        <w:r w:rsidRPr="00941E9E">
          <w:rPr>
            <w:rStyle w:val="Hyperlink"/>
            <w:lang w:val="pt-BR"/>
          </w:rPr>
          <w:t>https://exercicios.brasilescola.uol.com.br/exercicios-geografia/exercicios-sobre-estrutura-fundiaria.htm</w:t>
        </w:r>
      </w:hyperlink>
      <w:r>
        <w:t xml:space="preserve">. </w:t>
      </w:r>
      <w:r w:rsidR="004E391D">
        <w:rPr>
          <w:color w:val="auto"/>
        </w:rPr>
        <w:t>Acesso em: 25 de outubro de</w:t>
      </w:r>
      <w:r w:rsidRPr="00941E9E">
        <w:rPr>
          <w:color w:val="auto"/>
        </w:rPr>
        <w:t xml:space="preserve"> 2019.</w:t>
      </w:r>
      <w:r>
        <w:rPr>
          <w:color w:val="auto"/>
        </w:rPr>
        <w:t xml:space="preserve"> </w:t>
      </w:r>
    </w:p>
    <w:p w14:paraId="7363A7FE" w14:textId="77777777" w:rsidR="00941E9E" w:rsidRDefault="00941E9E" w:rsidP="00941E9E">
      <w:pPr>
        <w:pStyle w:val="TextoGeral"/>
        <w:ind w:firstLine="720"/>
        <w:rPr>
          <w:lang w:val="pt-BR"/>
        </w:rPr>
      </w:pPr>
    </w:p>
    <w:p w14:paraId="5130AC90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</w:p>
    <w:p w14:paraId="535902BA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>
        <w:rPr>
          <w:bCs/>
          <w:lang w:val="pt-BR"/>
        </w:rPr>
        <w:t>3)</w:t>
      </w:r>
      <w:r w:rsidRPr="00941E9E">
        <w:rPr>
          <w:bCs/>
          <w:lang w:val="pt-BR"/>
        </w:rPr>
        <w:t xml:space="preserve"> (Enem)</w:t>
      </w:r>
      <w:r w:rsidRPr="00941E9E">
        <w:rPr>
          <w:lang w:val="pt-BR"/>
        </w:rPr>
        <w:t> O gráfico representa a relação entre o tamanho e a totalidade dos imóveis rurais no Brasil. Que característica da estrutura fundiária brasileira está evidenciada no gráfico apresentado?</w:t>
      </w:r>
    </w:p>
    <w:p w14:paraId="18CA816C" w14:textId="77777777" w:rsidR="00941E9E" w:rsidRPr="00941E9E" w:rsidRDefault="00941E9E" w:rsidP="00941E9E">
      <w:pPr>
        <w:pStyle w:val="TextoGeral"/>
        <w:ind w:firstLine="720"/>
        <w:jc w:val="center"/>
        <w:rPr>
          <w:lang w:val="pt-BR"/>
        </w:rPr>
      </w:pPr>
      <w:r w:rsidRPr="00941E9E">
        <w:rPr>
          <w:noProof/>
          <w:lang w:val="pt-BR"/>
        </w:rPr>
        <w:drawing>
          <wp:inline distT="0" distB="0" distL="0" distR="0" wp14:anchorId="432553EE" wp14:editId="0A11BC76">
            <wp:extent cx="2854325" cy="2345690"/>
            <wp:effectExtent l="19050" t="0" r="3175" b="0"/>
            <wp:docPr id="12" name="Imagem 10" descr="https://s2.static.brasilescola.uol.com.br/img/2018/08/relacao-entre-tamanho-e-totalidade-dos-imoveis-rurais-no-brasil.jpg">
              <a:hlinkClick xmlns:a="http://schemas.openxmlformats.org/drawingml/2006/main" r:id="rId29" tooltip="&quot;Relação entre tamanho e tamanho dos imóveis rurais no Brasi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2.static.brasilescola.uol.com.br/img/2018/08/relacao-entre-tamanho-e-totalidade-dos-imoveis-rurais-no-brasil.jpg">
                      <a:hlinkClick r:id="rId29" tooltip="&quot;Relação entre tamanho e tamanho dos imóveis rurais no Brasi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D3DCA2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a) A concentração de terras nas mãos de poucos.</w:t>
      </w:r>
    </w:p>
    <w:p w14:paraId="79C408DE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b) A existência de terras nas mãos de poucos.</w:t>
      </w:r>
    </w:p>
    <w:p w14:paraId="70951A91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c) O domínio territorial dos minifúndios.</w:t>
      </w:r>
    </w:p>
    <w:p w14:paraId="23291880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d) A primazia da agricultura familiar.</w:t>
      </w:r>
    </w:p>
    <w:p w14:paraId="7A9DA8A9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 xml:space="preserve">e) A debilidade dos </w:t>
      </w:r>
      <w:r w:rsidRPr="00941E9E">
        <w:rPr>
          <w:i/>
          <w:lang w:val="pt-BR"/>
        </w:rPr>
        <w:t>plantations</w:t>
      </w:r>
      <w:r w:rsidRPr="00941E9E">
        <w:rPr>
          <w:lang w:val="pt-BR"/>
        </w:rPr>
        <w:t xml:space="preserve"> modernos.</w:t>
      </w:r>
    </w:p>
    <w:p w14:paraId="0D5C4426" w14:textId="77777777" w:rsidR="00941E9E" w:rsidRDefault="00941E9E" w:rsidP="00941E9E">
      <w:pPr>
        <w:pStyle w:val="TextoGeral"/>
        <w:ind w:firstLine="720"/>
        <w:rPr>
          <w:lang w:val="pt-BR"/>
        </w:rPr>
      </w:pPr>
    </w:p>
    <w:p w14:paraId="27AF16E2" w14:textId="77777777" w:rsid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lastRenderedPageBreak/>
        <w:t>Resposta: A</w:t>
      </w:r>
    </w:p>
    <w:p w14:paraId="030DB4F8" w14:textId="3B66697D" w:rsidR="00941E9E" w:rsidRPr="00941E9E" w:rsidRDefault="00941E9E" w:rsidP="00941E9E">
      <w:pPr>
        <w:pStyle w:val="TextoGeral"/>
        <w:ind w:firstLine="720"/>
        <w:rPr>
          <w:lang w:val="pt-BR"/>
        </w:rPr>
      </w:pPr>
      <w:r>
        <w:rPr>
          <w:lang w:val="pt-BR"/>
        </w:rPr>
        <w:t xml:space="preserve">Disponível em: </w:t>
      </w:r>
      <w:hyperlink r:id="rId33" w:history="1">
        <w:r w:rsidRPr="00941E9E">
          <w:rPr>
            <w:rStyle w:val="Hyperlink"/>
            <w:lang w:val="pt-BR"/>
          </w:rPr>
          <w:t>https://exercicios.brasilescola.uol.com.br/exercicios-geografia/exercicios-sobre-estrutura-fundiaria.htm</w:t>
        </w:r>
      </w:hyperlink>
      <w:r>
        <w:t xml:space="preserve">. </w:t>
      </w:r>
      <w:r w:rsidR="004E391D">
        <w:rPr>
          <w:color w:val="auto"/>
        </w:rPr>
        <w:t>Acesso em: 25 de outubro de</w:t>
      </w:r>
      <w:r w:rsidRPr="00941E9E">
        <w:rPr>
          <w:color w:val="auto"/>
        </w:rPr>
        <w:t xml:space="preserve"> 2019.</w:t>
      </w:r>
      <w:r>
        <w:rPr>
          <w:color w:val="auto"/>
        </w:rPr>
        <w:t xml:space="preserve"> </w:t>
      </w:r>
    </w:p>
    <w:p w14:paraId="3FE451E7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</w:p>
    <w:p w14:paraId="3526F385" w14:textId="77777777" w:rsidR="00941E9E" w:rsidRDefault="00941E9E" w:rsidP="00941E9E">
      <w:pPr>
        <w:pStyle w:val="TextoGeral"/>
        <w:ind w:firstLine="720"/>
        <w:rPr>
          <w:lang w:val="pt-BR"/>
        </w:rPr>
      </w:pPr>
    </w:p>
    <w:p w14:paraId="325915AD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>
        <w:rPr>
          <w:lang w:val="pt-BR"/>
        </w:rPr>
        <w:t xml:space="preserve">4) </w:t>
      </w:r>
      <w:r w:rsidRPr="00941E9E">
        <w:rPr>
          <w:lang w:val="pt-BR"/>
        </w:rPr>
        <w:t>Sobre as definições das propriedades rurais brasileiras, marque V para as proposições que considerar verdadeiras e F para as proposições que considerar falsas:</w:t>
      </w:r>
    </w:p>
    <w:p w14:paraId="1EA157F4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a) ( ) Minifúndios são pequenas propriedades rurais voltadas para a produção moderna de monocultura.</w:t>
      </w:r>
    </w:p>
    <w:p w14:paraId="2EB7F7C5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 xml:space="preserve">b) ( </w:t>
      </w:r>
      <w:r w:rsidR="00F14EBA">
        <w:rPr>
          <w:lang w:val="pt-BR"/>
        </w:rPr>
        <w:t xml:space="preserve"> </w:t>
      </w:r>
      <w:r w:rsidRPr="00941E9E">
        <w:rPr>
          <w:lang w:val="pt-BR"/>
        </w:rPr>
        <w:t>) Latifúndios são grandes propriedades rurais voltadas para a produção de subsistência.</w:t>
      </w:r>
    </w:p>
    <w:p w14:paraId="62A90905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c) ( ) Módulo rural é o imóvel rural explorado por uma família, garantindo nele o seu próprio sustento.</w:t>
      </w:r>
    </w:p>
    <w:p w14:paraId="09CBF776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d) ( ) Empresa rural é uma propriedade rural utilizada para a exploração econômica racional do espaço agrário.</w:t>
      </w:r>
    </w:p>
    <w:p w14:paraId="70E119E5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Assinale a alternativa correta:</w:t>
      </w:r>
    </w:p>
    <w:p w14:paraId="06AB5098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a) FFFV</w:t>
      </w:r>
    </w:p>
    <w:p w14:paraId="753F87FF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b) FVFV</w:t>
      </w:r>
    </w:p>
    <w:p w14:paraId="215124FE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c) VFVV</w:t>
      </w:r>
    </w:p>
    <w:p w14:paraId="4104F8B8" w14:textId="77777777" w:rsid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d) FFVV</w:t>
      </w:r>
    </w:p>
    <w:p w14:paraId="76C67984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</w:p>
    <w:p w14:paraId="3730B284" w14:textId="77777777" w:rsid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Resposta: D</w:t>
      </w:r>
    </w:p>
    <w:p w14:paraId="623D4BA4" w14:textId="39A9B14C" w:rsidR="00941E9E" w:rsidRPr="00941E9E" w:rsidRDefault="00941E9E" w:rsidP="00941E9E">
      <w:pPr>
        <w:pStyle w:val="TextoGeral"/>
        <w:ind w:firstLine="720"/>
        <w:rPr>
          <w:lang w:val="pt-BR"/>
        </w:rPr>
      </w:pPr>
      <w:r>
        <w:rPr>
          <w:lang w:val="pt-BR"/>
        </w:rPr>
        <w:t xml:space="preserve">Disponível em: </w:t>
      </w:r>
      <w:hyperlink r:id="rId34" w:history="1">
        <w:r w:rsidRPr="00941E9E">
          <w:rPr>
            <w:rStyle w:val="Hyperlink"/>
            <w:lang w:val="pt-BR"/>
          </w:rPr>
          <w:t>https://exercicios.brasilescola.uol.com.br/exercicios-geografia/exercicios-sobre-estrutura-fundiaria.htm</w:t>
        </w:r>
      </w:hyperlink>
      <w:r>
        <w:t xml:space="preserve">. </w:t>
      </w:r>
      <w:r w:rsidR="004E391D">
        <w:rPr>
          <w:color w:val="auto"/>
        </w:rPr>
        <w:t>Acesso em: 25 de outubro de</w:t>
      </w:r>
      <w:r w:rsidRPr="00941E9E">
        <w:rPr>
          <w:color w:val="auto"/>
        </w:rPr>
        <w:t xml:space="preserve"> 2019.</w:t>
      </w:r>
      <w:r>
        <w:rPr>
          <w:color w:val="auto"/>
        </w:rPr>
        <w:t xml:space="preserve"> </w:t>
      </w:r>
    </w:p>
    <w:p w14:paraId="648BBCAD" w14:textId="77777777" w:rsidR="00941E9E" w:rsidRDefault="00941E9E" w:rsidP="00941E9E">
      <w:pPr>
        <w:pStyle w:val="TextoGeral"/>
        <w:ind w:firstLine="720"/>
        <w:rPr>
          <w:lang w:val="pt-BR"/>
        </w:rPr>
      </w:pPr>
    </w:p>
    <w:p w14:paraId="5FD21A7A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</w:p>
    <w:p w14:paraId="1A4EAE29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>
        <w:rPr>
          <w:lang w:val="pt-BR"/>
        </w:rPr>
        <w:t xml:space="preserve">5) </w:t>
      </w:r>
      <w:r w:rsidRPr="00941E9E">
        <w:rPr>
          <w:lang w:val="pt-BR"/>
        </w:rPr>
        <w:t>A estrutura fundiária está relacionada à maneira como as propriedades agrárias estão distribuídas em um determinado lugar. Sobre a estrutura fundiária, assinale a alternativa </w:t>
      </w:r>
      <w:r w:rsidRPr="00941E9E">
        <w:rPr>
          <w:bCs/>
          <w:lang w:val="pt-BR"/>
        </w:rPr>
        <w:t>incorreta</w:t>
      </w:r>
      <w:r w:rsidRPr="00941E9E">
        <w:rPr>
          <w:lang w:val="pt-BR"/>
        </w:rPr>
        <w:t>:</w:t>
      </w:r>
    </w:p>
    <w:p w14:paraId="577C2DB0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a) Quanto maior a concentração de terras, menor será a quantidade de propriedades de terras e maior será o tamanho da propriedade.</w:t>
      </w:r>
    </w:p>
    <w:p w14:paraId="51F1AE20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b) Em países subdesenvolvidos, há grandes propriedades rurais concentradas nas mãos de muitos proprietários, que abastecem o mercado interno.</w:t>
      </w:r>
    </w:p>
    <w:p w14:paraId="3FB1DEC3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c) A estrutura fundiária brasileira é uma das mais concentradas do mundo.</w:t>
      </w:r>
    </w:p>
    <w:p w14:paraId="25BBB037" w14:textId="77777777" w:rsid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d) A concentração de terras nas mãos de poucos contribui para o aumento dos problemas no campo, intensificando os conflitos por terra.</w:t>
      </w:r>
    </w:p>
    <w:p w14:paraId="2C63EB80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</w:p>
    <w:p w14:paraId="104E45D9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Resposta: B</w:t>
      </w:r>
    </w:p>
    <w:p w14:paraId="25DA6017" w14:textId="266DABC6" w:rsidR="00941E9E" w:rsidRPr="00941E9E" w:rsidRDefault="00941E9E" w:rsidP="00941E9E">
      <w:pPr>
        <w:pStyle w:val="TextoGeral"/>
        <w:ind w:firstLine="720"/>
        <w:rPr>
          <w:lang w:val="pt-BR"/>
        </w:rPr>
      </w:pPr>
      <w:r>
        <w:rPr>
          <w:lang w:val="pt-BR"/>
        </w:rPr>
        <w:t xml:space="preserve">Disponível em: </w:t>
      </w:r>
      <w:hyperlink r:id="rId35" w:history="1">
        <w:r w:rsidRPr="00941E9E">
          <w:rPr>
            <w:rStyle w:val="Hyperlink"/>
            <w:lang w:val="pt-BR"/>
          </w:rPr>
          <w:t>https://exercicios.brasilescola.uol.com.br/exercicios-geografia/exercicios-sobre-estrutura-fundiaria.htm</w:t>
        </w:r>
      </w:hyperlink>
      <w:r>
        <w:t xml:space="preserve">. </w:t>
      </w:r>
      <w:r w:rsidR="004E391D">
        <w:rPr>
          <w:color w:val="auto"/>
        </w:rPr>
        <w:t>Acesso em: 25 de outubro de</w:t>
      </w:r>
      <w:r w:rsidRPr="00941E9E">
        <w:rPr>
          <w:color w:val="auto"/>
        </w:rPr>
        <w:t xml:space="preserve"> 2019.</w:t>
      </w:r>
      <w:r>
        <w:rPr>
          <w:color w:val="auto"/>
        </w:rPr>
        <w:t xml:space="preserve"> </w:t>
      </w:r>
    </w:p>
    <w:p w14:paraId="45A5060E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</w:p>
    <w:p w14:paraId="66E62DA9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</w:p>
    <w:p w14:paraId="27729FC9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>
        <w:rPr>
          <w:lang w:val="pt-BR"/>
        </w:rPr>
        <w:lastRenderedPageBreak/>
        <w:t>6) (</w:t>
      </w:r>
      <w:r w:rsidRPr="00941E9E">
        <w:rPr>
          <w:lang w:val="pt-BR"/>
        </w:rPr>
        <w:t>UFRN) Nas últimas duas décadas, têm sido cada vez mais frequentes noticiários destacando conflitos pela posse da terra em diversas regiões do Brasil. Entre as causas responsáveis por tais conflitos, pode-se identificar:</w:t>
      </w:r>
    </w:p>
    <w:p w14:paraId="7368B15E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a) Ampliação do mercado de terras, promovendo sua desvalorização e a modernização do processo produtivo.</w:t>
      </w:r>
    </w:p>
    <w:p w14:paraId="12694AB4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b) Expansão da agricultura familiar, tendo em vista as políticas de crédito agrícolas para produção moderna de grãos destinados ao mercado externo.</w:t>
      </w:r>
    </w:p>
    <w:p w14:paraId="6C639010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c) Cumprimento da função social da terra como resultante da expansão da fronteira agrícola e das relações não capitalistas de produção.</w:t>
      </w:r>
    </w:p>
    <w:p w14:paraId="429AAA40" w14:textId="77777777" w:rsid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d) Maior organização dos trabalhadores rurais, que buscam soluções para a questão da terra e para a concretização da reforma agrária.</w:t>
      </w:r>
    </w:p>
    <w:p w14:paraId="42823D94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</w:p>
    <w:p w14:paraId="198138ED" w14:textId="77777777" w:rsid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Resposta: D</w:t>
      </w:r>
    </w:p>
    <w:p w14:paraId="0D718DA1" w14:textId="08DD18AA" w:rsidR="009011C0" w:rsidRPr="00941E9E" w:rsidRDefault="009011C0" w:rsidP="009011C0">
      <w:pPr>
        <w:pStyle w:val="TextoGeral"/>
        <w:ind w:firstLine="720"/>
        <w:rPr>
          <w:lang w:val="pt-BR"/>
        </w:rPr>
      </w:pPr>
      <w:r>
        <w:rPr>
          <w:lang w:val="pt-BR"/>
        </w:rPr>
        <w:t xml:space="preserve">Disponível em: </w:t>
      </w:r>
      <w:hyperlink r:id="rId36" w:history="1">
        <w:r w:rsidRPr="00941E9E">
          <w:rPr>
            <w:rStyle w:val="Hyperlink"/>
            <w:lang w:val="pt-BR"/>
          </w:rPr>
          <w:t>https://exercicios.brasilescola.uol.com.br/exercicios-geografia/exercicios-sobre-concentracao-fundiaria-no-brasil.htm</w:t>
        </w:r>
      </w:hyperlink>
      <w:r>
        <w:t xml:space="preserve">. </w:t>
      </w:r>
      <w:r w:rsidR="004E391D">
        <w:rPr>
          <w:color w:val="auto"/>
        </w:rPr>
        <w:t>Acesso em: 25 de outubro de</w:t>
      </w:r>
      <w:r w:rsidRPr="00941E9E">
        <w:rPr>
          <w:color w:val="auto"/>
        </w:rPr>
        <w:t xml:space="preserve"> 2019.</w:t>
      </w:r>
    </w:p>
    <w:p w14:paraId="58530F6F" w14:textId="77777777" w:rsidR="009011C0" w:rsidRDefault="009011C0" w:rsidP="00941E9E">
      <w:pPr>
        <w:pStyle w:val="TextoGeral"/>
        <w:ind w:firstLine="720"/>
        <w:rPr>
          <w:lang w:val="pt-BR"/>
        </w:rPr>
      </w:pPr>
    </w:p>
    <w:p w14:paraId="05840D23" w14:textId="77777777" w:rsidR="009011C0" w:rsidRPr="00941E9E" w:rsidRDefault="009011C0" w:rsidP="00941E9E">
      <w:pPr>
        <w:pStyle w:val="TextoGeral"/>
        <w:ind w:firstLine="720"/>
        <w:rPr>
          <w:lang w:val="pt-BR"/>
        </w:rPr>
      </w:pPr>
    </w:p>
    <w:p w14:paraId="35F8BC33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>
        <w:rPr>
          <w:lang w:val="pt-BR"/>
        </w:rPr>
        <w:t>7)</w:t>
      </w:r>
      <w:r w:rsidRPr="00941E9E">
        <w:rPr>
          <w:lang w:val="pt-BR"/>
        </w:rPr>
        <w:t xml:space="preserve"> (UFPI) Sobre a estrutura fundiária e as relações de trabalho no campo brasileiro, assinale a alternativa correta:</w:t>
      </w:r>
    </w:p>
    <w:p w14:paraId="2258CB1E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a) A estrutura fundiária apresenta acentuada concentração da propriedade decorrente das formas de apropriação das terras desde o período colonial.</w:t>
      </w:r>
    </w:p>
    <w:p w14:paraId="43750887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b) A partir de 1850, com a Lei de Terras, todos os trabalhadores rurais passaram a ter acesso à terra.</w:t>
      </w:r>
    </w:p>
    <w:p w14:paraId="7BD4F995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c) A modernização do campo proporcionou a extinção dos contratos de parceria em todas as regiões brasileiras.</w:t>
      </w:r>
    </w:p>
    <w:p w14:paraId="3477C177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d) Nas áreas de fronteiras agrícolas, todos os trabalhadores rurais possuem títulos de propriedade da terra.</w:t>
      </w:r>
    </w:p>
    <w:p w14:paraId="7145C147" w14:textId="77777777" w:rsid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e) Os boias-frias são assalariados que trabalham nas propriedades de forma permanente e com vínculo empregatício.</w:t>
      </w:r>
    </w:p>
    <w:p w14:paraId="1C14B2D6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</w:p>
    <w:p w14:paraId="611D80E6" w14:textId="77777777" w:rsid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Resposta: A</w:t>
      </w:r>
    </w:p>
    <w:p w14:paraId="43E6EA7F" w14:textId="469FC55B" w:rsidR="00941E9E" w:rsidRPr="00941E9E" w:rsidRDefault="00941E9E" w:rsidP="00941E9E">
      <w:pPr>
        <w:pStyle w:val="TextoGeral"/>
        <w:ind w:firstLine="720"/>
        <w:rPr>
          <w:lang w:val="pt-BR"/>
        </w:rPr>
      </w:pPr>
      <w:r>
        <w:rPr>
          <w:lang w:val="pt-BR"/>
        </w:rPr>
        <w:t xml:space="preserve">Disponível em: </w:t>
      </w:r>
      <w:hyperlink r:id="rId37" w:history="1">
        <w:r w:rsidRPr="00941E9E">
          <w:rPr>
            <w:rStyle w:val="Hyperlink"/>
            <w:lang w:val="pt-BR"/>
          </w:rPr>
          <w:t>https://exercicios.brasilescola.uol.com.br/exercicios-geografia/exercicios-sobre-concentracao-fundiaria-no-brasil.htm</w:t>
        </w:r>
      </w:hyperlink>
      <w:r>
        <w:t xml:space="preserve">. </w:t>
      </w:r>
      <w:r w:rsidR="004E391D">
        <w:rPr>
          <w:color w:val="auto"/>
        </w:rPr>
        <w:t>Acesso em: 25 de outubro de</w:t>
      </w:r>
      <w:r w:rsidRPr="00941E9E">
        <w:rPr>
          <w:color w:val="auto"/>
        </w:rPr>
        <w:t xml:space="preserve"> 2019.</w:t>
      </w:r>
    </w:p>
    <w:p w14:paraId="0CBED60B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</w:p>
    <w:p w14:paraId="1026178D" w14:textId="77777777" w:rsidR="00941E9E" w:rsidRDefault="00941E9E" w:rsidP="00941E9E">
      <w:pPr>
        <w:pStyle w:val="TextoGeral"/>
        <w:ind w:firstLine="720"/>
        <w:rPr>
          <w:lang w:val="pt-BR"/>
        </w:rPr>
      </w:pPr>
    </w:p>
    <w:p w14:paraId="20622E80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>
        <w:rPr>
          <w:lang w:val="pt-BR"/>
        </w:rPr>
        <w:t>8)</w:t>
      </w:r>
      <w:r w:rsidRPr="00941E9E">
        <w:rPr>
          <w:lang w:val="pt-BR"/>
        </w:rPr>
        <w:t xml:space="preserve"> (UNIFOR) Sobre a questão agrária brasileira, é correto afirmar:</w:t>
      </w:r>
    </w:p>
    <w:p w14:paraId="719EB9C4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a) Os grandes proprietários monopolizam a maioria das propriedades rurais, que são exploradas de forma intensiva.</w:t>
      </w:r>
    </w:p>
    <w:p w14:paraId="7149892A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b) Os conflitos pela terra no Brasil estão relacionados com o processo de concentração fundiária.</w:t>
      </w:r>
    </w:p>
    <w:p w14:paraId="2D1FFEEE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c) Os pequenos proprietários de terras agrícolas possuem áreas suficientes para permitir vida decente e boa alimentação a suas famílias.</w:t>
      </w:r>
    </w:p>
    <w:p w14:paraId="3F83AEE0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lastRenderedPageBreak/>
        <w:t>d) Com a expansão do capitalismo no campo, os grandes proprietários passaram a investir na agricultura para o mercado interno.</w:t>
      </w:r>
    </w:p>
    <w:p w14:paraId="39D8ACFA" w14:textId="77777777" w:rsid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e) As transformações que vêm ocorrendo nas relações de trabalho no campo brasileiro estão relacionadas com os processos de divisão de terra para a reforma agrária. </w:t>
      </w:r>
    </w:p>
    <w:p w14:paraId="4870D859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</w:p>
    <w:p w14:paraId="2C28ACE5" w14:textId="77777777" w:rsid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 xml:space="preserve">Resposta: B </w:t>
      </w:r>
    </w:p>
    <w:p w14:paraId="2F7D8983" w14:textId="3CFF5D6E" w:rsidR="00941E9E" w:rsidRPr="00941E9E" w:rsidRDefault="00941E9E" w:rsidP="00941E9E">
      <w:pPr>
        <w:pStyle w:val="TextoGeral"/>
        <w:ind w:firstLine="720"/>
        <w:rPr>
          <w:lang w:val="pt-BR"/>
        </w:rPr>
      </w:pPr>
      <w:r>
        <w:rPr>
          <w:lang w:val="pt-BR"/>
        </w:rPr>
        <w:t xml:space="preserve">Disponível em: </w:t>
      </w:r>
      <w:hyperlink r:id="rId38" w:history="1">
        <w:r w:rsidRPr="00941E9E">
          <w:rPr>
            <w:rStyle w:val="Hyperlink"/>
            <w:lang w:val="pt-BR"/>
          </w:rPr>
          <w:t>https://exercicios.brasilescola.uol.com.br/exercicios-geografia/exercicios-sobre-concentracao-fundiaria-no-brasil.htm</w:t>
        </w:r>
      </w:hyperlink>
      <w:r>
        <w:t xml:space="preserve">. </w:t>
      </w:r>
      <w:r w:rsidRPr="00941E9E">
        <w:rPr>
          <w:color w:val="auto"/>
        </w:rPr>
        <w:t>Aces</w:t>
      </w:r>
      <w:r w:rsidR="004E391D">
        <w:rPr>
          <w:color w:val="auto"/>
        </w:rPr>
        <w:t>so em: 25 de outubro de</w:t>
      </w:r>
      <w:r w:rsidRPr="00941E9E">
        <w:rPr>
          <w:color w:val="auto"/>
        </w:rPr>
        <w:t xml:space="preserve"> 2019.</w:t>
      </w:r>
    </w:p>
    <w:p w14:paraId="7E112287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</w:p>
    <w:p w14:paraId="7266A13B" w14:textId="77777777" w:rsidR="00941E9E" w:rsidRDefault="00941E9E" w:rsidP="00941E9E">
      <w:pPr>
        <w:pStyle w:val="TextoGeral"/>
        <w:ind w:firstLine="720"/>
        <w:rPr>
          <w:lang w:val="pt-BR"/>
        </w:rPr>
      </w:pPr>
    </w:p>
    <w:p w14:paraId="66444EF0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>
        <w:rPr>
          <w:lang w:val="pt-BR"/>
        </w:rPr>
        <w:t xml:space="preserve">9) </w:t>
      </w:r>
      <w:r w:rsidRPr="00941E9E">
        <w:rPr>
          <w:lang w:val="pt-BR"/>
        </w:rPr>
        <w:t>Sobre a concentração fundiária no Brasil, assinale V para as proposições verdadeiras e F para as proposições falsas:</w:t>
      </w:r>
    </w:p>
    <w:p w14:paraId="65954CCA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I.( ) No Brasil, há um grande quantidade de terras sob posse de um número reduzido de proprietários rurais.</w:t>
      </w:r>
    </w:p>
    <w:p w14:paraId="2BAFC809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II.(</w:t>
      </w:r>
      <w:r w:rsidR="001D3F00">
        <w:rPr>
          <w:lang w:val="pt-BR"/>
        </w:rPr>
        <w:t xml:space="preserve"> </w:t>
      </w:r>
      <w:r w:rsidRPr="00941E9E">
        <w:rPr>
          <w:lang w:val="pt-BR"/>
        </w:rPr>
        <w:t xml:space="preserve"> ) A concentração fundiária no Brasil é uma questão atual, visto que, no período colonial, as terras não se concentravam nas mãos de poucos proprietários.</w:t>
      </w:r>
    </w:p>
    <w:p w14:paraId="1199D544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III.( ) Os movimentos sociais existem no Brasil desde o período colonial, no qual alguns "rebeldes" não aceitavam a forma como as terras eram distribuídas.</w:t>
      </w:r>
    </w:p>
    <w:p w14:paraId="55975CEE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IV.( ) O Estatuto da Terra foi elaborado durante o Regime Militar a fim de regulamentar a questão fundiária no país.</w:t>
      </w:r>
    </w:p>
    <w:p w14:paraId="2AD4FE63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Assinale a alternativa correta:</w:t>
      </w:r>
    </w:p>
    <w:p w14:paraId="482FF355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a) FVFV</w:t>
      </w:r>
    </w:p>
    <w:p w14:paraId="7296D5C6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b) FVFF</w:t>
      </w:r>
    </w:p>
    <w:p w14:paraId="1F93FB3A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c) VFFV</w:t>
      </w:r>
    </w:p>
    <w:p w14:paraId="0B19A1F0" w14:textId="77777777" w:rsid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d) VVFF</w:t>
      </w:r>
    </w:p>
    <w:p w14:paraId="71661AB3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</w:p>
    <w:p w14:paraId="751B2CCD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Resposta: C</w:t>
      </w:r>
    </w:p>
    <w:p w14:paraId="2E92A458" w14:textId="281E3EFC" w:rsidR="00941E9E" w:rsidRPr="00941E9E" w:rsidRDefault="00941E9E" w:rsidP="00941E9E">
      <w:pPr>
        <w:pStyle w:val="TextoGeral"/>
        <w:ind w:firstLine="720"/>
        <w:rPr>
          <w:lang w:val="pt-BR"/>
        </w:rPr>
      </w:pPr>
      <w:r>
        <w:rPr>
          <w:lang w:val="pt-BR"/>
        </w:rPr>
        <w:t xml:space="preserve">Disponível em: </w:t>
      </w:r>
      <w:hyperlink r:id="rId39" w:history="1">
        <w:r w:rsidRPr="00941E9E">
          <w:rPr>
            <w:rStyle w:val="Hyperlink"/>
            <w:lang w:val="pt-BR"/>
          </w:rPr>
          <w:t>https://exercicios.brasilescola.uol.com.br/exercicios-geografia/exercicios-sobre-concentracao-fundiaria-no-brasil.htm</w:t>
        </w:r>
      </w:hyperlink>
      <w:r>
        <w:t xml:space="preserve">. </w:t>
      </w:r>
      <w:r w:rsidR="004E391D">
        <w:rPr>
          <w:color w:val="auto"/>
        </w:rPr>
        <w:t>Acesso em: 25 de outubro de</w:t>
      </w:r>
      <w:r w:rsidRPr="00941E9E">
        <w:rPr>
          <w:color w:val="auto"/>
        </w:rPr>
        <w:t xml:space="preserve"> 2019.</w:t>
      </w:r>
    </w:p>
    <w:p w14:paraId="4AB77ECA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</w:p>
    <w:p w14:paraId="7C87D569" w14:textId="77777777" w:rsidR="001D3F00" w:rsidRDefault="001D3F00" w:rsidP="00941E9E">
      <w:pPr>
        <w:pStyle w:val="TextoGeral"/>
        <w:ind w:firstLine="720"/>
        <w:rPr>
          <w:lang w:val="pt-BR"/>
        </w:rPr>
      </w:pPr>
    </w:p>
    <w:p w14:paraId="021308AC" w14:textId="77777777" w:rsidR="001D3F00" w:rsidRDefault="001D3F00" w:rsidP="00941E9E">
      <w:pPr>
        <w:pStyle w:val="TextoGeral"/>
        <w:ind w:firstLine="720"/>
        <w:rPr>
          <w:lang w:val="pt-BR"/>
        </w:rPr>
      </w:pPr>
    </w:p>
    <w:p w14:paraId="2F4054C6" w14:textId="77777777" w:rsidR="001D3F00" w:rsidRDefault="001D3F00" w:rsidP="00941E9E">
      <w:pPr>
        <w:pStyle w:val="TextoGeral"/>
        <w:ind w:firstLine="720"/>
        <w:rPr>
          <w:lang w:val="pt-BR"/>
        </w:rPr>
      </w:pPr>
    </w:p>
    <w:p w14:paraId="520102CD" w14:textId="77777777" w:rsidR="001D3F00" w:rsidRDefault="001D3F00" w:rsidP="00941E9E">
      <w:pPr>
        <w:pStyle w:val="TextoGeral"/>
        <w:ind w:firstLine="720"/>
        <w:rPr>
          <w:lang w:val="pt-BR"/>
        </w:rPr>
      </w:pPr>
    </w:p>
    <w:p w14:paraId="0BD55F46" w14:textId="77777777" w:rsidR="001D3F00" w:rsidRDefault="001D3F00" w:rsidP="00941E9E">
      <w:pPr>
        <w:pStyle w:val="TextoGeral"/>
        <w:ind w:firstLine="720"/>
        <w:rPr>
          <w:lang w:val="pt-BR"/>
        </w:rPr>
      </w:pPr>
    </w:p>
    <w:p w14:paraId="13B4AA05" w14:textId="77777777" w:rsidR="001D3F00" w:rsidRDefault="001D3F00" w:rsidP="00941E9E">
      <w:pPr>
        <w:pStyle w:val="TextoGeral"/>
        <w:ind w:firstLine="720"/>
        <w:rPr>
          <w:lang w:val="pt-BR"/>
        </w:rPr>
      </w:pPr>
    </w:p>
    <w:p w14:paraId="14EB2E07" w14:textId="77777777" w:rsidR="001D3F00" w:rsidRDefault="001D3F00" w:rsidP="00941E9E">
      <w:pPr>
        <w:pStyle w:val="TextoGeral"/>
        <w:ind w:firstLine="720"/>
        <w:rPr>
          <w:lang w:val="pt-BR"/>
        </w:rPr>
      </w:pPr>
    </w:p>
    <w:p w14:paraId="1D517C77" w14:textId="77777777" w:rsidR="001D3F00" w:rsidRDefault="001D3F00" w:rsidP="00941E9E">
      <w:pPr>
        <w:pStyle w:val="TextoGeral"/>
        <w:ind w:firstLine="720"/>
        <w:rPr>
          <w:lang w:val="pt-BR"/>
        </w:rPr>
      </w:pPr>
    </w:p>
    <w:p w14:paraId="5A20A45D" w14:textId="77777777" w:rsidR="001D3F00" w:rsidRDefault="001D3F00" w:rsidP="00941E9E">
      <w:pPr>
        <w:pStyle w:val="TextoGeral"/>
        <w:ind w:firstLine="720"/>
        <w:rPr>
          <w:lang w:val="pt-BR"/>
        </w:rPr>
      </w:pPr>
    </w:p>
    <w:p w14:paraId="314E7A66" w14:textId="77777777" w:rsidR="001D3F00" w:rsidRDefault="001D3F00" w:rsidP="00941E9E">
      <w:pPr>
        <w:pStyle w:val="TextoGeral"/>
        <w:ind w:firstLine="720"/>
        <w:rPr>
          <w:lang w:val="pt-BR"/>
        </w:rPr>
      </w:pPr>
    </w:p>
    <w:p w14:paraId="2ABA6323" w14:textId="77777777" w:rsidR="001D3F00" w:rsidRDefault="001D3F00" w:rsidP="00941E9E">
      <w:pPr>
        <w:pStyle w:val="TextoGeral"/>
        <w:ind w:firstLine="720"/>
        <w:rPr>
          <w:lang w:val="pt-BR"/>
        </w:rPr>
      </w:pPr>
    </w:p>
    <w:p w14:paraId="4B7A0583" w14:textId="77777777" w:rsidR="001D3F00" w:rsidRDefault="001D3F00" w:rsidP="00941E9E">
      <w:pPr>
        <w:pStyle w:val="TextoGeral"/>
        <w:ind w:firstLine="720"/>
        <w:rPr>
          <w:lang w:val="pt-BR"/>
        </w:rPr>
      </w:pPr>
    </w:p>
    <w:p w14:paraId="23325D97" w14:textId="05F07AA8" w:rsidR="00941E9E" w:rsidRPr="00941E9E" w:rsidRDefault="004E391D" w:rsidP="00941E9E">
      <w:pPr>
        <w:pStyle w:val="TextoGeral"/>
        <w:ind w:firstLine="720"/>
        <w:rPr>
          <w:lang w:val="pt-BR"/>
        </w:rPr>
      </w:pPr>
      <w:r>
        <w:rPr>
          <w:lang w:val="pt-BR"/>
        </w:rPr>
        <w:lastRenderedPageBreak/>
        <w:t>10) Ana</w:t>
      </w:r>
      <w:r w:rsidR="00941E9E" w:rsidRPr="00941E9E">
        <w:rPr>
          <w:lang w:val="pt-BR"/>
        </w:rPr>
        <w:t>lise a charge a seguir:</w:t>
      </w:r>
    </w:p>
    <w:p w14:paraId="5E3D2C04" w14:textId="77777777" w:rsidR="00941E9E" w:rsidRPr="00941E9E" w:rsidRDefault="00941E9E" w:rsidP="009011C0">
      <w:pPr>
        <w:pStyle w:val="TextoGeral"/>
        <w:ind w:firstLine="720"/>
        <w:jc w:val="center"/>
        <w:rPr>
          <w:lang w:val="pt-BR"/>
        </w:rPr>
      </w:pPr>
      <w:bookmarkStart w:id="2" w:name="_GoBack"/>
      <w:r w:rsidRPr="00941E9E">
        <w:rPr>
          <w:noProof/>
          <w:lang w:val="pt-BR"/>
        </w:rPr>
        <w:drawing>
          <wp:inline distT="0" distB="0" distL="0" distR="0" wp14:anchorId="6577BD07" wp14:editId="3D9B9E4B">
            <wp:extent cx="2537088" cy="3873081"/>
            <wp:effectExtent l="19050" t="0" r="0" b="0"/>
            <wp:docPr id="16" name="Imagem 13" descr="Tirinha sobre as “enxadas paradas” e as “inchadas paradas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irinha sobre as “enxadas paradas” e as “inchadas paradas”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679" cy="387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  <w:r w:rsidRPr="00941E9E">
        <w:rPr>
          <w:lang w:val="pt-BR"/>
        </w:rPr>
        <w:br/>
        <w:t>Tirinha sobre as “enxadas paradas” e as “inchadas paradas”</w:t>
      </w:r>
    </w:p>
    <w:p w14:paraId="6BCE7E33" w14:textId="77777777" w:rsidR="00941E9E" w:rsidRDefault="00941E9E" w:rsidP="009011C0">
      <w:pPr>
        <w:pStyle w:val="TextoGeral"/>
        <w:ind w:firstLine="720"/>
        <w:jc w:val="center"/>
        <w:rPr>
          <w:lang w:val="pt-BR"/>
        </w:rPr>
      </w:pPr>
      <w:r w:rsidRPr="00941E9E">
        <w:rPr>
          <w:lang w:val="pt-BR"/>
        </w:rPr>
        <w:t>BARALDI, M. Disponível em: </w:t>
      </w:r>
      <w:hyperlink r:id="rId41" w:tgtFrame="_blank" w:history="1">
        <w:r w:rsidRPr="00941E9E">
          <w:rPr>
            <w:rStyle w:val="Hyperlink"/>
            <w:lang w:val="pt-BR"/>
          </w:rPr>
          <w:t>http://www.marciobaraldi.com.br</w:t>
        </w:r>
      </w:hyperlink>
      <w:r w:rsidRPr="00941E9E">
        <w:rPr>
          <w:lang w:val="pt-BR"/>
        </w:rPr>
        <w:t>. Acesso em: 29 maio de 2015.</w:t>
      </w:r>
    </w:p>
    <w:p w14:paraId="6BCC682E" w14:textId="77777777" w:rsidR="009011C0" w:rsidRPr="00941E9E" w:rsidRDefault="009011C0" w:rsidP="00941E9E">
      <w:pPr>
        <w:pStyle w:val="TextoGeral"/>
        <w:ind w:firstLine="720"/>
        <w:rPr>
          <w:lang w:val="pt-BR"/>
        </w:rPr>
      </w:pPr>
    </w:p>
    <w:p w14:paraId="1BC59E14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 xml:space="preserve">A posição crítica assumida pela charge de Márcio </w:t>
      </w:r>
      <w:proofErr w:type="spellStart"/>
      <w:r w:rsidRPr="00941E9E">
        <w:rPr>
          <w:lang w:val="pt-BR"/>
        </w:rPr>
        <w:t>Baraldi</w:t>
      </w:r>
      <w:proofErr w:type="spellEnd"/>
      <w:r w:rsidRPr="00941E9E">
        <w:rPr>
          <w:lang w:val="pt-BR"/>
        </w:rPr>
        <w:t xml:space="preserve"> aponta um problema social no campo e o seu efeito sobre as cidades, que se expressa pela relação entre:</w:t>
      </w:r>
    </w:p>
    <w:p w14:paraId="074E385D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a) ausência de produtividade e falta de empregos</w:t>
      </w:r>
    </w:p>
    <w:p w14:paraId="5ED50C1E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b) oportunidades no campo e explosão demográfica</w:t>
      </w:r>
    </w:p>
    <w:p w14:paraId="2E3ECDEA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c) concentração de terras e êxodo rural</w:t>
      </w:r>
    </w:p>
    <w:p w14:paraId="3A6E5CE1" w14:textId="77777777" w:rsidR="00941E9E" w:rsidRP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d) ampliação de latifúndios e industrialização</w:t>
      </w:r>
    </w:p>
    <w:p w14:paraId="36EDF988" w14:textId="77777777" w:rsid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e) ausência de tecnologia no campo e urbanização</w:t>
      </w:r>
    </w:p>
    <w:p w14:paraId="628AAF6B" w14:textId="77777777" w:rsidR="009011C0" w:rsidRPr="00941E9E" w:rsidRDefault="009011C0" w:rsidP="00941E9E">
      <w:pPr>
        <w:pStyle w:val="TextoGeral"/>
        <w:ind w:firstLine="720"/>
        <w:rPr>
          <w:lang w:val="pt-BR"/>
        </w:rPr>
      </w:pPr>
    </w:p>
    <w:p w14:paraId="7D7893FA" w14:textId="77777777" w:rsidR="00941E9E" w:rsidRDefault="00941E9E" w:rsidP="00941E9E">
      <w:pPr>
        <w:pStyle w:val="TextoGeral"/>
        <w:ind w:firstLine="720"/>
        <w:rPr>
          <w:lang w:val="pt-BR"/>
        </w:rPr>
      </w:pPr>
      <w:r w:rsidRPr="00941E9E">
        <w:rPr>
          <w:lang w:val="pt-BR"/>
        </w:rPr>
        <w:t>Resposta: C</w:t>
      </w:r>
    </w:p>
    <w:p w14:paraId="15D1E48B" w14:textId="2A850980" w:rsidR="009011C0" w:rsidRPr="00941E9E" w:rsidRDefault="009011C0" w:rsidP="00941E9E">
      <w:pPr>
        <w:pStyle w:val="TextoGeral"/>
        <w:ind w:firstLine="720"/>
        <w:rPr>
          <w:lang w:val="pt-BR"/>
        </w:rPr>
      </w:pPr>
      <w:r>
        <w:t xml:space="preserve">Disponível em: </w:t>
      </w:r>
      <w:r w:rsidR="0051268D">
        <w:fldChar w:fldCharType="begin"/>
      </w:r>
      <w:r w:rsidR="0051268D">
        <w:instrText xml:space="preserve"> HYPERLINK "https://exercicios.brasilescola.uol.com.br/exercicios-geografia-do-brasil/exercicios-sobre-problemas-sociais-no-campo.htm" </w:instrText>
      </w:r>
      <w:r w:rsidR="0051268D">
        <w:fldChar w:fldCharType="separate"/>
      </w:r>
      <w:r>
        <w:rPr>
          <w:rStyle w:val="Hyperlink"/>
        </w:rPr>
        <w:t>https://exercicios.brasilescola.uol.com.br/exercicios-geografia-do-brasil/exercicios-sobre-problemas-sociais-no-campo.htm</w:t>
      </w:r>
      <w:r w:rsidR="0051268D">
        <w:rPr>
          <w:rStyle w:val="Hyperlink"/>
        </w:rPr>
        <w:fldChar w:fldCharType="end"/>
      </w:r>
      <w:r w:rsidR="004E391D">
        <w:t>. Acesso em 25 de outubro de</w:t>
      </w:r>
      <w:r>
        <w:t xml:space="preserve"> 2019.</w:t>
      </w:r>
    </w:p>
    <w:p w14:paraId="303972C0" w14:textId="77777777" w:rsidR="009011C0" w:rsidRPr="00941E9E" w:rsidRDefault="009011C0" w:rsidP="001D3F00">
      <w:pPr>
        <w:pStyle w:val="TextoGeral"/>
        <w:rPr>
          <w:lang w:val="pt-BR"/>
        </w:rPr>
      </w:pPr>
    </w:p>
    <w:p w14:paraId="26F409D1" w14:textId="77777777" w:rsidR="00941E9E" w:rsidRPr="00941E9E" w:rsidRDefault="00941E9E" w:rsidP="00F97604">
      <w:pPr>
        <w:pStyle w:val="TextoGeral"/>
        <w:ind w:firstLine="720"/>
        <w:rPr>
          <w:color w:val="auto"/>
        </w:rPr>
      </w:pPr>
    </w:p>
    <w:p w14:paraId="7B295723" w14:textId="77777777" w:rsidR="00F97604" w:rsidRDefault="00F97604" w:rsidP="0045136D">
      <w:pPr>
        <w:jc w:val="right"/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</w:p>
    <w:p w14:paraId="7C00CD1A" w14:textId="07C26BF9" w:rsidR="00BD7E3A" w:rsidRPr="00C0070C" w:rsidRDefault="007A4288" w:rsidP="0045136D">
      <w:pPr>
        <w:jc w:val="right"/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Plano de aula elaborado pela</w:t>
      </w:r>
      <w:r w:rsidR="00BD7E3A" w:rsidRPr="00923025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 Professor</w:t>
      </w: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a</w:t>
      </w:r>
      <w:bookmarkStart w:id="3" w:name="_Hlk20317308"/>
      <w:r w:rsidR="007200AC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 Mestra</w:t>
      </w:r>
      <w:r w:rsidR="00D24743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Thaylizze</w:t>
      </w:r>
      <w:proofErr w:type="spellEnd"/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Goes</w:t>
      </w:r>
      <w:bookmarkEnd w:id="3"/>
      <w:proofErr w:type="spellEnd"/>
      <w:r w:rsidR="00D333AD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 Nunes Pereira</w:t>
      </w:r>
    </w:p>
    <w:sectPr w:rsidR="00BD7E3A" w:rsidRPr="00C0070C" w:rsidSect="00A9610D">
      <w:headerReference w:type="even" r:id="rId42"/>
      <w:headerReference w:type="default" r:id="rId43"/>
      <w:footerReference w:type="default" r:id="rId44"/>
      <w:type w:val="continuous"/>
      <w:pgSz w:w="11906" w:h="16838"/>
      <w:pgMar w:top="993" w:right="991" w:bottom="709" w:left="709" w:header="426" w:footer="2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F9D0A8" w14:textId="77777777" w:rsidR="0051268D" w:rsidRDefault="0051268D" w:rsidP="00BB7A04">
      <w:pPr>
        <w:spacing w:after="0" w:line="240" w:lineRule="auto"/>
      </w:pPr>
      <w:r>
        <w:separator/>
      </w:r>
    </w:p>
  </w:endnote>
  <w:endnote w:type="continuationSeparator" w:id="0">
    <w:p w14:paraId="05A850EE" w14:textId="77777777" w:rsidR="0051268D" w:rsidRDefault="0051268D" w:rsidP="00BB7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7E9C8" w14:textId="77777777" w:rsidR="00834016" w:rsidRPr="00BD7E3A" w:rsidRDefault="00834016" w:rsidP="002F1DF1">
    <w:pPr>
      <w:pStyle w:val="Rodap"/>
      <w:jc w:val="center"/>
      <w:rPr>
        <w:rFonts w:asciiTheme="minorHAnsi" w:hAnsiTheme="minorHAnsi" w:cstheme="minorHAnsi"/>
        <w:sz w:val="20"/>
        <w:szCs w:val="20"/>
      </w:rPr>
    </w:pPr>
    <w:r w:rsidRPr="00BD7E3A">
      <w:rPr>
        <w:rFonts w:asciiTheme="minorHAnsi" w:hAnsiTheme="minorHAnsi" w:cstheme="minorHAnsi"/>
        <w:bCs/>
        <w:sz w:val="20"/>
        <w:szCs w:val="20"/>
      </w:rPr>
      <w:t>Idealização</w:t>
    </w:r>
    <w:r w:rsidRPr="00BD7E3A">
      <w:rPr>
        <w:rFonts w:asciiTheme="minorHAnsi" w:hAnsiTheme="minorHAnsi" w:cstheme="minorHAnsi"/>
        <w:b/>
        <w:sz w:val="20"/>
        <w:szCs w:val="20"/>
      </w:rPr>
      <w:t xml:space="preserve"> Instituto Claro</w:t>
    </w:r>
    <w:r w:rsidRPr="00BD7E3A">
      <w:rPr>
        <w:rFonts w:asciiTheme="minorHAnsi" w:hAnsiTheme="minorHAnsi" w:cstheme="minorHAnsi"/>
        <w:sz w:val="20"/>
        <w:szCs w:val="20"/>
      </w:rPr>
      <w:t xml:space="preserve"> em parceria com a </w:t>
    </w:r>
    <w:r w:rsidRPr="00BD7E3A">
      <w:rPr>
        <w:rFonts w:asciiTheme="minorHAnsi" w:hAnsiTheme="minorHAnsi" w:cstheme="minorHAnsi"/>
        <w:b/>
        <w:bCs/>
        <w:iCs/>
        <w:sz w:val="20"/>
        <w:szCs w:val="20"/>
      </w:rPr>
      <w:t>DirectorAdm</w:t>
    </w:r>
  </w:p>
  <w:p w14:paraId="30305CAC" w14:textId="3CCEFEB3" w:rsidR="00834016" w:rsidRPr="00BD7E3A" w:rsidRDefault="00834016" w:rsidP="0045020C">
    <w:pPr>
      <w:pStyle w:val="Rodap"/>
      <w:jc w:val="center"/>
      <w:rPr>
        <w:rFonts w:asciiTheme="minorHAnsi" w:eastAsia="Times New Roman" w:hAnsiTheme="minorHAnsi" w:cstheme="minorHAnsi"/>
        <w:b/>
        <w:sz w:val="20"/>
        <w:szCs w:val="20"/>
        <w:lang w:eastAsia="pt-BR"/>
      </w:rPr>
    </w:pPr>
    <w:r w:rsidRPr="00923025">
      <w:rPr>
        <w:rFonts w:asciiTheme="minorHAnsi" w:hAnsiTheme="minorHAnsi" w:cstheme="minorHAnsi"/>
        <w:sz w:val="20"/>
        <w:szCs w:val="20"/>
      </w:rPr>
      <w:t>Plano de aula:</w:t>
    </w:r>
    <w:r w:rsidRPr="00923025">
      <w:rPr>
        <w:rFonts w:asciiTheme="minorHAnsi" w:eastAsia="Times New Roman" w:hAnsiTheme="minorHAnsi" w:cstheme="minorHAnsi"/>
        <w:sz w:val="20"/>
        <w:szCs w:val="20"/>
        <w:lang w:eastAsia="pt-BR"/>
      </w:rPr>
      <w:t xml:space="preserve"> Prof</w:t>
    </w:r>
    <w:r>
      <w:rPr>
        <w:rFonts w:asciiTheme="minorHAnsi" w:eastAsia="Times New Roman" w:hAnsiTheme="minorHAnsi" w:cstheme="minorHAnsi"/>
        <w:sz w:val="20"/>
        <w:szCs w:val="20"/>
        <w:lang w:eastAsia="pt-BR"/>
      </w:rPr>
      <w:t>ª</w:t>
    </w:r>
    <w:r w:rsidRPr="00923025">
      <w:rPr>
        <w:rFonts w:asciiTheme="minorHAnsi" w:eastAsia="Times New Roman" w:hAnsiTheme="minorHAnsi" w:cstheme="minorHAnsi"/>
        <w:sz w:val="20"/>
        <w:szCs w:val="20"/>
        <w:lang w:eastAsia="pt-BR"/>
      </w:rPr>
      <w:t>.</w:t>
    </w:r>
    <w:r w:rsidR="007200AC">
      <w:rPr>
        <w:rFonts w:asciiTheme="minorHAnsi" w:eastAsia="Times New Roman" w:hAnsiTheme="minorHAnsi" w:cstheme="minorHAnsi"/>
        <w:sz w:val="20"/>
        <w:szCs w:val="20"/>
        <w:lang w:eastAsia="pt-BR"/>
      </w:rPr>
      <w:t xml:space="preserve"> Mª.</w:t>
    </w:r>
    <w:r>
      <w:rPr>
        <w:rFonts w:asciiTheme="minorHAnsi" w:eastAsia="Times New Roman" w:hAnsiTheme="minorHAnsi" w:cstheme="minorHAnsi"/>
        <w:b/>
        <w:bCs/>
        <w:sz w:val="20"/>
        <w:szCs w:val="20"/>
        <w:lang w:eastAsia="pt-BR"/>
      </w:rPr>
      <w:t xml:space="preserve"> </w:t>
    </w:r>
    <w:r>
      <w:rPr>
        <w:rFonts w:asciiTheme="minorHAnsi" w:hAnsiTheme="minorHAnsi" w:cstheme="minorHAnsi"/>
        <w:sz w:val="20"/>
        <w:szCs w:val="20"/>
      </w:rPr>
      <w:t>Thaylizze Goes Nunes Pereira</w:t>
    </w:r>
  </w:p>
  <w:p w14:paraId="4A60031C" w14:textId="77777777" w:rsidR="00834016" w:rsidRPr="002A49CA" w:rsidRDefault="00834016" w:rsidP="002A49CA">
    <w:pPr>
      <w:pStyle w:val="Rodap"/>
      <w:jc w:val="right"/>
      <w:rPr>
        <w:rFonts w:asciiTheme="minorHAnsi" w:hAnsiTheme="minorHAnsi" w:cstheme="minorHAnsi"/>
        <w:sz w:val="18"/>
        <w:szCs w:val="18"/>
      </w:rPr>
    </w:pPr>
    <w:r w:rsidRPr="002A49CA">
      <w:rPr>
        <w:rFonts w:asciiTheme="minorHAnsi" w:hAnsiTheme="minorHAnsi" w:cstheme="minorHAnsi"/>
        <w:sz w:val="18"/>
        <w:szCs w:val="18"/>
      </w:rPr>
      <w:t xml:space="preserve">             </w:t>
    </w:r>
    <w:r w:rsidR="00D40E1C" w:rsidRPr="002A49CA">
      <w:rPr>
        <w:rFonts w:asciiTheme="minorHAnsi" w:hAnsiTheme="minorHAnsi" w:cstheme="minorHAnsi"/>
        <w:sz w:val="18"/>
        <w:szCs w:val="18"/>
      </w:rPr>
      <w:fldChar w:fldCharType="begin"/>
    </w:r>
    <w:r w:rsidRPr="002A49CA">
      <w:rPr>
        <w:rFonts w:asciiTheme="minorHAnsi" w:hAnsiTheme="minorHAnsi" w:cstheme="minorHAnsi"/>
        <w:sz w:val="18"/>
        <w:szCs w:val="18"/>
      </w:rPr>
      <w:instrText>PAGE   \* MERGEFORMAT</w:instrText>
    </w:r>
    <w:r w:rsidR="00D40E1C" w:rsidRPr="002A49CA">
      <w:rPr>
        <w:rFonts w:asciiTheme="minorHAnsi" w:hAnsiTheme="minorHAnsi" w:cstheme="minorHAnsi"/>
        <w:sz w:val="18"/>
        <w:szCs w:val="18"/>
      </w:rPr>
      <w:fldChar w:fldCharType="separate"/>
    </w:r>
    <w:r w:rsidR="004E391D">
      <w:rPr>
        <w:rFonts w:asciiTheme="minorHAnsi" w:hAnsiTheme="minorHAnsi" w:cstheme="minorHAnsi"/>
        <w:noProof/>
        <w:sz w:val="18"/>
        <w:szCs w:val="18"/>
      </w:rPr>
      <w:t>17</w:t>
    </w:r>
    <w:r w:rsidR="00D40E1C" w:rsidRPr="002A49CA">
      <w:rPr>
        <w:rFonts w:asciiTheme="minorHAnsi" w:hAnsiTheme="minorHAnsi" w:cstheme="minorHAnsi"/>
        <w:sz w:val="18"/>
        <w:szCs w:val="18"/>
      </w:rPr>
      <w:fldChar w:fldCharType="end"/>
    </w:r>
  </w:p>
  <w:p w14:paraId="606424BC" w14:textId="77777777" w:rsidR="00834016" w:rsidRPr="008E21E6" w:rsidRDefault="00834016">
    <w:pPr>
      <w:pStyle w:val="Rodap"/>
      <w:jc w:val="righ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B178CC" w14:textId="77777777" w:rsidR="0051268D" w:rsidRDefault="0051268D" w:rsidP="00BB7A04">
      <w:pPr>
        <w:spacing w:after="0" w:line="240" w:lineRule="auto"/>
      </w:pPr>
      <w:r>
        <w:separator/>
      </w:r>
    </w:p>
  </w:footnote>
  <w:footnote w:type="continuationSeparator" w:id="0">
    <w:p w14:paraId="6A697737" w14:textId="77777777" w:rsidR="0051268D" w:rsidRDefault="0051268D" w:rsidP="00BB7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13CA57" w14:textId="77777777" w:rsidR="00834016" w:rsidRDefault="00834016">
    <w:pPr>
      <w:pStyle w:val="Cabealho"/>
    </w:pPr>
    <w:r w:rsidRPr="00AC12E3">
      <w:rPr>
        <w:rFonts w:eastAsia="Times New Roman"/>
        <w:b/>
        <w:noProof/>
        <w:color w:val="1F497D"/>
        <w:sz w:val="28"/>
        <w:szCs w:val="20"/>
        <w:lang w:eastAsia="pt-BR"/>
      </w:rPr>
      <w:drawing>
        <wp:inline distT="0" distB="0" distL="0" distR="0" wp14:anchorId="3ED07753" wp14:editId="5E7E72A2">
          <wp:extent cx="5410200" cy="1438275"/>
          <wp:effectExtent l="0" t="0" r="0" b="0"/>
          <wp:docPr id="1" name="Imagem 1" descr="Description: Slid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ption: Slid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AEB8E" w14:textId="77777777" w:rsidR="00834016" w:rsidRDefault="00834016" w:rsidP="00BE09F6">
    <w:pPr>
      <w:pStyle w:val="Ttulo3"/>
      <w:tabs>
        <w:tab w:val="right" w:pos="10206"/>
      </w:tabs>
      <w:spacing w:line="276" w:lineRule="auto"/>
      <w:rPr>
        <w:rFonts w:ascii="Calibri" w:hAnsi="Calibri" w:cs="Calibri"/>
        <w:b w:val="0"/>
        <w:color w:val="C00000"/>
        <w:szCs w:val="28"/>
        <w:lang w:eastAsia="pt-BR"/>
      </w:rPr>
    </w:pPr>
    <w:r w:rsidRPr="00AC12E3">
      <w:rPr>
        <w:rFonts w:ascii="Calibri" w:hAnsi="Calibri" w:cs="Calibri"/>
        <w:noProof/>
        <w:szCs w:val="28"/>
        <w:lang w:eastAsia="pt-BR"/>
      </w:rPr>
      <w:t xml:space="preserve">           </w:t>
    </w:r>
    <w:r>
      <w:rPr>
        <w:rFonts w:ascii="Calibri" w:hAnsi="Calibri" w:cs="Calibri"/>
        <w:noProof/>
        <w:szCs w:val="28"/>
        <w:lang w:eastAsia="pt-BR"/>
      </w:rPr>
      <w:drawing>
        <wp:inline distT="0" distB="0" distL="0" distR="0" wp14:anchorId="340095A2" wp14:editId="15792718">
          <wp:extent cx="1170940" cy="51422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8732" cy="5483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C12E3">
      <w:rPr>
        <w:rFonts w:ascii="Calibri" w:hAnsi="Calibri" w:cs="Calibri"/>
        <w:noProof/>
        <w:szCs w:val="28"/>
        <w:lang w:eastAsia="pt-BR"/>
      </w:rPr>
      <w:t xml:space="preserve">                </w:t>
    </w:r>
    <w:r>
      <w:rPr>
        <w:rFonts w:ascii="Calibri" w:hAnsi="Calibri" w:cs="Calibri"/>
        <w:noProof/>
        <w:szCs w:val="28"/>
        <w:lang w:eastAsia="pt-BR"/>
      </w:rPr>
      <w:t xml:space="preserve">         </w:t>
    </w:r>
    <w:r w:rsidRPr="00AC12E3">
      <w:rPr>
        <w:rFonts w:ascii="Calibri" w:hAnsi="Calibri" w:cs="Calibri"/>
        <w:noProof/>
        <w:szCs w:val="28"/>
        <w:lang w:eastAsia="pt-BR"/>
      </w:rPr>
      <w:t xml:space="preserve"> </w:t>
    </w:r>
    <w:r>
      <w:rPr>
        <w:rFonts w:ascii="Calibri" w:hAnsi="Calibri" w:cs="Calibri"/>
        <w:noProof/>
        <w:szCs w:val="28"/>
        <w:lang w:eastAsia="pt-BR"/>
      </w:rPr>
      <w:t xml:space="preserve">    </w:t>
    </w:r>
    <w:r w:rsidRPr="002F1DF1">
      <w:rPr>
        <w:rFonts w:ascii="Calibri" w:hAnsi="Calibri" w:cs="Calibri"/>
        <w:bCs w:val="0"/>
        <w:color w:val="auto"/>
        <w:szCs w:val="28"/>
        <w:lang w:eastAsia="pt-BR"/>
      </w:rPr>
      <w:t>PLANO DE AULA</w:t>
    </w:r>
    <w:r w:rsidRPr="002F1DF1">
      <w:rPr>
        <w:rFonts w:ascii="Calibri" w:hAnsi="Calibri" w:cs="Calibri"/>
        <w:b w:val="0"/>
        <w:color w:val="auto"/>
        <w:szCs w:val="28"/>
        <w:lang w:eastAsia="pt-BR"/>
      </w:rPr>
      <w:t xml:space="preserve">                                       </w:t>
    </w:r>
  </w:p>
  <w:p w14:paraId="50DB9CE6" w14:textId="76B34624" w:rsidR="00834016" w:rsidRDefault="006F7735" w:rsidP="00292303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3DD82E2" wp14:editId="3AB2C16D">
              <wp:simplePos x="0" y="0"/>
              <wp:positionH relativeFrom="column">
                <wp:posOffset>-41275</wp:posOffset>
              </wp:positionH>
              <wp:positionV relativeFrom="paragraph">
                <wp:posOffset>17780</wp:posOffset>
              </wp:positionV>
              <wp:extent cx="6569710" cy="3175"/>
              <wp:effectExtent l="0" t="0" r="2540" b="15875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569710" cy="317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8C514F" id="Conector reto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5pt,1.4pt" to="514.0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" strokecolor="#c00000">
              <o:lock v:ext="edit" shapetype="f"/>
            </v:line>
          </w:pict>
        </mc:Fallback>
      </mc:AlternateContent>
    </w:r>
    <w:r w:rsidR="00834016">
      <w:rPr>
        <w:noProof/>
        <w:lang w:eastAsia="pt-BR"/>
      </w:rPr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33FD7"/>
    <w:multiLevelType w:val="hybridMultilevel"/>
    <w:tmpl w:val="DF7C1D22"/>
    <w:lvl w:ilvl="0" w:tplc="0DA4AF4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E06718"/>
    <w:multiLevelType w:val="multilevel"/>
    <w:tmpl w:val="B352C6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4CB5D29"/>
    <w:multiLevelType w:val="hybridMultilevel"/>
    <w:tmpl w:val="8CEA847E"/>
    <w:lvl w:ilvl="0" w:tplc="041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3C4017C4"/>
    <w:multiLevelType w:val="hybridMultilevel"/>
    <w:tmpl w:val="B658D1A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290934"/>
    <w:multiLevelType w:val="hybridMultilevel"/>
    <w:tmpl w:val="950EDF52"/>
    <w:lvl w:ilvl="0" w:tplc="6BD2DEEC">
      <w:start w:val="1"/>
      <w:numFmt w:val="decimal"/>
      <w:lvlText w:val="%1)"/>
      <w:lvlJc w:val="left"/>
      <w:pPr>
        <w:ind w:left="720" w:hanging="360"/>
      </w:pPr>
      <w:rPr>
        <w:rFonts w:ascii="inherit" w:hAnsi="inherit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9670EE"/>
    <w:multiLevelType w:val="hybridMultilevel"/>
    <w:tmpl w:val="1D6030D2"/>
    <w:lvl w:ilvl="0" w:tplc="A6F0E26E">
      <w:start w:val="1"/>
      <w:numFmt w:val="decimal"/>
      <w:lvlText w:val="%1)"/>
      <w:lvlJc w:val="left"/>
      <w:pPr>
        <w:ind w:left="1068" w:hanging="360"/>
      </w:pPr>
      <w:rPr>
        <w:rFonts w:cs="Calibri"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7E600A92"/>
    <w:multiLevelType w:val="multilevel"/>
    <w:tmpl w:val="8718475C"/>
    <w:lvl w:ilvl="0">
      <w:start w:val="1"/>
      <w:numFmt w:val="bullet"/>
      <w:lvlText w:val="●"/>
      <w:lvlJc w:val="left"/>
      <w:pPr>
        <w:ind w:left="1448" w:hanging="360"/>
      </w:pPr>
      <w:rPr>
        <w:rFonts w:ascii="Noto Sans Symbols" w:hAnsi="Noto Sans Symbols" w:hint="default"/>
        <w:vertAlign w:val="baseline"/>
      </w:rPr>
    </w:lvl>
    <w:lvl w:ilvl="1">
      <w:start w:val="1"/>
      <w:numFmt w:val="bullet"/>
      <w:lvlText w:val="o"/>
      <w:lvlJc w:val="left"/>
      <w:pPr>
        <w:ind w:left="216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8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A04"/>
    <w:rsid w:val="0000047B"/>
    <w:rsid w:val="000021C9"/>
    <w:rsid w:val="000022B4"/>
    <w:rsid w:val="000028E7"/>
    <w:rsid w:val="00002A33"/>
    <w:rsid w:val="0000456B"/>
    <w:rsid w:val="000077A3"/>
    <w:rsid w:val="00011649"/>
    <w:rsid w:val="000118FD"/>
    <w:rsid w:val="00011CF0"/>
    <w:rsid w:val="00013278"/>
    <w:rsid w:val="000145C1"/>
    <w:rsid w:val="000148CF"/>
    <w:rsid w:val="00014E03"/>
    <w:rsid w:val="00017A9F"/>
    <w:rsid w:val="000214F4"/>
    <w:rsid w:val="00021898"/>
    <w:rsid w:val="000222D3"/>
    <w:rsid w:val="000225F7"/>
    <w:rsid w:val="0002390D"/>
    <w:rsid w:val="00023F03"/>
    <w:rsid w:val="00024E13"/>
    <w:rsid w:val="000254A3"/>
    <w:rsid w:val="00026A84"/>
    <w:rsid w:val="00026CEA"/>
    <w:rsid w:val="00027661"/>
    <w:rsid w:val="00027FF4"/>
    <w:rsid w:val="0003128C"/>
    <w:rsid w:val="000321FF"/>
    <w:rsid w:val="0003320B"/>
    <w:rsid w:val="00033EC8"/>
    <w:rsid w:val="000346C0"/>
    <w:rsid w:val="00035DFE"/>
    <w:rsid w:val="00036DC5"/>
    <w:rsid w:val="00036DDB"/>
    <w:rsid w:val="000373F7"/>
    <w:rsid w:val="00040085"/>
    <w:rsid w:val="00041FED"/>
    <w:rsid w:val="000448FD"/>
    <w:rsid w:val="00044D9E"/>
    <w:rsid w:val="00045729"/>
    <w:rsid w:val="00045F72"/>
    <w:rsid w:val="00046DF3"/>
    <w:rsid w:val="00046DF4"/>
    <w:rsid w:val="00047B04"/>
    <w:rsid w:val="00051FA1"/>
    <w:rsid w:val="0005439E"/>
    <w:rsid w:val="00054BDD"/>
    <w:rsid w:val="000550F0"/>
    <w:rsid w:val="00055CC3"/>
    <w:rsid w:val="00055D87"/>
    <w:rsid w:val="00055E74"/>
    <w:rsid w:val="000560AE"/>
    <w:rsid w:val="00062C40"/>
    <w:rsid w:val="00063021"/>
    <w:rsid w:val="00064713"/>
    <w:rsid w:val="0006650D"/>
    <w:rsid w:val="000668C9"/>
    <w:rsid w:val="00067548"/>
    <w:rsid w:val="00070C96"/>
    <w:rsid w:val="000711C9"/>
    <w:rsid w:val="000743C8"/>
    <w:rsid w:val="000754C8"/>
    <w:rsid w:val="00077B11"/>
    <w:rsid w:val="00080A0F"/>
    <w:rsid w:val="00080E10"/>
    <w:rsid w:val="0008163C"/>
    <w:rsid w:val="000818C6"/>
    <w:rsid w:val="000844D8"/>
    <w:rsid w:val="000845F7"/>
    <w:rsid w:val="00090660"/>
    <w:rsid w:val="00090E40"/>
    <w:rsid w:val="00090EA5"/>
    <w:rsid w:val="000910E4"/>
    <w:rsid w:val="000940D2"/>
    <w:rsid w:val="0009466D"/>
    <w:rsid w:val="000956F2"/>
    <w:rsid w:val="00096AA1"/>
    <w:rsid w:val="00096DAE"/>
    <w:rsid w:val="0009714A"/>
    <w:rsid w:val="0009739A"/>
    <w:rsid w:val="0009766E"/>
    <w:rsid w:val="00097F48"/>
    <w:rsid w:val="000A1CD2"/>
    <w:rsid w:val="000A1D1B"/>
    <w:rsid w:val="000A1D35"/>
    <w:rsid w:val="000A2374"/>
    <w:rsid w:val="000A47DA"/>
    <w:rsid w:val="000A53DC"/>
    <w:rsid w:val="000A54BB"/>
    <w:rsid w:val="000A5EB4"/>
    <w:rsid w:val="000B008B"/>
    <w:rsid w:val="000B4197"/>
    <w:rsid w:val="000B4262"/>
    <w:rsid w:val="000B51BA"/>
    <w:rsid w:val="000B5708"/>
    <w:rsid w:val="000B5A77"/>
    <w:rsid w:val="000B6519"/>
    <w:rsid w:val="000B677B"/>
    <w:rsid w:val="000C00FF"/>
    <w:rsid w:val="000C3205"/>
    <w:rsid w:val="000C3F5D"/>
    <w:rsid w:val="000C4EFB"/>
    <w:rsid w:val="000C6903"/>
    <w:rsid w:val="000C6EF7"/>
    <w:rsid w:val="000C7633"/>
    <w:rsid w:val="000D0C5A"/>
    <w:rsid w:val="000D2CE9"/>
    <w:rsid w:val="000D738E"/>
    <w:rsid w:val="000E2041"/>
    <w:rsid w:val="000E2906"/>
    <w:rsid w:val="000E31D7"/>
    <w:rsid w:val="000E32CB"/>
    <w:rsid w:val="000E4404"/>
    <w:rsid w:val="000E4643"/>
    <w:rsid w:val="000E616D"/>
    <w:rsid w:val="000E659B"/>
    <w:rsid w:val="000E6858"/>
    <w:rsid w:val="000E7C4F"/>
    <w:rsid w:val="000F4DA2"/>
    <w:rsid w:val="000F51CC"/>
    <w:rsid w:val="000F6582"/>
    <w:rsid w:val="000F6840"/>
    <w:rsid w:val="000F68FA"/>
    <w:rsid w:val="000F6D30"/>
    <w:rsid w:val="0010068E"/>
    <w:rsid w:val="001008DD"/>
    <w:rsid w:val="00101931"/>
    <w:rsid w:val="00102FE8"/>
    <w:rsid w:val="0010322F"/>
    <w:rsid w:val="00103785"/>
    <w:rsid w:val="00103816"/>
    <w:rsid w:val="00103CA4"/>
    <w:rsid w:val="00106A0D"/>
    <w:rsid w:val="00106FB2"/>
    <w:rsid w:val="00111A1E"/>
    <w:rsid w:val="001125D7"/>
    <w:rsid w:val="001136EA"/>
    <w:rsid w:val="00115047"/>
    <w:rsid w:val="00116483"/>
    <w:rsid w:val="00116770"/>
    <w:rsid w:val="00117A3D"/>
    <w:rsid w:val="00121E3F"/>
    <w:rsid w:val="0012267C"/>
    <w:rsid w:val="00122A1A"/>
    <w:rsid w:val="001254D9"/>
    <w:rsid w:val="00126BC0"/>
    <w:rsid w:val="00126DA4"/>
    <w:rsid w:val="0013068D"/>
    <w:rsid w:val="001307E2"/>
    <w:rsid w:val="00134875"/>
    <w:rsid w:val="0013500B"/>
    <w:rsid w:val="001351B9"/>
    <w:rsid w:val="001365C8"/>
    <w:rsid w:val="001377E1"/>
    <w:rsid w:val="0013782D"/>
    <w:rsid w:val="00140E93"/>
    <w:rsid w:val="00141577"/>
    <w:rsid w:val="001417C9"/>
    <w:rsid w:val="00141CF5"/>
    <w:rsid w:val="00143272"/>
    <w:rsid w:val="001432E0"/>
    <w:rsid w:val="001436BF"/>
    <w:rsid w:val="00143D90"/>
    <w:rsid w:val="0014448D"/>
    <w:rsid w:val="00144A2B"/>
    <w:rsid w:val="00144CF4"/>
    <w:rsid w:val="001460F4"/>
    <w:rsid w:val="0014626E"/>
    <w:rsid w:val="00146559"/>
    <w:rsid w:val="001470EC"/>
    <w:rsid w:val="001477CE"/>
    <w:rsid w:val="00150F9A"/>
    <w:rsid w:val="00152B5D"/>
    <w:rsid w:val="00153AE0"/>
    <w:rsid w:val="00153BD0"/>
    <w:rsid w:val="00154DF4"/>
    <w:rsid w:val="00156B38"/>
    <w:rsid w:val="00160C7D"/>
    <w:rsid w:val="00160FE8"/>
    <w:rsid w:val="00161911"/>
    <w:rsid w:val="001624C8"/>
    <w:rsid w:val="00164068"/>
    <w:rsid w:val="0016428E"/>
    <w:rsid w:val="00165CEB"/>
    <w:rsid w:val="001660D0"/>
    <w:rsid w:val="0016679D"/>
    <w:rsid w:val="00166D7C"/>
    <w:rsid w:val="0016758F"/>
    <w:rsid w:val="00167DD6"/>
    <w:rsid w:val="00171102"/>
    <w:rsid w:val="00172B13"/>
    <w:rsid w:val="0017343F"/>
    <w:rsid w:val="00174FDA"/>
    <w:rsid w:val="00175EA9"/>
    <w:rsid w:val="001772C5"/>
    <w:rsid w:val="0018046F"/>
    <w:rsid w:val="00181770"/>
    <w:rsid w:val="00181A38"/>
    <w:rsid w:val="00181DAC"/>
    <w:rsid w:val="001822C5"/>
    <w:rsid w:val="00182A59"/>
    <w:rsid w:val="00182ABD"/>
    <w:rsid w:val="00182FD8"/>
    <w:rsid w:val="00183B90"/>
    <w:rsid w:val="00183F29"/>
    <w:rsid w:val="00184146"/>
    <w:rsid w:val="0018535A"/>
    <w:rsid w:val="00185AC3"/>
    <w:rsid w:val="001861C9"/>
    <w:rsid w:val="001864D0"/>
    <w:rsid w:val="00190B70"/>
    <w:rsid w:val="00193B74"/>
    <w:rsid w:val="001959E0"/>
    <w:rsid w:val="00197391"/>
    <w:rsid w:val="0019790A"/>
    <w:rsid w:val="001979C4"/>
    <w:rsid w:val="00197C97"/>
    <w:rsid w:val="001A01B8"/>
    <w:rsid w:val="001A159B"/>
    <w:rsid w:val="001A3C80"/>
    <w:rsid w:val="001A7E03"/>
    <w:rsid w:val="001B1413"/>
    <w:rsid w:val="001B1B7F"/>
    <w:rsid w:val="001B2B12"/>
    <w:rsid w:val="001B3683"/>
    <w:rsid w:val="001B70FE"/>
    <w:rsid w:val="001B75D1"/>
    <w:rsid w:val="001C001C"/>
    <w:rsid w:val="001C0663"/>
    <w:rsid w:val="001C169E"/>
    <w:rsid w:val="001C176C"/>
    <w:rsid w:val="001C2002"/>
    <w:rsid w:val="001C2240"/>
    <w:rsid w:val="001C25BD"/>
    <w:rsid w:val="001C4233"/>
    <w:rsid w:val="001C6091"/>
    <w:rsid w:val="001C7992"/>
    <w:rsid w:val="001C7B59"/>
    <w:rsid w:val="001C7D59"/>
    <w:rsid w:val="001D09F2"/>
    <w:rsid w:val="001D20D7"/>
    <w:rsid w:val="001D3DD9"/>
    <w:rsid w:val="001D3F00"/>
    <w:rsid w:val="001D4C8A"/>
    <w:rsid w:val="001D5599"/>
    <w:rsid w:val="001D60A7"/>
    <w:rsid w:val="001D7234"/>
    <w:rsid w:val="001D7449"/>
    <w:rsid w:val="001E0854"/>
    <w:rsid w:val="001E10FB"/>
    <w:rsid w:val="001E25A4"/>
    <w:rsid w:val="001E2D58"/>
    <w:rsid w:val="001E45B7"/>
    <w:rsid w:val="001E4AA2"/>
    <w:rsid w:val="001E65B5"/>
    <w:rsid w:val="001E693A"/>
    <w:rsid w:val="001E7634"/>
    <w:rsid w:val="001F0516"/>
    <w:rsid w:val="001F231C"/>
    <w:rsid w:val="001F24CA"/>
    <w:rsid w:val="001F292F"/>
    <w:rsid w:val="001F35F0"/>
    <w:rsid w:val="001F39BE"/>
    <w:rsid w:val="001F3C04"/>
    <w:rsid w:val="001F3C41"/>
    <w:rsid w:val="001F4E4F"/>
    <w:rsid w:val="001F637D"/>
    <w:rsid w:val="0020115B"/>
    <w:rsid w:val="00201DD3"/>
    <w:rsid w:val="00202D60"/>
    <w:rsid w:val="00202D89"/>
    <w:rsid w:val="00203EC0"/>
    <w:rsid w:val="00204031"/>
    <w:rsid w:val="002042DC"/>
    <w:rsid w:val="0020580D"/>
    <w:rsid w:val="002060BC"/>
    <w:rsid w:val="00210255"/>
    <w:rsid w:val="002104F2"/>
    <w:rsid w:val="00210749"/>
    <w:rsid w:val="002114C9"/>
    <w:rsid w:val="00211F0F"/>
    <w:rsid w:val="0021240B"/>
    <w:rsid w:val="002124CB"/>
    <w:rsid w:val="00212F3A"/>
    <w:rsid w:val="00212FB1"/>
    <w:rsid w:val="00213450"/>
    <w:rsid w:val="00213966"/>
    <w:rsid w:val="00213F7C"/>
    <w:rsid w:val="002157B8"/>
    <w:rsid w:val="00215B70"/>
    <w:rsid w:val="002160DB"/>
    <w:rsid w:val="002163F9"/>
    <w:rsid w:val="002165F4"/>
    <w:rsid w:val="0021729B"/>
    <w:rsid w:val="00217BE3"/>
    <w:rsid w:val="00217C9C"/>
    <w:rsid w:val="002201CB"/>
    <w:rsid w:val="00220493"/>
    <w:rsid w:val="00220D6B"/>
    <w:rsid w:val="00223C87"/>
    <w:rsid w:val="00230D18"/>
    <w:rsid w:val="0023400A"/>
    <w:rsid w:val="002343E5"/>
    <w:rsid w:val="00234AB3"/>
    <w:rsid w:val="002352EF"/>
    <w:rsid w:val="002356C0"/>
    <w:rsid w:val="0023582A"/>
    <w:rsid w:val="00236F1A"/>
    <w:rsid w:val="00240219"/>
    <w:rsid w:val="002408DD"/>
    <w:rsid w:val="002430B2"/>
    <w:rsid w:val="00243DF1"/>
    <w:rsid w:val="00244DAE"/>
    <w:rsid w:val="00245C3C"/>
    <w:rsid w:val="00246CB7"/>
    <w:rsid w:val="0024741C"/>
    <w:rsid w:val="00247F31"/>
    <w:rsid w:val="00250434"/>
    <w:rsid w:val="0025368F"/>
    <w:rsid w:val="002542B6"/>
    <w:rsid w:val="00254518"/>
    <w:rsid w:val="00254685"/>
    <w:rsid w:val="00255015"/>
    <w:rsid w:val="00255070"/>
    <w:rsid w:val="00256AE1"/>
    <w:rsid w:val="00256D9F"/>
    <w:rsid w:val="00257593"/>
    <w:rsid w:val="00257B0A"/>
    <w:rsid w:val="0026177E"/>
    <w:rsid w:val="00261867"/>
    <w:rsid w:val="00261E85"/>
    <w:rsid w:val="00263A18"/>
    <w:rsid w:val="00264F01"/>
    <w:rsid w:val="002651E7"/>
    <w:rsid w:val="00265744"/>
    <w:rsid w:val="00265DCF"/>
    <w:rsid w:val="00265DFC"/>
    <w:rsid w:val="00267E0A"/>
    <w:rsid w:val="002705A7"/>
    <w:rsid w:val="00270BC3"/>
    <w:rsid w:val="00271359"/>
    <w:rsid w:val="00272A8F"/>
    <w:rsid w:val="00273C1D"/>
    <w:rsid w:val="00275BD8"/>
    <w:rsid w:val="00277417"/>
    <w:rsid w:val="0028033A"/>
    <w:rsid w:val="00281AF3"/>
    <w:rsid w:val="00285893"/>
    <w:rsid w:val="00285BF8"/>
    <w:rsid w:val="0028634B"/>
    <w:rsid w:val="00286961"/>
    <w:rsid w:val="00287677"/>
    <w:rsid w:val="0029198C"/>
    <w:rsid w:val="00292303"/>
    <w:rsid w:val="00295FCA"/>
    <w:rsid w:val="002977A7"/>
    <w:rsid w:val="002A3938"/>
    <w:rsid w:val="002A49CA"/>
    <w:rsid w:val="002A4CDE"/>
    <w:rsid w:val="002A56FD"/>
    <w:rsid w:val="002A6408"/>
    <w:rsid w:val="002A6C60"/>
    <w:rsid w:val="002A7471"/>
    <w:rsid w:val="002A7B4B"/>
    <w:rsid w:val="002B24EA"/>
    <w:rsid w:val="002B260B"/>
    <w:rsid w:val="002B2809"/>
    <w:rsid w:val="002B2C20"/>
    <w:rsid w:val="002B3E3B"/>
    <w:rsid w:val="002B4621"/>
    <w:rsid w:val="002B632E"/>
    <w:rsid w:val="002C0333"/>
    <w:rsid w:val="002C0609"/>
    <w:rsid w:val="002C1AA8"/>
    <w:rsid w:val="002C2626"/>
    <w:rsid w:val="002C69D1"/>
    <w:rsid w:val="002C7326"/>
    <w:rsid w:val="002C73F6"/>
    <w:rsid w:val="002C7D03"/>
    <w:rsid w:val="002D08CF"/>
    <w:rsid w:val="002D19E1"/>
    <w:rsid w:val="002D28B4"/>
    <w:rsid w:val="002D3CAB"/>
    <w:rsid w:val="002D414A"/>
    <w:rsid w:val="002D4CA9"/>
    <w:rsid w:val="002D615E"/>
    <w:rsid w:val="002D63DD"/>
    <w:rsid w:val="002D64FE"/>
    <w:rsid w:val="002D6A38"/>
    <w:rsid w:val="002D6E22"/>
    <w:rsid w:val="002D7DF7"/>
    <w:rsid w:val="002E0705"/>
    <w:rsid w:val="002E0808"/>
    <w:rsid w:val="002E0B72"/>
    <w:rsid w:val="002E1D90"/>
    <w:rsid w:val="002E23F2"/>
    <w:rsid w:val="002E2670"/>
    <w:rsid w:val="002E2959"/>
    <w:rsid w:val="002E31EF"/>
    <w:rsid w:val="002E48A3"/>
    <w:rsid w:val="002E55D3"/>
    <w:rsid w:val="002E6AEB"/>
    <w:rsid w:val="002E7650"/>
    <w:rsid w:val="002F1054"/>
    <w:rsid w:val="002F166D"/>
    <w:rsid w:val="002F1DF1"/>
    <w:rsid w:val="002F1E26"/>
    <w:rsid w:val="002F1F49"/>
    <w:rsid w:val="002F228B"/>
    <w:rsid w:val="002F2777"/>
    <w:rsid w:val="002F2ACA"/>
    <w:rsid w:val="002F2D06"/>
    <w:rsid w:val="002F51AD"/>
    <w:rsid w:val="002F772C"/>
    <w:rsid w:val="002F7B7E"/>
    <w:rsid w:val="00300DEF"/>
    <w:rsid w:val="0030153B"/>
    <w:rsid w:val="00302DD1"/>
    <w:rsid w:val="003030AE"/>
    <w:rsid w:val="003031DE"/>
    <w:rsid w:val="00303FCC"/>
    <w:rsid w:val="00305AF9"/>
    <w:rsid w:val="00307FBA"/>
    <w:rsid w:val="00310141"/>
    <w:rsid w:val="003116A6"/>
    <w:rsid w:val="003118FA"/>
    <w:rsid w:val="00311BB4"/>
    <w:rsid w:val="00312E06"/>
    <w:rsid w:val="003135CB"/>
    <w:rsid w:val="0031496E"/>
    <w:rsid w:val="00317CCC"/>
    <w:rsid w:val="00320437"/>
    <w:rsid w:val="00320647"/>
    <w:rsid w:val="00320C99"/>
    <w:rsid w:val="00321074"/>
    <w:rsid w:val="003227A4"/>
    <w:rsid w:val="00323990"/>
    <w:rsid w:val="0032409E"/>
    <w:rsid w:val="00324C37"/>
    <w:rsid w:val="0032594E"/>
    <w:rsid w:val="003260F1"/>
    <w:rsid w:val="00326515"/>
    <w:rsid w:val="00330A58"/>
    <w:rsid w:val="00331A1D"/>
    <w:rsid w:val="00331E1C"/>
    <w:rsid w:val="003323BF"/>
    <w:rsid w:val="00332F65"/>
    <w:rsid w:val="00334912"/>
    <w:rsid w:val="003373A7"/>
    <w:rsid w:val="00337D88"/>
    <w:rsid w:val="00340356"/>
    <w:rsid w:val="00340417"/>
    <w:rsid w:val="003405C2"/>
    <w:rsid w:val="0034186B"/>
    <w:rsid w:val="003419BC"/>
    <w:rsid w:val="003420A7"/>
    <w:rsid w:val="0034348E"/>
    <w:rsid w:val="0034356F"/>
    <w:rsid w:val="003436A1"/>
    <w:rsid w:val="003449BF"/>
    <w:rsid w:val="00345460"/>
    <w:rsid w:val="003462E7"/>
    <w:rsid w:val="003472AA"/>
    <w:rsid w:val="003511EC"/>
    <w:rsid w:val="0035297B"/>
    <w:rsid w:val="0035390C"/>
    <w:rsid w:val="003541C9"/>
    <w:rsid w:val="003542D3"/>
    <w:rsid w:val="00354AAF"/>
    <w:rsid w:val="0035672D"/>
    <w:rsid w:val="00356E05"/>
    <w:rsid w:val="003577E5"/>
    <w:rsid w:val="003613A5"/>
    <w:rsid w:val="00362761"/>
    <w:rsid w:val="003630E6"/>
    <w:rsid w:val="0036459D"/>
    <w:rsid w:val="00364B02"/>
    <w:rsid w:val="00367BC1"/>
    <w:rsid w:val="003702B5"/>
    <w:rsid w:val="0037251B"/>
    <w:rsid w:val="00373807"/>
    <w:rsid w:val="00374ECA"/>
    <w:rsid w:val="0037615A"/>
    <w:rsid w:val="003762AA"/>
    <w:rsid w:val="0037642F"/>
    <w:rsid w:val="003765A1"/>
    <w:rsid w:val="00376781"/>
    <w:rsid w:val="003768EB"/>
    <w:rsid w:val="00377BEF"/>
    <w:rsid w:val="0038069A"/>
    <w:rsid w:val="00381906"/>
    <w:rsid w:val="00381DDE"/>
    <w:rsid w:val="00382E46"/>
    <w:rsid w:val="00382F23"/>
    <w:rsid w:val="00384A94"/>
    <w:rsid w:val="00385D02"/>
    <w:rsid w:val="0038602D"/>
    <w:rsid w:val="00386B3B"/>
    <w:rsid w:val="003871FC"/>
    <w:rsid w:val="00387854"/>
    <w:rsid w:val="003921FB"/>
    <w:rsid w:val="00392D61"/>
    <w:rsid w:val="003939A5"/>
    <w:rsid w:val="0039419E"/>
    <w:rsid w:val="003942A5"/>
    <w:rsid w:val="00394323"/>
    <w:rsid w:val="003950DD"/>
    <w:rsid w:val="00395A22"/>
    <w:rsid w:val="003966FE"/>
    <w:rsid w:val="00397E5D"/>
    <w:rsid w:val="003A09AD"/>
    <w:rsid w:val="003A0FE3"/>
    <w:rsid w:val="003A25A7"/>
    <w:rsid w:val="003A63BC"/>
    <w:rsid w:val="003A64DE"/>
    <w:rsid w:val="003A6661"/>
    <w:rsid w:val="003A6974"/>
    <w:rsid w:val="003A699B"/>
    <w:rsid w:val="003A7CE2"/>
    <w:rsid w:val="003B0AD2"/>
    <w:rsid w:val="003B2332"/>
    <w:rsid w:val="003B4423"/>
    <w:rsid w:val="003B5DA7"/>
    <w:rsid w:val="003B7292"/>
    <w:rsid w:val="003B72BD"/>
    <w:rsid w:val="003C0EA8"/>
    <w:rsid w:val="003C1B56"/>
    <w:rsid w:val="003C2556"/>
    <w:rsid w:val="003C3785"/>
    <w:rsid w:val="003C461F"/>
    <w:rsid w:val="003C6A7E"/>
    <w:rsid w:val="003D02F4"/>
    <w:rsid w:val="003D10DB"/>
    <w:rsid w:val="003D3CE9"/>
    <w:rsid w:val="003D3FEA"/>
    <w:rsid w:val="003D44D7"/>
    <w:rsid w:val="003D589C"/>
    <w:rsid w:val="003D62B8"/>
    <w:rsid w:val="003E135D"/>
    <w:rsid w:val="003E5E53"/>
    <w:rsid w:val="003E6CD2"/>
    <w:rsid w:val="003F0666"/>
    <w:rsid w:val="003F10D0"/>
    <w:rsid w:val="003F16D1"/>
    <w:rsid w:val="003F170A"/>
    <w:rsid w:val="003F29AF"/>
    <w:rsid w:val="003F3CDF"/>
    <w:rsid w:val="003F5415"/>
    <w:rsid w:val="003F64B7"/>
    <w:rsid w:val="003F7876"/>
    <w:rsid w:val="003F7BFD"/>
    <w:rsid w:val="003F7F42"/>
    <w:rsid w:val="004005B3"/>
    <w:rsid w:val="004008FB"/>
    <w:rsid w:val="00401180"/>
    <w:rsid w:val="00401475"/>
    <w:rsid w:val="00401BB7"/>
    <w:rsid w:val="00401D63"/>
    <w:rsid w:val="0040359F"/>
    <w:rsid w:val="00403A99"/>
    <w:rsid w:val="00403D4B"/>
    <w:rsid w:val="00404A67"/>
    <w:rsid w:val="00406BDD"/>
    <w:rsid w:val="00406F82"/>
    <w:rsid w:val="004075CB"/>
    <w:rsid w:val="004115A8"/>
    <w:rsid w:val="00412AF3"/>
    <w:rsid w:val="0041349A"/>
    <w:rsid w:val="00413B18"/>
    <w:rsid w:val="00414397"/>
    <w:rsid w:val="00415680"/>
    <w:rsid w:val="00417338"/>
    <w:rsid w:val="00417A77"/>
    <w:rsid w:val="00417DA5"/>
    <w:rsid w:val="004200E1"/>
    <w:rsid w:val="004201CD"/>
    <w:rsid w:val="00420816"/>
    <w:rsid w:val="00421954"/>
    <w:rsid w:val="00421BEA"/>
    <w:rsid w:val="00422AC5"/>
    <w:rsid w:val="0042344C"/>
    <w:rsid w:val="00423D3E"/>
    <w:rsid w:val="004242B5"/>
    <w:rsid w:val="00427959"/>
    <w:rsid w:val="00427B3D"/>
    <w:rsid w:val="004300EE"/>
    <w:rsid w:val="0043098D"/>
    <w:rsid w:val="00431A6F"/>
    <w:rsid w:val="00432324"/>
    <w:rsid w:val="004330D5"/>
    <w:rsid w:val="00434780"/>
    <w:rsid w:val="00435786"/>
    <w:rsid w:val="00435958"/>
    <w:rsid w:val="0043664F"/>
    <w:rsid w:val="00436F85"/>
    <w:rsid w:val="004375A3"/>
    <w:rsid w:val="00440574"/>
    <w:rsid w:val="00441B46"/>
    <w:rsid w:val="00441C25"/>
    <w:rsid w:val="00442718"/>
    <w:rsid w:val="00442EB2"/>
    <w:rsid w:val="00442FEE"/>
    <w:rsid w:val="004458A6"/>
    <w:rsid w:val="004469CE"/>
    <w:rsid w:val="0044708C"/>
    <w:rsid w:val="004478D8"/>
    <w:rsid w:val="00447A81"/>
    <w:rsid w:val="0045020C"/>
    <w:rsid w:val="0045106C"/>
    <w:rsid w:val="0045122D"/>
    <w:rsid w:val="0045136D"/>
    <w:rsid w:val="00451700"/>
    <w:rsid w:val="00452038"/>
    <w:rsid w:val="004539ED"/>
    <w:rsid w:val="00453ACB"/>
    <w:rsid w:val="00453D8F"/>
    <w:rsid w:val="00453F40"/>
    <w:rsid w:val="00454EEB"/>
    <w:rsid w:val="004554D5"/>
    <w:rsid w:val="004561B1"/>
    <w:rsid w:val="00456C4C"/>
    <w:rsid w:val="00460618"/>
    <w:rsid w:val="00460AC0"/>
    <w:rsid w:val="00460AFF"/>
    <w:rsid w:val="00463F59"/>
    <w:rsid w:val="004648D7"/>
    <w:rsid w:val="00464A48"/>
    <w:rsid w:val="00467F4F"/>
    <w:rsid w:val="004706EE"/>
    <w:rsid w:val="00471CDE"/>
    <w:rsid w:val="00471D54"/>
    <w:rsid w:val="00472095"/>
    <w:rsid w:val="00473891"/>
    <w:rsid w:val="004738A5"/>
    <w:rsid w:val="0047469F"/>
    <w:rsid w:val="00474FBC"/>
    <w:rsid w:val="00475A8C"/>
    <w:rsid w:val="004760C9"/>
    <w:rsid w:val="00476286"/>
    <w:rsid w:val="004769A1"/>
    <w:rsid w:val="004778A2"/>
    <w:rsid w:val="00483059"/>
    <w:rsid w:val="004832D8"/>
    <w:rsid w:val="0048341B"/>
    <w:rsid w:val="00484984"/>
    <w:rsid w:val="00485277"/>
    <w:rsid w:val="00486FFD"/>
    <w:rsid w:val="00487D85"/>
    <w:rsid w:val="0049030B"/>
    <w:rsid w:val="00490D77"/>
    <w:rsid w:val="0049165C"/>
    <w:rsid w:val="00491D4A"/>
    <w:rsid w:val="0049206A"/>
    <w:rsid w:val="0049285C"/>
    <w:rsid w:val="0049290A"/>
    <w:rsid w:val="00493C11"/>
    <w:rsid w:val="00494117"/>
    <w:rsid w:val="0049447E"/>
    <w:rsid w:val="00494486"/>
    <w:rsid w:val="00494762"/>
    <w:rsid w:val="00495B8F"/>
    <w:rsid w:val="00495FF8"/>
    <w:rsid w:val="00496D2F"/>
    <w:rsid w:val="004977A8"/>
    <w:rsid w:val="004A0BE8"/>
    <w:rsid w:val="004A0D45"/>
    <w:rsid w:val="004A106E"/>
    <w:rsid w:val="004A245B"/>
    <w:rsid w:val="004A36EC"/>
    <w:rsid w:val="004A3B3F"/>
    <w:rsid w:val="004A4359"/>
    <w:rsid w:val="004A5550"/>
    <w:rsid w:val="004A60E8"/>
    <w:rsid w:val="004A6623"/>
    <w:rsid w:val="004B0550"/>
    <w:rsid w:val="004B0B1B"/>
    <w:rsid w:val="004B3854"/>
    <w:rsid w:val="004B3EA7"/>
    <w:rsid w:val="004B4830"/>
    <w:rsid w:val="004C095B"/>
    <w:rsid w:val="004C0B26"/>
    <w:rsid w:val="004C15F5"/>
    <w:rsid w:val="004C4A9C"/>
    <w:rsid w:val="004C4DEA"/>
    <w:rsid w:val="004C4EA7"/>
    <w:rsid w:val="004C53BC"/>
    <w:rsid w:val="004C5462"/>
    <w:rsid w:val="004C6617"/>
    <w:rsid w:val="004C6B53"/>
    <w:rsid w:val="004C6DB9"/>
    <w:rsid w:val="004C71E3"/>
    <w:rsid w:val="004C76D0"/>
    <w:rsid w:val="004D10AD"/>
    <w:rsid w:val="004D1C6F"/>
    <w:rsid w:val="004D1E49"/>
    <w:rsid w:val="004D1EB9"/>
    <w:rsid w:val="004D3D0D"/>
    <w:rsid w:val="004D4B93"/>
    <w:rsid w:val="004D58E5"/>
    <w:rsid w:val="004D5957"/>
    <w:rsid w:val="004D608A"/>
    <w:rsid w:val="004E0252"/>
    <w:rsid w:val="004E05B5"/>
    <w:rsid w:val="004E278D"/>
    <w:rsid w:val="004E38F6"/>
    <w:rsid w:val="004E391D"/>
    <w:rsid w:val="004E6561"/>
    <w:rsid w:val="004E6799"/>
    <w:rsid w:val="004E6922"/>
    <w:rsid w:val="004E6C72"/>
    <w:rsid w:val="004E7694"/>
    <w:rsid w:val="004E7983"/>
    <w:rsid w:val="004E7D24"/>
    <w:rsid w:val="004F02AA"/>
    <w:rsid w:val="004F05F7"/>
    <w:rsid w:val="004F155C"/>
    <w:rsid w:val="004F1A84"/>
    <w:rsid w:val="004F2A48"/>
    <w:rsid w:val="004F33CD"/>
    <w:rsid w:val="004F4DA3"/>
    <w:rsid w:val="004F5AEF"/>
    <w:rsid w:val="004F6FE4"/>
    <w:rsid w:val="004F7606"/>
    <w:rsid w:val="005009F3"/>
    <w:rsid w:val="00501140"/>
    <w:rsid w:val="0050384C"/>
    <w:rsid w:val="00505BE0"/>
    <w:rsid w:val="00510742"/>
    <w:rsid w:val="00510B14"/>
    <w:rsid w:val="0051191C"/>
    <w:rsid w:val="00511AB3"/>
    <w:rsid w:val="00511D1E"/>
    <w:rsid w:val="00511F9B"/>
    <w:rsid w:val="0051243F"/>
    <w:rsid w:val="0051268D"/>
    <w:rsid w:val="00512BC9"/>
    <w:rsid w:val="00512D26"/>
    <w:rsid w:val="00512E55"/>
    <w:rsid w:val="00516D87"/>
    <w:rsid w:val="00516E14"/>
    <w:rsid w:val="005177B4"/>
    <w:rsid w:val="00522255"/>
    <w:rsid w:val="0052331B"/>
    <w:rsid w:val="00524165"/>
    <w:rsid w:val="00524E97"/>
    <w:rsid w:val="00524EDC"/>
    <w:rsid w:val="00526E78"/>
    <w:rsid w:val="00530179"/>
    <w:rsid w:val="005301EE"/>
    <w:rsid w:val="00530EAB"/>
    <w:rsid w:val="005314F5"/>
    <w:rsid w:val="00531E7A"/>
    <w:rsid w:val="00532DAB"/>
    <w:rsid w:val="00533350"/>
    <w:rsid w:val="00533997"/>
    <w:rsid w:val="0053503F"/>
    <w:rsid w:val="0053522C"/>
    <w:rsid w:val="0053583F"/>
    <w:rsid w:val="005358FC"/>
    <w:rsid w:val="005362D4"/>
    <w:rsid w:val="00536DEA"/>
    <w:rsid w:val="00540CB4"/>
    <w:rsid w:val="0054132C"/>
    <w:rsid w:val="005417CE"/>
    <w:rsid w:val="00542180"/>
    <w:rsid w:val="005431B7"/>
    <w:rsid w:val="005433F0"/>
    <w:rsid w:val="00543869"/>
    <w:rsid w:val="00543DAF"/>
    <w:rsid w:val="00544C7A"/>
    <w:rsid w:val="00546ADF"/>
    <w:rsid w:val="0054709C"/>
    <w:rsid w:val="005473DB"/>
    <w:rsid w:val="005474E9"/>
    <w:rsid w:val="00550109"/>
    <w:rsid w:val="00550EFB"/>
    <w:rsid w:val="005512F5"/>
    <w:rsid w:val="0055222F"/>
    <w:rsid w:val="00553092"/>
    <w:rsid w:val="0055349E"/>
    <w:rsid w:val="00554131"/>
    <w:rsid w:val="00555E8E"/>
    <w:rsid w:val="00557622"/>
    <w:rsid w:val="00561697"/>
    <w:rsid w:val="00561CAD"/>
    <w:rsid w:val="005633FD"/>
    <w:rsid w:val="00563DF2"/>
    <w:rsid w:val="005640BD"/>
    <w:rsid w:val="005641FB"/>
    <w:rsid w:val="00564716"/>
    <w:rsid w:val="00564B7B"/>
    <w:rsid w:val="00565E67"/>
    <w:rsid w:val="00566043"/>
    <w:rsid w:val="00566774"/>
    <w:rsid w:val="00567EB1"/>
    <w:rsid w:val="00573343"/>
    <w:rsid w:val="00573A7C"/>
    <w:rsid w:val="005743B6"/>
    <w:rsid w:val="00576027"/>
    <w:rsid w:val="00576218"/>
    <w:rsid w:val="00577F36"/>
    <w:rsid w:val="00580210"/>
    <w:rsid w:val="00581972"/>
    <w:rsid w:val="00582613"/>
    <w:rsid w:val="00583271"/>
    <w:rsid w:val="00583455"/>
    <w:rsid w:val="0058473D"/>
    <w:rsid w:val="00584A25"/>
    <w:rsid w:val="00584D6E"/>
    <w:rsid w:val="005850D4"/>
    <w:rsid w:val="005856A3"/>
    <w:rsid w:val="00586912"/>
    <w:rsid w:val="0059005A"/>
    <w:rsid w:val="005906E6"/>
    <w:rsid w:val="00590B55"/>
    <w:rsid w:val="0059153E"/>
    <w:rsid w:val="00592002"/>
    <w:rsid w:val="005933AD"/>
    <w:rsid w:val="00593F03"/>
    <w:rsid w:val="0059452A"/>
    <w:rsid w:val="00595337"/>
    <w:rsid w:val="0059535A"/>
    <w:rsid w:val="00595BA8"/>
    <w:rsid w:val="005962E5"/>
    <w:rsid w:val="00597F6D"/>
    <w:rsid w:val="005A0100"/>
    <w:rsid w:val="005A01C1"/>
    <w:rsid w:val="005A0438"/>
    <w:rsid w:val="005A171F"/>
    <w:rsid w:val="005A2391"/>
    <w:rsid w:val="005A2A12"/>
    <w:rsid w:val="005A2E07"/>
    <w:rsid w:val="005A3025"/>
    <w:rsid w:val="005A3936"/>
    <w:rsid w:val="005A516A"/>
    <w:rsid w:val="005A55D2"/>
    <w:rsid w:val="005B035C"/>
    <w:rsid w:val="005B12F5"/>
    <w:rsid w:val="005B1B57"/>
    <w:rsid w:val="005B249A"/>
    <w:rsid w:val="005B2E56"/>
    <w:rsid w:val="005B42E7"/>
    <w:rsid w:val="005B4992"/>
    <w:rsid w:val="005B57AA"/>
    <w:rsid w:val="005B737E"/>
    <w:rsid w:val="005C1E1A"/>
    <w:rsid w:val="005C303B"/>
    <w:rsid w:val="005C3CCB"/>
    <w:rsid w:val="005C4E9C"/>
    <w:rsid w:val="005C582A"/>
    <w:rsid w:val="005C5EA5"/>
    <w:rsid w:val="005C6167"/>
    <w:rsid w:val="005C69C8"/>
    <w:rsid w:val="005C7A96"/>
    <w:rsid w:val="005D04D5"/>
    <w:rsid w:val="005D0D6C"/>
    <w:rsid w:val="005D12AC"/>
    <w:rsid w:val="005D38D1"/>
    <w:rsid w:val="005D3C72"/>
    <w:rsid w:val="005D3F18"/>
    <w:rsid w:val="005D4A03"/>
    <w:rsid w:val="005D5EBB"/>
    <w:rsid w:val="005D6448"/>
    <w:rsid w:val="005D6AA5"/>
    <w:rsid w:val="005D7D03"/>
    <w:rsid w:val="005E0C85"/>
    <w:rsid w:val="005E1597"/>
    <w:rsid w:val="005E1A60"/>
    <w:rsid w:val="005E4DD2"/>
    <w:rsid w:val="005E55FA"/>
    <w:rsid w:val="005E569F"/>
    <w:rsid w:val="005E6922"/>
    <w:rsid w:val="005E6DE0"/>
    <w:rsid w:val="005E6FD1"/>
    <w:rsid w:val="005F2C79"/>
    <w:rsid w:val="005F43B2"/>
    <w:rsid w:val="005F443D"/>
    <w:rsid w:val="005F4875"/>
    <w:rsid w:val="005F4FE5"/>
    <w:rsid w:val="005F5113"/>
    <w:rsid w:val="00600575"/>
    <w:rsid w:val="00600781"/>
    <w:rsid w:val="00600899"/>
    <w:rsid w:val="00600D78"/>
    <w:rsid w:val="00601145"/>
    <w:rsid w:val="00601386"/>
    <w:rsid w:val="00603A2E"/>
    <w:rsid w:val="00603E11"/>
    <w:rsid w:val="00603E68"/>
    <w:rsid w:val="00604DAE"/>
    <w:rsid w:val="00611261"/>
    <w:rsid w:val="00611D97"/>
    <w:rsid w:val="00612773"/>
    <w:rsid w:val="00612F3B"/>
    <w:rsid w:val="006148B2"/>
    <w:rsid w:val="00616B49"/>
    <w:rsid w:val="006172E1"/>
    <w:rsid w:val="00617313"/>
    <w:rsid w:val="00617B35"/>
    <w:rsid w:val="00617DEF"/>
    <w:rsid w:val="00622465"/>
    <w:rsid w:val="0062296E"/>
    <w:rsid w:val="006232F4"/>
    <w:rsid w:val="00623713"/>
    <w:rsid w:val="0062477D"/>
    <w:rsid w:val="00624938"/>
    <w:rsid w:val="00624D5D"/>
    <w:rsid w:val="00625873"/>
    <w:rsid w:val="00631559"/>
    <w:rsid w:val="00632A9D"/>
    <w:rsid w:val="00633631"/>
    <w:rsid w:val="00633700"/>
    <w:rsid w:val="006338DC"/>
    <w:rsid w:val="00633FEA"/>
    <w:rsid w:val="006357C8"/>
    <w:rsid w:val="00636721"/>
    <w:rsid w:val="00636D44"/>
    <w:rsid w:val="00643146"/>
    <w:rsid w:val="00644FC7"/>
    <w:rsid w:val="0064531F"/>
    <w:rsid w:val="0064630E"/>
    <w:rsid w:val="006470A3"/>
    <w:rsid w:val="0064783B"/>
    <w:rsid w:val="00650E88"/>
    <w:rsid w:val="006526AC"/>
    <w:rsid w:val="00653467"/>
    <w:rsid w:val="00656122"/>
    <w:rsid w:val="00656991"/>
    <w:rsid w:val="00660598"/>
    <w:rsid w:val="006612D2"/>
    <w:rsid w:val="006616BE"/>
    <w:rsid w:val="00664457"/>
    <w:rsid w:val="0066456F"/>
    <w:rsid w:val="00665503"/>
    <w:rsid w:val="006664B6"/>
    <w:rsid w:val="00667A00"/>
    <w:rsid w:val="006702AD"/>
    <w:rsid w:val="0067289D"/>
    <w:rsid w:val="00673ACC"/>
    <w:rsid w:val="00673B5E"/>
    <w:rsid w:val="00673F3E"/>
    <w:rsid w:val="006744C7"/>
    <w:rsid w:val="00674D25"/>
    <w:rsid w:val="00675768"/>
    <w:rsid w:val="00675DFC"/>
    <w:rsid w:val="00676355"/>
    <w:rsid w:val="00676C6F"/>
    <w:rsid w:val="00680FE9"/>
    <w:rsid w:val="006811B1"/>
    <w:rsid w:val="00683381"/>
    <w:rsid w:val="00683CCB"/>
    <w:rsid w:val="0068591B"/>
    <w:rsid w:val="00685AAE"/>
    <w:rsid w:val="00687A0C"/>
    <w:rsid w:val="00691245"/>
    <w:rsid w:val="00691352"/>
    <w:rsid w:val="00691E85"/>
    <w:rsid w:val="006921BD"/>
    <w:rsid w:val="00692CE0"/>
    <w:rsid w:val="00692D5C"/>
    <w:rsid w:val="00693EF9"/>
    <w:rsid w:val="0069430C"/>
    <w:rsid w:val="00696099"/>
    <w:rsid w:val="006961F6"/>
    <w:rsid w:val="006969D1"/>
    <w:rsid w:val="006A06ED"/>
    <w:rsid w:val="006A1B08"/>
    <w:rsid w:val="006A2E6C"/>
    <w:rsid w:val="006A3CD8"/>
    <w:rsid w:val="006A3F22"/>
    <w:rsid w:val="006A4395"/>
    <w:rsid w:val="006A473C"/>
    <w:rsid w:val="006A4F43"/>
    <w:rsid w:val="006A5E75"/>
    <w:rsid w:val="006A68DD"/>
    <w:rsid w:val="006A7D98"/>
    <w:rsid w:val="006B0096"/>
    <w:rsid w:val="006B10CA"/>
    <w:rsid w:val="006B1E49"/>
    <w:rsid w:val="006B2391"/>
    <w:rsid w:val="006B2CD0"/>
    <w:rsid w:val="006B3188"/>
    <w:rsid w:val="006B48EC"/>
    <w:rsid w:val="006B4A35"/>
    <w:rsid w:val="006B4BAF"/>
    <w:rsid w:val="006B7F1E"/>
    <w:rsid w:val="006C2F3E"/>
    <w:rsid w:val="006C372A"/>
    <w:rsid w:val="006C3E00"/>
    <w:rsid w:val="006C3EA7"/>
    <w:rsid w:val="006C4FA6"/>
    <w:rsid w:val="006C54CD"/>
    <w:rsid w:val="006C5634"/>
    <w:rsid w:val="006C5C6D"/>
    <w:rsid w:val="006C678C"/>
    <w:rsid w:val="006C6D7A"/>
    <w:rsid w:val="006D0F23"/>
    <w:rsid w:val="006D1BAF"/>
    <w:rsid w:val="006D25B9"/>
    <w:rsid w:val="006D2CA8"/>
    <w:rsid w:val="006D2D63"/>
    <w:rsid w:val="006D347E"/>
    <w:rsid w:val="006D3552"/>
    <w:rsid w:val="006D3D40"/>
    <w:rsid w:val="006D557A"/>
    <w:rsid w:val="006D59EF"/>
    <w:rsid w:val="006D5D24"/>
    <w:rsid w:val="006E003D"/>
    <w:rsid w:val="006E03AA"/>
    <w:rsid w:val="006E1905"/>
    <w:rsid w:val="006E4BD3"/>
    <w:rsid w:val="006E5676"/>
    <w:rsid w:val="006E59CC"/>
    <w:rsid w:val="006E6CF3"/>
    <w:rsid w:val="006E7767"/>
    <w:rsid w:val="006E7C35"/>
    <w:rsid w:val="006F1E65"/>
    <w:rsid w:val="006F210C"/>
    <w:rsid w:val="006F3777"/>
    <w:rsid w:val="006F45A4"/>
    <w:rsid w:val="006F4817"/>
    <w:rsid w:val="006F593C"/>
    <w:rsid w:val="006F7735"/>
    <w:rsid w:val="00701D4F"/>
    <w:rsid w:val="00702024"/>
    <w:rsid w:val="00702E0F"/>
    <w:rsid w:val="00703017"/>
    <w:rsid w:val="00703503"/>
    <w:rsid w:val="00703683"/>
    <w:rsid w:val="00703B0B"/>
    <w:rsid w:val="0070523C"/>
    <w:rsid w:val="00705C48"/>
    <w:rsid w:val="00706158"/>
    <w:rsid w:val="00710683"/>
    <w:rsid w:val="00710F7F"/>
    <w:rsid w:val="0071157F"/>
    <w:rsid w:val="00715DD2"/>
    <w:rsid w:val="007163F4"/>
    <w:rsid w:val="007176BE"/>
    <w:rsid w:val="00717993"/>
    <w:rsid w:val="007200AC"/>
    <w:rsid w:val="00721701"/>
    <w:rsid w:val="00722AE4"/>
    <w:rsid w:val="00724735"/>
    <w:rsid w:val="00725501"/>
    <w:rsid w:val="00727303"/>
    <w:rsid w:val="00727AE3"/>
    <w:rsid w:val="0073155B"/>
    <w:rsid w:val="00731855"/>
    <w:rsid w:val="00731BEB"/>
    <w:rsid w:val="00731FDE"/>
    <w:rsid w:val="00733CCD"/>
    <w:rsid w:val="0073571B"/>
    <w:rsid w:val="00735B2E"/>
    <w:rsid w:val="00736A09"/>
    <w:rsid w:val="00737D08"/>
    <w:rsid w:val="00741114"/>
    <w:rsid w:val="00741832"/>
    <w:rsid w:val="00741B7C"/>
    <w:rsid w:val="00741E2B"/>
    <w:rsid w:val="00741E6B"/>
    <w:rsid w:val="0074218F"/>
    <w:rsid w:val="0074230B"/>
    <w:rsid w:val="0074250E"/>
    <w:rsid w:val="00742BB0"/>
    <w:rsid w:val="00743EF2"/>
    <w:rsid w:val="00743FB4"/>
    <w:rsid w:val="0074527B"/>
    <w:rsid w:val="00745323"/>
    <w:rsid w:val="00745CE1"/>
    <w:rsid w:val="00746654"/>
    <w:rsid w:val="00747281"/>
    <w:rsid w:val="007475A6"/>
    <w:rsid w:val="00747944"/>
    <w:rsid w:val="00751816"/>
    <w:rsid w:val="00752A35"/>
    <w:rsid w:val="00752A9D"/>
    <w:rsid w:val="00752F7A"/>
    <w:rsid w:val="007542E2"/>
    <w:rsid w:val="00754C3C"/>
    <w:rsid w:val="00756585"/>
    <w:rsid w:val="007574E2"/>
    <w:rsid w:val="007578A3"/>
    <w:rsid w:val="007604BA"/>
    <w:rsid w:val="00760CCB"/>
    <w:rsid w:val="00762863"/>
    <w:rsid w:val="0076360C"/>
    <w:rsid w:val="00763934"/>
    <w:rsid w:val="00763F5B"/>
    <w:rsid w:val="00765860"/>
    <w:rsid w:val="00765A78"/>
    <w:rsid w:val="0077281E"/>
    <w:rsid w:val="00772D48"/>
    <w:rsid w:val="00773396"/>
    <w:rsid w:val="00773484"/>
    <w:rsid w:val="00774751"/>
    <w:rsid w:val="007747CA"/>
    <w:rsid w:val="00776D90"/>
    <w:rsid w:val="00776E9A"/>
    <w:rsid w:val="00777634"/>
    <w:rsid w:val="007821C5"/>
    <w:rsid w:val="0078255E"/>
    <w:rsid w:val="00783096"/>
    <w:rsid w:val="007857AE"/>
    <w:rsid w:val="0078721C"/>
    <w:rsid w:val="00787D1B"/>
    <w:rsid w:val="00791457"/>
    <w:rsid w:val="007920B8"/>
    <w:rsid w:val="00792624"/>
    <w:rsid w:val="0079292D"/>
    <w:rsid w:val="0079445C"/>
    <w:rsid w:val="00796ABD"/>
    <w:rsid w:val="007A0F1E"/>
    <w:rsid w:val="007A1EEA"/>
    <w:rsid w:val="007A36F1"/>
    <w:rsid w:val="007A4288"/>
    <w:rsid w:val="007A4DDD"/>
    <w:rsid w:val="007A4EA5"/>
    <w:rsid w:val="007A5C0E"/>
    <w:rsid w:val="007A6686"/>
    <w:rsid w:val="007A6850"/>
    <w:rsid w:val="007A7866"/>
    <w:rsid w:val="007A7A2C"/>
    <w:rsid w:val="007A7B19"/>
    <w:rsid w:val="007A7FCC"/>
    <w:rsid w:val="007B03D9"/>
    <w:rsid w:val="007B1C40"/>
    <w:rsid w:val="007B1FDF"/>
    <w:rsid w:val="007B33F7"/>
    <w:rsid w:val="007B416B"/>
    <w:rsid w:val="007B5F3C"/>
    <w:rsid w:val="007B618E"/>
    <w:rsid w:val="007B712D"/>
    <w:rsid w:val="007B7896"/>
    <w:rsid w:val="007C0468"/>
    <w:rsid w:val="007C0988"/>
    <w:rsid w:val="007C1E80"/>
    <w:rsid w:val="007C29E5"/>
    <w:rsid w:val="007C71B8"/>
    <w:rsid w:val="007C75B6"/>
    <w:rsid w:val="007D159D"/>
    <w:rsid w:val="007D36CA"/>
    <w:rsid w:val="007D39A6"/>
    <w:rsid w:val="007D7E0B"/>
    <w:rsid w:val="007E0743"/>
    <w:rsid w:val="007E105B"/>
    <w:rsid w:val="007E2574"/>
    <w:rsid w:val="007E2DC4"/>
    <w:rsid w:val="007E5E25"/>
    <w:rsid w:val="007E7B0C"/>
    <w:rsid w:val="007F04CC"/>
    <w:rsid w:val="007F0C1E"/>
    <w:rsid w:val="007F3A5C"/>
    <w:rsid w:val="007F3D33"/>
    <w:rsid w:val="007F4550"/>
    <w:rsid w:val="007F4E27"/>
    <w:rsid w:val="007F5781"/>
    <w:rsid w:val="00802935"/>
    <w:rsid w:val="00803D67"/>
    <w:rsid w:val="00804390"/>
    <w:rsid w:val="0080480D"/>
    <w:rsid w:val="008052B2"/>
    <w:rsid w:val="00805BF8"/>
    <w:rsid w:val="008076B9"/>
    <w:rsid w:val="00807BC0"/>
    <w:rsid w:val="008116F1"/>
    <w:rsid w:val="008120E4"/>
    <w:rsid w:val="008121A4"/>
    <w:rsid w:val="00812444"/>
    <w:rsid w:val="008128C1"/>
    <w:rsid w:val="008147CE"/>
    <w:rsid w:val="00815BEA"/>
    <w:rsid w:val="00817216"/>
    <w:rsid w:val="00817341"/>
    <w:rsid w:val="008208B1"/>
    <w:rsid w:val="00820D76"/>
    <w:rsid w:val="008214E5"/>
    <w:rsid w:val="00821C7F"/>
    <w:rsid w:val="00821E1B"/>
    <w:rsid w:val="00822C5B"/>
    <w:rsid w:val="00823D7E"/>
    <w:rsid w:val="00824867"/>
    <w:rsid w:val="00825445"/>
    <w:rsid w:val="00825F1E"/>
    <w:rsid w:val="00826AF9"/>
    <w:rsid w:val="00827B55"/>
    <w:rsid w:val="00827B95"/>
    <w:rsid w:val="00831C14"/>
    <w:rsid w:val="0083202B"/>
    <w:rsid w:val="0083291D"/>
    <w:rsid w:val="0083314B"/>
    <w:rsid w:val="00834016"/>
    <w:rsid w:val="008347BC"/>
    <w:rsid w:val="008348E7"/>
    <w:rsid w:val="008358A2"/>
    <w:rsid w:val="008361F8"/>
    <w:rsid w:val="00836426"/>
    <w:rsid w:val="00836813"/>
    <w:rsid w:val="00842EBB"/>
    <w:rsid w:val="00843D55"/>
    <w:rsid w:val="008448BB"/>
    <w:rsid w:val="00844BC8"/>
    <w:rsid w:val="008460D9"/>
    <w:rsid w:val="00846FB1"/>
    <w:rsid w:val="00850B24"/>
    <w:rsid w:val="00851587"/>
    <w:rsid w:val="008518EE"/>
    <w:rsid w:val="0085424E"/>
    <w:rsid w:val="0085445E"/>
    <w:rsid w:val="00855BD8"/>
    <w:rsid w:val="00856DC3"/>
    <w:rsid w:val="00857D48"/>
    <w:rsid w:val="00860C68"/>
    <w:rsid w:val="00861D56"/>
    <w:rsid w:val="00862523"/>
    <w:rsid w:val="00863B11"/>
    <w:rsid w:val="00863F73"/>
    <w:rsid w:val="0086402D"/>
    <w:rsid w:val="00864AB4"/>
    <w:rsid w:val="00864D23"/>
    <w:rsid w:val="00865032"/>
    <w:rsid w:val="0086520A"/>
    <w:rsid w:val="008655D4"/>
    <w:rsid w:val="0086698D"/>
    <w:rsid w:val="00870DFA"/>
    <w:rsid w:val="00871FD5"/>
    <w:rsid w:val="008726F4"/>
    <w:rsid w:val="008728AD"/>
    <w:rsid w:val="00872A2C"/>
    <w:rsid w:val="00874172"/>
    <w:rsid w:val="00874851"/>
    <w:rsid w:val="00874E74"/>
    <w:rsid w:val="00880554"/>
    <w:rsid w:val="00880964"/>
    <w:rsid w:val="0088326A"/>
    <w:rsid w:val="008835FD"/>
    <w:rsid w:val="0088422D"/>
    <w:rsid w:val="0088425F"/>
    <w:rsid w:val="008875C4"/>
    <w:rsid w:val="0089005D"/>
    <w:rsid w:val="008901C3"/>
    <w:rsid w:val="00891827"/>
    <w:rsid w:val="0089213B"/>
    <w:rsid w:val="00892DB9"/>
    <w:rsid w:val="00894021"/>
    <w:rsid w:val="00894589"/>
    <w:rsid w:val="00894673"/>
    <w:rsid w:val="00894B0E"/>
    <w:rsid w:val="00895F81"/>
    <w:rsid w:val="00897A26"/>
    <w:rsid w:val="00897BB8"/>
    <w:rsid w:val="008A058B"/>
    <w:rsid w:val="008A12F8"/>
    <w:rsid w:val="008A1AD1"/>
    <w:rsid w:val="008A23BD"/>
    <w:rsid w:val="008A2A49"/>
    <w:rsid w:val="008A3C96"/>
    <w:rsid w:val="008A51D3"/>
    <w:rsid w:val="008A5BF6"/>
    <w:rsid w:val="008A61C0"/>
    <w:rsid w:val="008A7155"/>
    <w:rsid w:val="008A730F"/>
    <w:rsid w:val="008A76DF"/>
    <w:rsid w:val="008B00FE"/>
    <w:rsid w:val="008B2656"/>
    <w:rsid w:val="008B3344"/>
    <w:rsid w:val="008B34BD"/>
    <w:rsid w:val="008B3F40"/>
    <w:rsid w:val="008B4647"/>
    <w:rsid w:val="008B5A23"/>
    <w:rsid w:val="008C0AAD"/>
    <w:rsid w:val="008C1284"/>
    <w:rsid w:val="008C241A"/>
    <w:rsid w:val="008C30F8"/>
    <w:rsid w:val="008C3A71"/>
    <w:rsid w:val="008C4A99"/>
    <w:rsid w:val="008C5050"/>
    <w:rsid w:val="008C630A"/>
    <w:rsid w:val="008C6DD9"/>
    <w:rsid w:val="008D0DA3"/>
    <w:rsid w:val="008D1897"/>
    <w:rsid w:val="008D30AB"/>
    <w:rsid w:val="008D36FE"/>
    <w:rsid w:val="008D3887"/>
    <w:rsid w:val="008D4469"/>
    <w:rsid w:val="008D47F0"/>
    <w:rsid w:val="008D51B9"/>
    <w:rsid w:val="008D5929"/>
    <w:rsid w:val="008E089B"/>
    <w:rsid w:val="008E21E6"/>
    <w:rsid w:val="008E2B66"/>
    <w:rsid w:val="008E2B6A"/>
    <w:rsid w:val="008E2E4A"/>
    <w:rsid w:val="008E34FD"/>
    <w:rsid w:val="008E556D"/>
    <w:rsid w:val="008E5D8E"/>
    <w:rsid w:val="008E692F"/>
    <w:rsid w:val="008E758C"/>
    <w:rsid w:val="008E7DC6"/>
    <w:rsid w:val="008F0116"/>
    <w:rsid w:val="008F1553"/>
    <w:rsid w:val="008F1DFA"/>
    <w:rsid w:val="008F36EA"/>
    <w:rsid w:val="008F3C22"/>
    <w:rsid w:val="008F4127"/>
    <w:rsid w:val="008F4930"/>
    <w:rsid w:val="008F4D46"/>
    <w:rsid w:val="008F6F91"/>
    <w:rsid w:val="008F7956"/>
    <w:rsid w:val="009011C0"/>
    <w:rsid w:val="00902D96"/>
    <w:rsid w:val="009031DC"/>
    <w:rsid w:val="00903831"/>
    <w:rsid w:val="00904DBA"/>
    <w:rsid w:val="009057CD"/>
    <w:rsid w:val="00905EEC"/>
    <w:rsid w:val="00907797"/>
    <w:rsid w:val="009079E6"/>
    <w:rsid w:val="009105B3"/>
    <w:rsid w:val="00910A0E"/>
    <w:rsid w:val="0091335A"/>
    <w:rsid w:val="0091349E"/>
    <w:rsid w:val="00913A43"/>
    <w:rsid w:val="00914CBD"/>
    <w:rsid w:val="00914E62"/>
    <w:rsid w:val="00916E5E"/>
    <w:rsid w:val="009203C7"/>
    <w:rsid w:val="009208BA"/>
    <w:rsid w:val="00920A90"/>
    <w:rsid w:val="00920DBE"/>
    <w:rsid w:val="009212F3"/>
    <w:rsid w:val="00921614"/>
    <w:rsid w:val="00921BAE"/>
    <w:rsid w:val="00922198"/>
    <w:rsid w:val="0092219B"/>
    <w:rsid w:val="00923025"/>
    <w:rsid w:val="0092302D"/>
    <w:rsid w:val="00923CCC"/>
    <w:rsid w:val="00924876"/>
    <w:rsid w:val="00924B1E"/>
    <w:rsid w:val="00925389"/>
    <w:rsid w:val="00926D4E"/>
    <w:rsid w:val="0093113D"/>
    <w:rsid w:val="00931287"/>
    <w:rsid w:val="009324BD"/>
    <w:rsid w:val="0093318F"/>
    <w:rsid w:val="00935A9A"/>
    <w:rsid w:val="009361B9"/>
    <w:rsid w:val="00936E88"/>
    <w:rsid w:val="00936EE1"/>
    <w:rsid w:val="0093732B"/>
    <w:rsid w:val="00937F93"/>
    <w:rsid w:val="009406B5"/>
    <w:rsid w:val="00941B12"/>
    <w:rsid w:val="00941E9E"/>
    <w:rsid w:val="00941EBD"/>
    <w:rsid w:val="00941FFE"/>
    <w:rsid w:val="00943EBA"/>
    <w:rsid w:val="00944792"/>
    <w:rsid w:val="00944D1A"/>
    <w:rsid w:val="00945211"/>
    <w:rsid w:val="00945450"/>
    <w:rsid w:val="0095007C"/>
    <w:rsid w:val="0095252E"/>
    <w:rsid w:val="0095368F"/>
    <w:rsid w:val="00955C99"/>
    <w:rsid w:val="00955F10"/>
    <w:rsid w:val="009567EC"/>
    <w:rsid w:val="00957863"/>
    <w:rsid w:val="00957E29"/>
    <w:rsid w:val="00960A7D"/>
    <w:rsid w:val="00960FA4"/>
    <w:rsid w:val="0096388F"/>
    <w:rsid w:val="00963C7B"/>
    <w:rsid w:val="00964C0E"/>
    <w:rsid w:val="009651C6"/>
    <w:rsid w:val="00965EDF"/>
    <w:rsid w:val="00966A66"/>
    <w:rsid w:val="0096723C"/>
    <w:rsid w:val="00967D67"/>
    <w:rsid w:val="00970BC4"/>
    <w:rsid w:val="009746F8"/>
    <w:rsid w:val="00974C20"/>
    <w:rsid w:val="00976218"/>
    <w:rsid w:val="00976868"/>
    <w:rsid w:val="0097739A"/>
    <w:rsid w:val="0098098A"/>
    <w:rsid w:val="00980D74"/>
    <w:rsid w:val="00981EBB"/>
    <w:rsid w:val="00983878"/>
    <w:rsid w:val="009844E7"/>
    <w:rsid w:val="00984D68"/>
    <w:rsid w:val="00985F6B"/>
    <w:rsid w:val="009873EB"/>
    <w:rsid w:val="00994B52"/>
    <w:rsid w:val="00996F74"/>
    <w:rsid w:val="009973EE"/>
    <w:rsid w:val="009979BE"/>
    <w:rsid w:val="009A0608"/>
    <w:rsid w:val="009A1CE6"/>
    <w:rsid w:val="009A20B3"/>
    <w:rsid w:val="009A2635"/>
    <w:rsid w:val="009A2B1E"/>
    <w:rsid w:val="009A2BD0"/>
    <w:rsid w:val="009A356D"/>
    <w:rsid w:val="009A3CD4"/>
    <w:rsid w:val="009A411F"/>
    <w:rsid w:val="009A4B1F"/>
    <w:rsid w:val="009A554A"/>
    <w:rsid w:val="009A745B"/>
    <w:rsid w:val="009B25F5"/>
    <w:rsid w:val="009B2BEE"/>
    <w:rsid w:val="009B3E6F"/>
    <w:rsid w:val="009B49BF"/>
    <w:rsid w:val="009B4C10"/>
    <w:rsid w:val="009B57E2"/>
    <w:rsid w:val="009C045C"/>
    <w:rsid w:val="009C059E"/>
    <w:rsid w:val="009C12C5"/>
    <w:rsid w:val="009C30C1"/>
    <w:rsid w:val="009C3912"/>
    <w:rsid w:val="009C485F"/>
    <w:rsid w:val="009C50BB"/>
    <w:rsid w:val="009C529A"/>
    <w:rsid w:val="009C55A6"/>
    <w:rsid w:val="009C5CB9"/>
    <w:rsid w:val="009C6DBC"/>
    <w:rsid w:val="009D0689"/>
    <w:rsid w:val="009D1614"/>
    <w:rsid w:val="009D305F"/>
    <w:rsid w:val="009D3906"/>
    <w:rsid w:val="009D4345"/>
    <w:rsid w:val="009D50CF"/>
    <w:rsid w:val="009E041F"/>
    <w:rsid w:val="009E155A"/>
    <w:rsid w:val="009E3759"/>
    <w:rsid w:val="009E5F01"/>
    <w:rsid w:val="009E7260"/>
    <w:rsid w:val="009F0B59"/>
    <w:rsid w:val="009F1773"/>
    <w:rsid w:val="009F22A1"/>
    <w:rsid w:val="009F2531"/>
    <w:rsid w:val="009F48C7"/>
    <w:rsid w:val="009F5426"/>
    <w:rsid w:val="009F6480"/>
    <w:rsid w:val="009F6EE4"/>
    <w:rsid w:val="00A00CC3"/>
    <w:rsid w:val="00A00EE2"/>
    <w:rsid w:val="00A01ABF"/>
    <w:rsid w:val="00A021AD"/>
    <w:rsid w:val="00A037A2"/>
    <w:rsid w:val="00A03C5B"/>
    <w:rsid w:val="00A03D05"/>
    <w:rsid w:val="00A04DAC"/>
    <w:rsid w:val="00A0574B"/>
    <w:rsid w:val="00A06593"/>
    <w:rsid w:val="00A06E3B"/>
    <w:rsid w:val="00A07BD3"/>
    <w:rsid w:val="00A1155C"/>
    <w:rsid w:val="00A11A2C"/>
    <w:rsid w:val="00A11EAF"/>
    <w:rsid w:val="00A12025"/>
    <w:rsid w:val="00A130CC"/>
    <w:rsid w:val="00A14F93"/>
    <w:rsid w:val="00A15808"/>
    <w:rsid w:val="00A15ECD"/>
    <w:rsid w:val="00A16E62"/>
    <w:rsid w:val="00A1761A"/>
    <w:rsid w:val="00A177D9"/>
    <w:rsid w:val="00A17808"/>
    <w:rsid w:val="00A17BA0"/>
    <w:rsid w:val="00A17EFF"/>
    <w:rsid w:val="00A2014B"/>
    <w:rsid w:val="00A22E47"/>
    <w:rsid w:val="00A22F08"/>
    <w:rsid w:val="00A2390E"/>
    <w:rsid w:val="00A25D74"/>
    <w:rsid w:val="00A26210"/>
    <w:rsid w:val="00A30BB7"/>
    <w:rsid w:val="00A31002"/>
    <w:rsid w:val="00A312A4"/>
    <w:rsid w:val="00A32035"/>
    <w:rsid w:val="00A33145"/>
    <w:rsid w:val="00A33474"/>
    <w:rsid w:val="00A334D0"/>
    <w:rsid w:val="00A35681"/>
    <w:rsid w:val="00A358DC"/>
    <w:rsid w:val="00A35E77"/>
    <w:rsid w:val="00A36458"/>
    <w:rsid w:val="00A370E9"/>
    <w:rsid w:val="00A4036A"/>
    <w:rsid w:val="00A405A7"/>
    <w:rsid w:val="00A414E4"/>
    <w:rsid w:val="00A41CD2"/>
    <w:rsid w:val="00A42993"/>
    <w:rsid w:val="00A429EF"/>
    <w:rsid w:val="00A4301D"/>
    <w:rsid w:val="00A457C1"/>
    <w:rsid w:val="00A46F42"/>
    <w:rsid w:val="00A4763A"/>
    <w:rsid w:val="00A5023B"/>
    <w:rsid w:val="00A50AB1"/>
    <w:rsid w:val="00A50C33"/>
    <w:rsid w:val="00A519FA"/>
    <w:rsid w:val="00A53BFC"/>
    <w:rsid w:val="00A57C12"/>
    <w:rsid w:val="00A60AA4"/>
    <w:rsid w:val="00A60D1C"/>
    <w:rsid w:val="00A643DA"/>
    <w:rsid w:val="00A64824"/>
    <w:rsid w:val="00A6491C"/>
    <w:rsid w:val="00A64EC4"/>
    <w:rsid w:val="00A679FC"/>
    <w:rsid w:val="00A71569"/>
    <w:rsid w:val="00A741E2"/>
    <w:rsid w:val="00A743F8"/>
    <w:rsid w:val="00A75D62"/>
    <w:rsid w:val="00A762EA"/>
    <w:rsid w:val="00A76974"/>
    <w:rsid w:val="00A801D3"/>
    <w:rsid w:val="00A802E2"/>
    <w:rsid w:val="00A8055F"/>
    <w:rsid w:val="00A80E6B"/>
    <w:rsid w:val="00A814EC"/>
    <w:rsid w:val="00A81C9E"/>
    <w:rsid w:val="00A823E2"/>
    <w:rsid w:val="00A82E00"/>
    <w:rsid w:val="00A8466D"/>
    <w:rsid w:val="00A8488E"/>
    <w:rsid w:val="00A84CD3"/>
    <w:rsid w:val="00A854EF"/>
    <w:rsid w:val="00A87E58"/>
    <w:rsid w:val="00A919EF"/>
    <w:rsid w:val="00A92489"/>
    <w:rsid w:val="00A92514"/>
    <w:rsid w:val="00A928B9"/>
    <w:rsid w:val="00A9610D"/>
    <w:rsid w:val="00A97C22"/>
    <w:rsid w:val="00AA064F"/>
    <w:rsid w:val="00AA1CD7"/>
    <w:rsid w:val="00AA24CF"/>
    <w:rsid w:val="00AA4354"/>
    <w:rsid w:val="00AA4B85"/>
    <w:rsid w:val="00AA61AA"/>
    <w:rsid w:val="00AA704F"/>
    <w:rsid w:val="00AB06BE"/>
    <w:rsid w:val="00AB0D97"/>
    <w:rsid w:val="00AB2381"/>
    <w:rsid w:val="00AB2490"/>
    <w:rsid w:val="00AB2827"/>
    <w:rsid w:val="00AB3249"/>
    <w:rsid w:val="00AB44FA"/>
    <w:rsid w:val="00AB4589"/>
    <w:rsid w:val="00AB6755"/>
    <w:rsid w:val="00AB6EBB"/>
    <w:rsid w:val="00AC0295"/>
    <w:rsid w:val="00AC0C15"/>
    <w:rsid w:val="00AC12E3"/>
    <w:rsid w:val="00AC23B6"/>
    <w:rsid w:val="00AC44DF"/>
    <w:rsid w:val="00AC4802"/>
    <w:rsid w:val="00AC6E70"/>
    <w:rsid w:val="00AD0210"/>
    <w:rsid w:val="00AD031B"/>
    <w:rsid w:val="00AD06B0"/>
    <w:rsid w:val="00AD64E7"/>
    <w:rsid w:val="00AD6DA8"/>
    <w:rsid w:val="00AD6FC2"/>
    <w:rsid w:val="00AD7233"/>
    <w:rsid w:val="00AE1AEE"/>
    <w:rsid w:val="00AE1C32"/>
    <w:rsid w:val="00AE27EF"/>
    <w:rsid w:val="00AE2F0D"/>
    <w:rsid w:val="00AE502C"/>
    <w:rsid w:val="00AE5D2D"/>
    <w:rsid w:val="00AE6013"/>
    <w:rsid w:val="00AE6EE3"/>
    <w:rsid w:val="00AF0B10"/>
    <w:rsid w:val="00AF3FAE"/>
    <w:rsid w:val="00AF41A9"/>
    <w:rsid w:val="00AF5378"/>
    <w:rsid w:val="00AF5C8F"/>
    <w:rsid w:val="00AF7BCC"/>
    <w:rsid w:val="00AF7E54"/>
    <w:rsid w:val="00B00A9A"/>
    <w:rsid w:val="00B011BF"/>
    <w:rsid w:val="00B0179A"/>
    <w:rsid w:val="00B02A80"/>
    <w:rsid w:val="00B02E4B"/>
    <w:rsid w:val="00B03CDB"/>
    <w:rsid w:val="00B04B4F"/>
    <w:rsid w:val="00B05D99"/>
    <w:rsid w:val="00B05FB7"/>
    <w:rsid w:val="00B074C2"/>
    <w:rsid w:val="00B10233"/>
    <w:rsid w:val="00B108BF"/>
    <w:rsid w:val="00B11165"/>
    <w:rsid w:val="00B11F02"/>
    <w:rsid w:val="00B12314"/>
    <w:rsid w:val="00B13076"/>
    <w:rsid w:val="00B13F8D"/>
    <w:rsid w:val="00B142C1"/>
    <w:rsid w:val="00B1477D"/>
    <w:rsid w:val="00B15C50"/>
    <w:rsid w:val="00B1653B"/>
    <w:rsid w:val="00B20AA6"/>
    <w:rsid w:val="00B214F6"/>
    <w:rsid w:val="00B21CB6"/>
    <w:rsid w:val="00B22254"/>
    <w:rsid w:val="00B2270C"/>
    <w:rsid w:val="00B22ACF"/>
    <w:rsid w:val="00B23186"/>
    <w:rsid w:val="00B25B98"/>
    <w:rsid w:val="00B25E84"/>
    <w:rsid w:val="00B27932"/>
    <w:rsid w:val="00B303FB"/>
    <w:rsid w:val="00B3081F"/>
    <w:rsid w:val="00B313CE"/>
    <w:rsid w:val="00B315C0"/>
    <w:rsid w:val="00B3215D"/>
    <w:rsid w:val="00B324DC"/>
    <w:rsid w:val="00B3318C"/>
    <w:rsid w:val="00B33D17"/>
    <w:rsid w:val="00B36A1E"/>
    <w:rsid w:val="00B379FB"/>
    <w:rsid w:val="00B37B67"/>
    <w:rsid w:val="00B4023B"/>
    <w:rsid w:val="00B408CB"/>
    <w:rsid w:val="00B40FE4"/>
    <w:rsid w:val="00B42BD2"/>
    <w:rsid w:val="00B44513"/>
    <w:rsid w:val="00B44FEA"/>
    <w:rsid w:val="00B45C15"/>
    <w:rsid w:val="00B460A7"/>
    <w:rsid w:val="00B4652D"/>
    <w:rsid w:val="00B51250"/>
    <w:rsid w:val="00B51C1C"/>
    <w:rsid w:val="00B51F0B"/>
    <w:rsid w:val="00B530FA"/>
    <w:rsid w:val="00B56E67"/>
    <w:rsid w:val="00B606F9"/>
    <w:rsid w:val="00B60A82"/>
    <w:rsid w:val="00B611BE"/>
    <w:rsid w:val="00B62564"/>
    <w:rsid w:val="00B63F35"/>
    <w:rsid w:val="00B67AD3"/>
    <w:rsid w:val="00B67CD2"/>
    <w:rsid w:val="00B702E5"/>
    <w:rsid w:val="00B737D2"/>
    <w:rsid w:val="00B73E65"/>
    <w:rsid w:val="00B7442E"/>
    <w:rsid w:val="00B75EC2"/>
    <w:rsid w:val="00B76037"/>
    <w:rsid w:val="00B764B3"/>
    <w:rsid w:val="00B76666"/>
    <w:rsid w:val="00B76EC3"/>
    <w:rsid w:val="00B77DCB"/>
    <w:rsid w:val="00B77DDE"/>
    <w:rsid w:val="00B81C01"/>
    <w:rsid w:val="00B82BCD"/>
    <w:rsid w:val="00B84CB6"/>
    <w:rsid w:val="00B85BDF"/>
    <w:rsid w:val="00B861A3"/>
    <w:rsid w:val="00B86B9C"/>
    <w:rsid w:val="00B90F62"/>
    <w:rsid w:val="00B9146E"/>
    <w:rsid w:val="00B91CFB"/>
    <w:rsid w:val="00B96337"/>
    <w:rsid w:val="00B96825"/>
    <w:rsid w:val="00BA2808"/>
    <w:rsid w:val="00BA2ABC"/>
    <w:rsid w:val="00BA30B2"/>
    <w:rsid w:val="00BB254E"/>
    <w:rsid w:val="00BB3040"/>
    <w:rsid w:val="00BB45CA"/>
    <w:rsid w:val="00BB6B54"/>
    <w:rsid w:val="00BB6FF2"/>
    <w:rsid w:val="00BB7A04"/>
    <w:rsid w:val="00BC1E6A"/>
    <w:rsid w:val="00BC2003"/>
    <w:rsid w:val="00BC23E7"/>
    <w:rsid w:val="00BC2CBC"/>
    <w:rsid w:val="00BC407C"/>
    <w:rsid w:val="00BC5C03"/>
    <w:rsid w:val="00BC77F9"/>
    <w:rsid w:val="00BD0539"/>
    <w:rsid w:val="00BD1D09"/>
    <w:rsid w:val="00BD2AC7"/>
    <w:rsid w:val="00BD36F0"/>
    <w:rsid w:val="00BD427A"/>
    <w:rsid w:val="00BD6683"/>
    <w:rsid w:val="00BD7E3A"/>
    <w:rsid w:val="00BE09F6"/>
    <w:rsid w:val="00BE0DA4"/>
    <w:rsid w:val="00BE2386"/>
    <w:rsid w:val="00BE3B0C"/>
    <w:rsid w:val="00BE6797"/>
    <w:rsid w:val="00BE6A2A"/>
    <w:rsid w:val="00BE6AB4"/>
    <w:rsid w:val="00BE6FDD"/>
    <w:rsid w:val="00BE7896"/>
    <w:rsid w:val="00BE7C57"/>
    <w:rsid w:val="00BE7C6A"/>
    <w:rsid w:val="00BF0C82"/>
    <w:rsid w:val="00BF0D38"/>
    <w:rsid w:val="00BF18FA"/>
    <w:rsid w:val="00BF280D"/>
    <w:rsid w:val="00BF48C1"/>
    <w:rsid w:val="00BF50B6"/>
    <w:rsid w:val="00BF6627"/>
    <w:rsid w:val="00BF667F"/>
    <w:rsid w:val="00C0070C"/>
    <w:rsid w:val="00C00C70"/>
    <w:rsid w:val="00C00FEE"/>
    <w:rsid w:val="00C02CD5"/>
    <w:rsid w:val="00C032C0"/>
    <w:rsid w:val="00C046F5"/>
    <w:rsid w:val="00C05485"/>
    <w:rsid w:val="00C05DF7"/>
    <w:rsid w:val="00C07499"/>
    <w:rsid w:val="00C10BD9"/>
    <w:rsid w:val="00C11B02"/>
    <w:rsid w:val="00C14163"/>
    <w:rsid w:val="00C151FA"/>
    <w:rsid w:val="00C167EA"/>
    <w:rsid w:val="00C168B6"/>
    <w:rsid w:val="00C1776D"/>
    <w:rsid w:val="00C20FE7"/>
    <w:rsid w:val="00C21E36"/>
    <w:rsid w:val="00C22F4C"/>
    <w:rsid w:val="00C23B90"/>
    <w:rsid w:val="00C23C4E"/>
    <w:rsid w:val="00C2445F"/>
    <w:rsid w:val="00C24B17"/>
    <w:rsid w:val="00C2581A"/>
    <w:rsid w:val="00C27E4D"/>
    <w:rsid w:val="00C30514"/>
    <w:rsid w:val="00C3108C"/>
    <w:rsid w:val="00C32FD4"/>
    <w:rsid w:val="00C336F3"/>
    <w:rsid w:val="00C33F6E"/>
    <w:rsid w:val="00C35017"/>
    <w:rsid w:val="00C37273"/>
    <w:rsid w:val="00C37321"/>
    <w:rsid w:val="00C37474"/>
    <w:rsid w:val="00C37597"/>
    <w:rsid w:val="00C40A5A"/>
    <w:rsid w:val="00C41330"/>
    <w:rsid w:val="00C42162"/>
    <w:rsid w:val="00C427F3"/>
    <w:rsid w:val="00C43F43"/>
    <w:rsid w:val="00C4462F"/>
    <w:rsid w:val="00C45E81"/>
    <w:rsid w:val="00C502AE"/>
    <w:rsid w:val="00C505D1"/>
    <w:rsid w:val="00C510EF"/>
    <w:rsid w:val="00C51C2F"/>
    <w:rsid w:val="00C51FD0"/>
    <w:rsid w:val="00C51FEC"/>
    <w:rsid w:val="00C539BF"/>
    <w:rsid w:val="00C55CF9"/>
    <w:rsid w:val="00C55FA2"/>
    <w:rsid w:val="00C56FB5"/>
    <w:rsid w:val="00C61383"/>
    <w:rsid w:val="00C6186B"/>
    <w:rsid w:val="00C61BD1"/>
    <w:rsid w:val="00C6383A"/>
    <w:rsid w:val="00C6506F"/>
    <w:rsid w:val="00C65566"/>
    <w:rsid w:val="00C662A2"/>
    <w:rsid w:val="00C66BB1"/>
    <w:rsid w:val="00C66CEF"/>
    <w:rsid w:val="00C675A2"/>
    <w:rsid w:val="00C6781A"/>
    <w:rsid w:val="00C720AC"/>
    <w:rsid w:val="00C75647"/>
    <w:rsid w:val="00C76403"/>
    <w:rsid w:val="00C76DAB"/>
    <w:rsid w:val="00C816D6"/>
    <w:rsid w:val="00C81AF8"/>
    <w:rsid w:val="00C821A5"/>
    <w:rsid w:val="00C837A6"/>
    <w:rsid w:val="00C83F6D"/>
    <w:rsid w:val="00C863C3"/>
    <w:rsid w:val="00C86708"/>
    <w:rsid w:val="00C87FEF"/>
    <w:rsid w:val="00C90D18"/>
    <w:rsid w:val="00C913D7"/>
    <w:rsid w:val="00C915E3"/>
    <w:rsid w:val="00C91765"/>
    <w:rsid w:val="00C91B74"/>
    <w:rsid w:val="00C9207A"/>
    <w:rsid w:val="00C92C09"/>
    <w:rsid w:val="00C92DDD"/>
    <w:rsid w:val="00C931C6"/>
    <w:rsid w:val="00C9361B"/>
    <w:rsid w:val="00C94136"/>
    <w:rsid w:val="00C94759"/>
    <w:rsid w:val="00C94FD2"/>
    <w:rsid w:val="00C9577E"/>
    <w:rsid w:val="00C95817"/>
    <w:rsid w:val="00C967ED"/>
    <w:rsid w:val="00C96D98"/>
    <w:rsid w:val="00C9740D"/>
    <w:rsid w:val="00CA153C"/>
    <w:rsid w:val="00CA1B98"/>
    <w:rsid w:val="00CA3D71"/>
    <w:rsid w:val="00CA4828"/>
    <w:rsid w:val="00CA4F99"/>
    <w:rsid w:val="00CA5148"/>
    <w:rsid w:val="00CA7C12"/>
    <w:rsid w:val="00CB04E9"/>
    <w:rsid w:val="00CB0CD0"/>
    <w:rsid w:val="00CB15E0"/>
    <w:rsid w:val="00CB5F7D"/>
    <w:rsid w:val="00CB7D6E"/>
    <w:rsid w:val="00CC0B11"/>
    <w:rsid w:val="00CC134F"/>
    <w:rsid w:val="00CC24CD"/>
    <w:rsid w:val="00CC27C2"/>
    <w:rsid w:val="00CC2B17"/>
    <w:rsid w:val="00CC2CF4"/>
    <w:rsid w:val="00CC3030"/>
    <w:rsid w:val="00CC44F5"/>
    <w:rsid w:val="00CC517C"/>
    <w:rsid w:val="00CC5210"/>
    <w:rsid w:val="00CC5B49"/>
    <w:rsid w:val="00CD08FD"/>
    <w:rsid w:val="00CD20D9"/>
    <w:rsid w:val="00CD3A61"/>
    <w:rsid w:val="00CD4401"/>
    <w:rsid w:val="00CD48E0"/>
    <w:rsid w:val="00CD4ABB"/>
    <w:rsid w:val="00CD4BC1"/>
    <w:rsid w:val="00CD55EB"/>
    <w:rsid w:val="00CE083D"/>
    <w:rsid w:val="00CE08E5"/>
    <w:rsid w:val="00CE0A74"/>
    <w:rsid w:val="00CE22C7"/>
    <w:rsid w:val="00CE25BD"/>
    <w:rsid w:val="00CE35BF"/>
    <w:rsid w:val="00CE4FB2"/>
    <w:rsid w:val="00CE70AB"/>
    <w:rsid w:val="00CE70F5"/>
    <w:rsid w:val="00CE72D9"/>
    <w:rsid w:val="00CE78A3"/>
    <w:rsid w:val="00CE7D99"/>
    <w:rsid w:val="00CF1063"/>
    <w:rsid w:val="00CF1667"/>
    <w:rsid w:val="00CF1ABF"/>
    <w:rsid w:val="00CF1F94"/>
    <w:rsid w:val="00CF2B43"/>
    <w:rsid w:val="00CF506D"/>
    <w:rsid w:val="00CF525D"/>
    <w:rsid w:val="00CF5685"/>
    <w:rsid w:val="00CF74A0"/>
    <w:rsid w:val="00D02E70"/>
    <w:rsid w:val="00D0413A"/>
    <w:rsid w:val="00D0436E"/>
    <w:rsid w:val="00D064D8"/>
    <w:rsid w:val="00D067BB"/>
    <w:rsid w:val="00D067CC"/>
    <w:rsid w:val="00D10748"/>
    <w:rsid w:val="00D12E77"/>
    <w:rsid w:val="00D146DA"/>
    <w:rsid w:val="00D1516C"/>
    <w:rsid w:val="00D17DE7"/>
    <w:rsid w:val="00D2120F"/>
    <w:rsid w:val="00D21A7E"/>
    <w:rsid w:val="00D21F33"/>
    <w:rsid w:val="00D22BF1"/>
    <w:rsid w:val="00D22E48"/>
    <w:rsid w:val="00D238CB"/>
    <w:rsid w:val="00D239A0"/>
    <w:rsid w:val="00D23A8A"/>
    <w:rsid w:val="00D23BFA"/>
    <w:rsid w:val="00D24743"/>
    <w:rsid w:val="00D26066"/>
    <w:rsid w:val="00D310E6"/>
    <w:rsid w:val="00D31C5F"/>
    <w:rsid w:val="00D333AD"/>
    <w:rsid w:val="00D36AD5"/>
    <w:rsid w:val="00D36DE4"/>
    <w:rsid w:val="00D371E4"/>
    <w:rsid w:val="00D37A53"/>
    <w:rsid w:val="00D40566"/>
    <w:rsid w:val="00D405B4"/>
    <w:rsid w:val="00D405D5"/>
    <w:rsid w:val="00D4069A"/>
    <w:rsid w:val="00D4091A"/>
    <w:rsid w:val="00D40DBC"/>
    <w:rsid w:val="00D40E1C"/>
    <w:rsid w:val="00D4114E"/>
    <w:rsid w:val="00D43E00"/>
    <w:rsid w:val="00D4611A"/>
    <w:rsid w:val="00D472D6"/>
    <w:rsid w:val="00D47866"/>
    <w:rsid w:val="00D47D95"/>
    <w:rsid w:val="00D523C6"/>
    <w:rsid w:val="00D525E7"/>
    <w:rsid w:val="00D551A6"/>
    <w:rsid w:val="00D57E5E"/>
    <w:rsid w:val="00D600B9"/>
    <w:rsid w:val="00D601B1"/>
    <w:rsid w:val="00D60275"/>
    <w:rsid w:val="00D60F40"/>
    <w:rsid w:val="00D6121B"/>
    <w:rsid w:val="00D621DC"/>
    <w:rsid w:val="00D62874"/>
    <w:rsid w:val="00D64C27"/>
    <w:rsid w:val="00D65D9D"/>
    <w:rsid w:val="00D66E2C"/>
    <w:rsid w:val="00D7005A"/>
    <w:rsid w:val="00D70348"/>
    <w:rsid w:val="00D70A75"/>
    <w:rsid w:val="00D72EF7"/>
    <w:rsid w:val="00D734CD"/>
    <w:rsid w:val="00D73685"/>
    <w:rsid w:val="00D73FE7"/>
    <w:rsid w:val="00D74796"/>
    <w:rsid w:val="00D7558D"/>
    <w:rsid w:val="00D757AE"/>
    <w:rsid w:val="00D7602F"/>
    <w:rsid w:val="00D77813"/>
    <w:rsid w:val="00D82779"/>
    <w:rsid w:val="00D841C8"/>
    <w:rsid w:val="00D842FC"/>
    <w:rsid w:val="00D85FE3"/>
    <w:rsid w:val="00D86D24"/>
    <w:rsid w:val="00D877F9"/>
    <w:rsid w:val="00D902BD"/>
    <w:rsid w:val="00D91AEB"/>
    <w:rsid w:val="00D9209C"/>
    <w:rsid w:val="00D9251C"/>
    <w:rsid w:val="00D937A2"/>
    <w:rsid w:val="00D939E7"/>
    <w:rsid w:val="00D93D99"/>
    <w:rsid w:val="00D95E8D"/>
    <w:rsid w:val="00D96799"/>
    <w:rsid w:val="00D9685B"/>
    <w:rsid w:val="00D96B89"/>
    <w:rsid w:val="00DA1940"/>
    <w:rsid w:val="00DA261E"/>
    <w:rsid w:val="00DA3F6A"/>
    <w:rsid w:val="00DA3F89"/>
    <w:rsid w:val="00DA4612"/>
    <w:rsid w:val="00DA53F7"/>
    <w:rsid w:val="00DA6C78"/>
    <w:rsid w:val="00DA788B"/>
    <w:rsid w:val="00DB0077"/>
    <w:rsid w:val="00DB0BEC"/>
    <w:rsid w:val="00DB1DA0"/>
    <w:rsid w:val="00DB2611"/>
    <w:rsid w:val="00DB26B7"/>
    <w:rsid w:val="00DB4BC4"/>
    <w:rsid w:val="00DB53A0"/>
    <w:rsid w:val="00DB7276"/>
    <w:rsid w:val="00DB73A3"/>
    <w:rsid w:val="00DB7787"/>
    <w:rsid w:val="00DC0B50"/>
    <w:rsid w:val="00DC0ECA"/>
    <w:rsid w:val="00DC152D"/>
    <w:rsid w:val="00DC16CB"/>
    <w:rsid w:val="00DC3273"/>
    <w:rsid w:val="00DC3EFA"/>
    <w:rsid w:val="00DC5EC1"/>
    <w:rsid w:val="00DC6485"/>
    <w:rsid w:val="00DC66E2"/>
    <w:rsid w:val="00DC715B"/>
    <w:rsid w:val="00DC7A83"/>
    <w:rsid w:val="00DD0166"/>
    <w:rsid w:val="00DD08DA"/>
    <w:rsid w:val="00DD27CE"/>
    <w:rsid w:val="00DD532B"/>
    <w:rsid w:val="00DD56EC"/>
    <w:rsid w:val="00DE03F3"/>
    <w:rsid w:val="00DE0A86"/>
    <w:rsid w:val="00DE0AA7"/>
    <w:rsid w:val="00DE581C"/>
    <w:rsid w:val="00DE6368"/>
    <w:rsid w:val="00DE6FCC"/>
    <w:rsid w:val="00DE7CB7"/>
    <w:rsid w:val="00DF1097"/>
    <w:rsid w:val="00DF13F2"/>
    <w:rsid w:val="00DF1D8D"/>
    <w:rsid w:val="00DF1F05"/>
    <w:rsid w:val="00DF26B0"/>
    <w:rsid w:val="00DF29D6"/>
    <w:rsid w:val="00DF4B55"/>
    <w:rsid w:val="00DF4C6F"/>
    <w:rsid w:val="00DF577D"/>
    <w:rsid w:val="00DF7432"/>
    <w:rsid w:val="00E00C46"/>
    <w:rsid w:val="00E0107D"/>
    <w:rsid w:val="00E0192A"/>
    <w:rsid w:val="00E03EA7"/>
    <w:rsid w:val="00E04500"/>
    <w:rsid w:val="00E04F78"/>
    <w:rsid w:val="00E05C0C"/>
    <w:rsid w:val="00E05F88"/>
    <w:rsid w:val="00E05F91"/>
    <w:rsid w:val="00E067FE"/>
    <w:rsid w:val="00E07E56"/>
    <w:rsid w:val="00E10C7A"/>
    <w:rsid w:val="00E116DA"/>
    <w:rsid w:val="00E11984"/>
    <w:rsid w:val="00E119C8"/>
    <w:rsid w:val="00E11E7B"/>
    <w:rsid w:val="00E12B53"/>
    <w:rsid w:val="00E15837"/>
    <w:rsid w:val="00E16119"/>
    <w:rsid w:val="00E1696D"/>
    <w:rsid w:val="00E173E5"/>
    <w:rsid w:val="00E178BD"/>
    <w:rsid w:val="00E200B3"/>
    <w:rsid w:val="00E215E0"/>
    <w:rsid w:val="00E21D31"/>
    <w:rsid w:val="00E22989"/>
    <w:rsid w:val="00E239F3"/>
    <w:rsid w:val="00E23FF9"/>
    <w:rsid w:val="00E24109"/>
    <w:rsid w:val="00E2515D"/>
    <w:rsid w:val="00E27192"/>
    <w:rsid w:val="00E30AAE"/>
    <w:rsid w:val="00E31739"/>
    <w:rsid w:val="00E32447"/>
    <w:rsid w:val="00E33515"/>
    <w:rsid w:val="00E3432B"/>
    <w:rsid w:val="00E348D4"/>
    <w:rsid w:val="00E34C97"/>
    <w:rsid w:val="00E362B0"/>
    <w:rsid w:val="00E36876"/>
    <w:rsid w:val="00E36F4F"/>
    <w:rsid w:val="00E40C28"/>
    <w:rsid w:val="00E4155C"/>
    <w:rsid w:val="00E4168B"/>
    <w:rsid w:val="00E41CB3"/>
    <w:rsid w:val="00E421AC"/>
    <w:rsid w:val="00E42293"/>
    <w:rsid w:val="00E4262B"/>
    <w:rsid w:val="00E42718"/>
    <w:rsid w:val="00E431A3"/>
    <w:rsid w:val="00E45A1B"/>
    <w:rsid w:val="00E47F4E"/>
    <w:rsid w:val="00E50765"/>
    <w:rsid w:val="00E51E41"/>
    <w:rsid w:val="00E522E2"/>
    <w:rsid w:val="00E52A48"/>
    <w:rsid w:val="00E530EF"/>
    <w:rsid w:val="00E57F84"/>
    <w:rsid w:val="00E57FF5"/>
    <w:rsid w:val="00E617DE"/>
    <w:rsid w:val="00E61AC3"/>
    <w:rsid w:val="00E64950"/>
    <w:rsid w:val="00E657F4"/>
    <w:rsid w:val="00E65B95"/>
    <w:rsid w:val="00E65B97"/>
    <w:rsid w:val="00E66AED"/>
    <w:rsid w:val="00E71505"/>
    <w:rsid w:val="00E71991"/>
    <w:rsid w:val="00E72582"/>
    <w:rsid w:val="00E7294E"/>
    <w:rsid w:val="00E747FD"/>
    <w:rsid w:val="00E7639A"/>
    <w:rsid w:val="00E76421"/>
    <w:rsid w:val="00E7779C"/>
    <w:rsid w:val="00E816F9"/>
    <w:rsid w:val="00E820A9"/>
    <w:rsid w:val="00E84612"/>
    <w:rsid w:val="00E8499F"/>
    <w:rsid w:val="00E872CE"/>
    <w:rsid w:val="00E87F9F"/>
    <w:rsid w:val="00E90B14"/>
    <w:rsid w:val="00E9130D"/>
    <w:rsid w:val="00E916D4"/>
    <w:rsid w:val="00E91A81"/>
    <w:rsid w:val="00E91B4D"/>
    <w:rsid w:val="00E91D87"/>
    <w:rsid w:val="00E925B2"/>
    <w:rsid w:val="00E93BCC"/>
    <w:rsid w:val="00E949CC"/>
    <w:rsid w:val="00E94CC4"/>
    <w:rsid w:val="00E95104"/>
    <w:rsid w:val="00E96AB5"/>
    <w:rsid w:val="00EA0181"/>
    <w:rsid w:val="00EA0B36"/>
    <w:rsid w:val="00EA125F"/>
    <w:rsid w:val="00EA23F8"/>
    <w:rsid w:val="00EA527F"/>
    <w:rsid w:val="00EA59F6"/>
    <w:rsid w:val="00EA760C"/>
    <w:rsid w:val="00EB0492"/>
    <w:rsid w:val="00EB0D8B"/>
    <w:rsid w:val="00EB13BA"/>
    <w:rsid w:val="00EB19E6"/>
    <w:rsid w:val="00EB255F"/>
    <w:rsid w:val="00EB26B5"/>
    <w:rsid w:val="00EB378A"/>
    <w:rsid w:val="00EB5C7C"/>
    <w:rsid w:val="00EB5F9C"/>
    <w:rsid w:val="00EB653A"/>
    <w:rsid w:val="00EB6E78"/>
    <w:rsid w:val="00EC1985"/>
    <w:rsid w:val="00EC20AE"/>
    <w:rsid w:val="00EC399F"/>
    <w:rsid w:val="00ED0024"/>
    <w:rsid w:val="00ED0E3D"/>
    <w:rsid w:val="00ED1145"/>
    <w:rsid w:val="00ED1683"/>
    <w:rsid w:val="00ED3E7C"/>
    <w:rsid w:val="00ED4E8A"/>
    <w:rsid w:val="00ED60E6"/>
    <w:rsid w:val="00ED6471"/>
    <w:rsid w:val="00ED765D"/>
    <w:rsid w:val="00EE0638"/>
    <w:rsid w:val="00EE0CFF"/>
    <w:rsid w:val="00EE0FC6"/>
    <w:rsid w:val="00EE1E6C"/>
    <w:rsid w:val="00EE1FEF"/>
    <w:rsid w:val="00EE2367"/>
    <w:rsid w:val="00EE45A4"/>
    <w:rsid w:val="00EE491D"/>
    <w:rsid w:val="00EE6596"/>
    <w:rsid w:val="00EF0A4A"/>
    <w:rsid w:val="00EF1915"/>
    <w:rsid w:val="00EF3EDB"/>
    <w:rsid w:val="00EF5103"/>
    <w:rsid w:val="00EF5A93"/>
    <w:rsid w:val="00EF6246"/>
    <w:rsid w:val="00EF64B5"/>
    <w:rsid w:val="00EF6793"/>
    <w:rsid w:val="00EF6930"/>
    <w:rsid w:val="00EF697F"/>
    <w:rsid w:val="00F007C1"/>
    <w:rsid w:val="00F0382F"/>
    <w:rsid w:val="00F054AF"/>
    <w:rsid w:val="00F05FA6"/>
    <w:rsid w:val="00F06358"/>
    <w:rsid w:val="00F063EA"/>
    <w:rsid w:val="00F06D2B"/>
    <w:rsid w:val="00F1141B"/>
    <w:rsid w:val="00F13546"/>
    <w:rsid w:val="00F14887"/>
    <w:rsid w:val="00F14E47"/>
    <w:rsid w:val="00F14EBA"/>
    <w:rsid w:val="00F1577B"/>
    <w:rsid w:val="00F17800"/>
    <w:rsid w:val="00F2011E"/>
    <w:rsid w:val="00F23E3C"/>
    <w:rsid w:val="00F24708"/>
    <w:rsid w:val="00F253F6"/>
    <w:rsid w:val="00F271EE"/>
    <w:rsid w:val="00F30211"/>
    <w:rsid w:val="00F30E47"/>
    <w:rsid w:val="00F319CD"/>
    <w:rsid w:val="00F3303F"/>
    <w:rsid w:val="00F34214"/>
    <w:rsid w:val="00F35E41"/>
    <w:rsid w:val="00F36610"/>
    <w:rsid w:val="00F36AC6"/>
    <w:rsid w:val="00F37B53"/>
    <w:rsid w:val="00F37E7E"/>
    <w:rsid w:val="00F41175"/>
    <w:rsid w:val="00F41729"/>
    <w:rsid w:val="00F44DAF"/>
    <w:rsid w:val="00F44F6F"/>
    <w:rsid w:val="00F4535D"/>
    <w:rsid w:val="00F45E0A"/>
    <w:rsid w:val="00F46155"/>
    <w:rsid w:val="00F466EA"/>
    <w:rsid w:val="00F503D7"/>
    <w:rsid w:val="00F505FE"/>
    <w:rsid w:val="00F51143"/>
    <w:rsid w:val="00F525CD"/>
    <w:rsid w:val="00F527BF"/>
    <w:rsid w:val="00F52B29"/>
    <w:rsid w:val="00F52B62"/>
    <w:rsid w:val="00F559FF"/>
    <w:rsid w:val="00F56C64"/>
    <w:rsid w:val="00F57BBE"/>
    <w:rsid w:val="00F60827"/>
    <w:rsid w:val="00F611D0"/>
    <w:rsid w:val="00F61A1F"/>
    <w:rsid w:val="00F654A9"/>
    <w:rsid w:val="00F6583C"/>
    <w:rsid w:val="00F661A1"/>
    <w:rsid w:val="00F66659"/>
    <w:rsid w:val="00F67B54"/>
    <w:rsid w:val="00F7047A"/>
    <w:rsid w:val="00F71931"/>
    <w:rsid w:val="00F71C9A"/>
    <w:rsid w:val="00F72031"/>
    <w:rsid w:val="00F722FC"/>
    <w:rsid w:val="00F7444A"/>
    <w:rsid w:val="00F7672E"/>
    <w:rsid w:val="00F83512"/>
    <w:rsid w:val="00F83630"/>
    <w:rsid w:val="00F85386"/>
    <w:rsid w:val="00F85EAE"/>
    <w:rsid w:val="00F86D79"/>
    <w:rsid w:val="00F91D03"/>
    <w:rsid w:val="00F91E24"/>
    <w:rsid w:val="00F9310E"/>
    <w:rsid w:val="00F94E91"/>
    <w:rsid w:val="00F96026"/>
    <w:rsid w:val="00F96564"/>
    <w:rsid w:val="00F96C17"/>
    <w:rsid w:val="00F97604"/>
    <w:rsid w:val="00F97832"/>
    <w:rsid w:val="00FA1F87"/>
    <w:rsid w:val="00FA1FE0"/>
    <w:rsid w:val="00FA2CA2"/>
    <w:rsid w:val="00FA2E05"/>
    <w:rsid w:val="00FA42E5"/>
    <w:rsid w:val="00FA45CF"/>
    <w:rsid w:val="00FA4827"/>
    <w:rsid w:val="00FA5E94"/>
    <w:rsid w:val="00FB0365"/>
    <w:rsid w:val="00FB11B1"/>
    <w:rsid w:val="00FB1BB4"/>
    <w:rsid w:val="00FB280A"/>
    <w:rsid w:val="00FB31D5"/>
    <w:rsid w:val="00FB42FA"/>
    <w:rsid w:val="00FB49E9"/>
    <w:rsid w:val="00FB5E7D"/>
    <w:rsid w:val="00FC0905"/>
    <w:rsid w:val="00FC0E15"/>
    <w:rsid w:val="00FC2CA9"/>
    <w:rsid w:val="00FC2E66"/>
    <w:rsid w:val="00FC2F22"/>
    <w:rsid w:val="00FC2FD1"/>
    <w:rsid w:val="00FC647B"/>
    <w:rsid w:val="00FC70BE"/>
    <w:rsid w:val="00FC7CB5"/>
    <w:rsid w:val="00FD36E4"/>
    <w:rsid w:val="00FD3C02"/>
    <w:rsid w:val="00FD41A8"/>
    <w:rsid w:val="00FD44CA"/>
    <w:rsid w:val="00FD44EE"/>
    <w:rsid w:val="00FD48C9"/>
    <w:rsid w:val="00FD71D4"/>
    <w:rsid w:val="00FD7CE8"/>
    <w:rsid w:val="00FE1732"/>
    <w:rsid w:val="00FE2EA7"/>
    <w:rsid w:val="00FE48D9"/>
    <w:rsid w:val="00FE5D4B"/>
    <w:rsid w:val="00FE6284"/>
    <w:rsid w:val="00FE7261"/>
    <w:rsid w:val="00FE77D6"/>
    <w:rsid w:val="00FE7B23"/>
    <w:rsid w:val="00FF0B17"/>
    <w:rsid w:val="00FF20B2"/>
    <w:rsid w:val="00FF31EF"/>
    <w:rsid w:val="00FF5407"/>
    <w:rsid w:val="00FF580D"/>
    <w:rsid w:val="00FF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ED9413"/>
  <w15:docId w15:val="{27DE6B92-B18F-4242-8DD1-DFBE514A0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C7B"/>
    <w:pPr>
      <w:spacing w:after="180" w:line="274" w:lineRule="auto"/>
    </w:pPr>
    <w:rPr>
      <w:rFonts w:ascii="Arial" w:hAnsi="Arial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B1477D"/>
    <w:pPr>
      <w:keepNext/>
      <w:keepLines/>
      <w:spacing w:before="360" w:after="0" w:line="240" w:lineRule="auto"/>
      <w:outlineLvl w:val="0"/>
    </w:pPr>
    <w:rPr>
      <w:rFonts w:ascii="Helvetica" w:eastAsia="Times New Roman" w:hAnsi="Helvetica"/>
      <w:bCs/>
      <w:color w:val="1F497D"/>
      <w:sz w:val="52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1C001C"/>
    <w:pPr>
      <w:keepNext/>
      <w:keepLines/>
      <w:spacing w:before="120" w:after="0" w:line="240" w:lineRule="auto"/>
      <w:outlineLvl w:val="1"/>
    </w:pPr>
    <w:rPr>
      <w:rFonts w:ascii="Helvetica" w:eastAsia="Times New Roman" w:hAnsi="Helvetica"/>
      <w:bCs/>
      <w:color w:val="4F6228"/>
      <w:sz w:val="32"/>
      <w:szCs w:val="26"/>
    </w:rPr>
  </w:style>
  <w:style w:type="paragraph" w:styleId="Ttulo3">
    <w:name w:val="heading 3"/>
    <w:basedOn w:val="Normal"/>
    <w:next w:val="Normal"/>
    <w:link w:val="Ttulo3Char"/>
    <w:uiPriority w:val="9"/>
    <w:qFormat/>
    <w:rsid w:val="00D7005A"/>
    <w:pPr>
      <w:keepNext/>
      <w:keepLines/>
      <w:spacing w:before="20" w:after="0" w:line="240" w:lineRule="auto"/>
      <w:outlineLvl w:val="2"/>
    </w:pPr>
    <w:rPr>
      <w:rFonts w:eastAsia="Times New Roman"/>
      <w:b/>
      <w:bCs/>
      <w:color w:val="1F497D"/>
      <w:sz w:val="28"/>
      <w:szCs w:val="20"/>
    </w:rPr>
  </w:style>
  <w:style w:type="paragraph" w:styleId="Ttulo4">
    <w:name w:val="heading 4"/>
    <w:basedOn w:val="Normal"/>
    <w:next w:val="Normal"/>
    <w:link w:val="Ttulo4Char"/>
    <w:uiPriority w:val="9"/>
    <w:qFormat/>
    <w:rsid w:val="002165F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62626"/>
      <w:sz w:val="20"/>
      <w:szCs w:val="20"/>
    </w:rPr>
  </w:style>
  <w:style w:type="paragraph" w:styleId="Ttulo5">
    <w:name w:val="heading 5"/>
    <w:basedOn w:val="Normal"/>
    <w:next w:val="Normal"/>
    <w:link w:val="Ttulo5Char"/>
    <w:uiPriority w:val="9"/>
    <w:qFormat/>
    <w:rsid w:val="002165F4"/>
    <w:pPr>
      <w:keepNext/>
      <w:keepLines/>
      <w:spacing w:before="200" w:after="0"/>
      <w:outlineLvl w:val="4"/>
    </w:pPr>
    <w:rPr>
      <w:rFonts w:ascii="Cambria" w:eastAsia="Times New Roman" w:hAnsi="Cambria"/>
      <w:color w:val="000000"/>
      <w:sz w:val="20"/>
      <w:szCs w:val="20"/>
    </w:rPr>
  </w:style>
  <w:style w:type="paragraph" w:styleId="Ttulo6">
    <w:name w:val="heading 6"/>
    <w:basedOn w:val="Normal"/>
    <w:next w:val="Normal"/>
    <w:link w:val="Ttulo6Char"/>
    <w:uiPriority w:val="9"/>
    <w:qFormat/>
    <w:rsid w:val="002165F4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000000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2165F4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1F497D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qFormat/>
    <w:rsid w:val="002165F4"/>
    <w:pPr>
      <w:keepNext/>
      <w:keepLines/>
      <w:spacing w:before="200" w:after="0"/>
      <w:outlineLvl w:val="7"/>
    </w:pPr>
    <w:rPr>
      <w:rFonts w:ascii="Cambria" w:eastAsia="Times New Roman" w:hAnsi="Cambria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qFormat/>
    <w:rsid w:val="002165F4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B7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7A04"/>
  </w:style>
  <w:style w:type="paragraph" w:styleId="Rodap">
    <w:name w:val="footer"/>
    <w:basedOn w:val="Normal"/>
    <w:link w:val="RodapChar"/>
    <w:uiPriority w:val="99"/>
    <w:unhideWhenUsed/>
    <w:rsid w:val="00BB7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7A04"/>
  </w:style>
  <w:style w:type="paragraph" w:styleId="Textodebalo">
    <w:name w:val="Balloon Text"/>
    <w:basedOn w:val="Normal"/>
    <w:link w:val="TextodebaloChar"/>
    <w:uiPriority w:val="99"/>
    <w:semiHidden/>
    <w:unhideWhenUsed/>
    <w:rsid w:val="00BB7A0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B7A04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ontepargpadro"/>
    <w:rsid w:val="00636721"/>
  </w:style>
  <w:style w:type="character" w:styleId="Hyperlink">
    <w:name w:val="Hyperlink"/>
    <w:uiPriority w:val="99"/>
    <w:unhideWhenUsed/>
    <w:rsid w:val="00636721"/>
    <w:rPr>
      <w:color w:val="0000FF"/>
      <w:u w:val="single"/>
    </w:rPr>
  </w:style>
  <w:style w:type="paragraph" w:styleId="Ttulo">
    <w:name w:val="Title"/>
    <w:basedOn w:val="Normal"/>
    <w:next w:val="Normal"/>
    <w:link w:val="TtuloChar"/>
    <w:uiPriority w:val="10"/>
    <w:qFormat/>
    <w:rsid w:val="00D7005A"/>
    <w:pPr>
      <w:spacing w:after="120" w:line="240" w:lineRule="auto"/>
      <w:contextualSpacing/>
    </w:pPr>
    <w:rPr>
      <w:rFonts w:ascii="Helvetica" w:eastAsia="Times New Roman" w:hAnsi="Helvetica"/>
      <w:color w:val="1F497D"/>
      <w:spacing w:val="30"/>
      <w:kern w:val="28"/>
      <w:sz w:val="72"/>
      <w:szCs w:val="52"/>
    </w:rPr>
  </w:style>
  <w:style w:type="character" w:customStyle="1" w:styleId="TtuloChar">
    <w:name w:val="Título Char"/>
    <w:link w:val="Ttulo"/>
    <w:uiPriority w:val="10"/>
    <w:rsid w:val="00D7005A"/>
    <w:rPr>
      <w:rFonts w:ascii="Helvetica" w:eastAsia="Times New Roman" w:hAnsi="Helvetica" w:cs="Times New Roman"/>
      <w:color w:val="1F497D"/>
      <w:spacing w:val="30"/>
      <w:kern w:val="28"/>
      <w:sz w:val="72"/>
      <w:szCs w:val="52"/>
    </w:rPr>
  </w:style>
  <w:style w:type="character" w:customStyle="1" w:styleId="Ttulo1Char">
    <w:name w:val="Título 1 Char"/>
    <w:link w:val="Ttulo1"/>
    <w:uiPriority w:val="9"/>
    <w:rsid w:val="00B1477D"/>
    <w:rPr>
      <w:rFonts w:ascii="Helvetica" w:eastAsia="Times New Roman" w:hAnsi="Helvetica" w:cs="Times New Roman"/>
      <w:bCs/>
      <w:color w:val="1F497D"/>
      <w:sz w:val="52"/>
      <w:szCs w:val="28"/>
    </w:rPr>
  </w:style>
  <w:style w:type="character" w:customStyle="1" w:styleId="Ttulo2Char">
    <w:name w:val="Título 2 Char"/>
    <w:link w:val="Ttulo2"/>
    <w:uiPriority w:val="9"/>
    <w:rsid w:val="001C001C"/>
    <w:rPr>
      <w:rFonts w:ascii="Helvetica" w:eastAsia="Times New Roman" w:hAnsi="Helvetica" w:cs="Times New Roman"/>
      <w:bCs/>
      <w:color w:val="4F6228"/>
      <w:sz w:val="32"/>
      <w:szCs w:val="26"/>
    </w:rPr>
  </w:style>
  <w:style w:type="character" w:customStyle="1" w:styleId="Ttulo3Char">
    <w:name w:val="Título 3 Char"/>
    <w:link w:val="Ttulo3"/>
    <w:uiPriority w:val="9"/>
    <w:rsid w:val="00D7005A"/>
    <w:rPr>
      <w:rFonts w:ascii="Arial" w:eastAsia="Times New Roman" w:hAnsi="Arial" w:cs="Times New Roman"/>
      <w:b/>
      <w:bCs/>
      <w:color w:val="1F497D"/>
      <w:sz w:val="28"/>
    </w:rPr>
  </w:style>
  <w:style w:type="character" w:customStyle="1" w:styleId="Ttulo4Char">
    <w:name w:val="Título 4 Char"/>
    <w:link w:val="Ttulo4"/>
    <w:uiPriority w:val="9"/>
    <w:semiHidden/>
    <w:rsid w:val="002165F4"/>
    <w:rPr>
      <w:rFonts w:ascii="Cambria" w:eastAsia="Times New Roman" w:hAnsi="Cambria" w:cs="Times New Roman"/>
      <w:b/>
      <w:bCs/>
      <w:i/>
      <w:iCs/>
      <w:color w:val="262626"/>
    </w:rPr>
  </w:style>
  <w:style w:type="character" w:customStyle="1" w:styleId="Ttulo5Char">
    <w:name w:val="Título 5 Char"/>
    <w:link w:val="Ttulo5"/>
    <w:uiPriority w:val="9"/>
    <w:semiHidden/>
    <w:rsid w:val="002165F4"/>
    <w:rPr>
      <w:rFonts w:ascii="Cambria" w:eastAsia="Times New Roman" w:hAnsi="Cambria" w:cs="Times New Roman"/>
      <w:color w:val="000000"/>
    </w:rPr>
  </w:style>
  <w:style w:type="character" w:customStyle="1" w:styleId="Ttulo6Char">
    <w:name w:val="Título 6 Char"/>
    <w:link w:val="Ttulo6"/>
    <w:uiPriority w:val="9"/>
    <w:semiHidden/>
    <w:rsid w:val="002165F4"/>
    <w:rPr>
      <w:rFonts w:ascii="Cambria" w:eastAsia="Times New Roman" w:hAnsi="Cambria" w:cs="Times New Roman"/>
      <w:i/>
      <w:iCs/>
      <w:color w:val="000000"/>
    </w:rPr>
  </w:style>
  <w:style w:type="character" w:customStyle="1" w:styleId="Ttulo7Char">
    <w:name w:val="Título 7 Char"/>
    <w:link w:val="Ttulo7"/>
    <w:uiPriority w:val="9"/>
    <w:semiHidden/>
    <w:rsid w:val="002165F4"/>
    <w:rPr>
      <w:rFonts w:ascii="Cambria" w:eastAsia="Times New Roman" w:hAnsi="Cambria" w:cs="Times New Roman"/>
      <w:i/>
      <w:iCs/>
      <w:color w:val="1F497D"/>
    </w:rPr>
  </w:style>
  <w:style w:type="character" w:customStyle="1" w:styleId="Ttulo8Char">
    <w:name w:val="Título 8 Char"/>
    <w:link w:val="Ttulo8"/>
    <w:uiPriority w:val="9"/>
    <w:semiHidden/>
    <w:rsid w:val="002165F4"/>
    <w:rPr>
      <w:rFonts w:ascii="Cambria" w:eastAsia="Times New Roman" w:hAnsi="Cambria" w:cs="Times New Roman"/>
      <w:color w:val="000000"/>
      <w:sz w:val="20"/>
      <w:szCs w:val="20"/>
    </w:rPr>
  </w:style>
  <w:style w:type="character" w:customStyle="1" w:styleId="Ttulo9Char">
    <w:name w:val="Título 9 Char"/>
    <w:link w:val="Ttulo9"/>
    <w:uiPriority w:val="9"/>
    <w:semiHidden/>
    <w:rsid w:val="002165F4"/>
    <w:rPr>
      <w:rFonts w:ascii="Cambria" w:eastAsia="Times New Roman" w:hAnsi="Cambria" w:cs="Times New Roman"/>
      <w:i/>
      <w:iCs/>
      <w:color w:val="000000"/>
      <w:sz w:val="20"/>
      <w:szCs w:val="20"/>
    </w:rPr>
  </w:style>
  <w:style w:type="paragraph" w:styleId="Legenda">
    <w:name w:val="caption"/>
    <w:basedOn w:val="Normal"/>
    <w:next w:val="Normal"/>
    <w:uiPriority w:val="35"/>
    <w:qFormat/>
    <w:rsid w:val="002165F4"/>
    <w:pPr>
      <w:spacing w:line="240" w:lineRule="auto"/>
    </w:pPr>
    <w:rPr>
      <w:rFonts w:eastAsia="Times New Roman"/>
      <w:b/>
      <w:bCs/>
      <w:smallCaps/>
      <w:color w:val="1F497D"/>
      <w:spacing w:val="6"/>
      <w:szCs w:val="18"/>
      <w:lang w:bidi="hi-IN"/>
    </w:rPr>
  </w:style>
  <w:style w:type="paragraph" w:styleId="Subttulo">
    <w:name w:val="Subtitle"/>
    <w:basedOn w:val="Normal"/>
    <w:next w:val="Normal"/>
    <w:link w:val="SubttuloChar"/>
    <w:uiPriority w:val="11"/>
    <w:qFormat/>
    <w:rsid w:val="002165F4"/>
    <w:pPr>
      <w:numPr>
        <w:ilvl w:val="1"/>
      </w:numPr>
    </w:pPr>
    <w:rPr>
      <w:rFonts w:ascii="Calibri" w:eastAsia="Times New Roman" w:hAnsi="Calibri"/>
      <w:iCs/>
      <w:color w:val="265898"/>
      <w:sz w:val="32"/>
      <w:szCs w:val="24"/>
      <w:lang w:bidi="hi-IN"/>
    </w:rPr>
  </w:style>
  <w:style w:type="character" w:customStyle="1" w:styleId="SubttuloChar">
    <w:name w:val="Subtítulo Char"/>
    <w:link w:val="Subttulo"/>
    <w:uiPriority w:val="11"/>
    <w:rsid w:val="002165F4"/>
    <w:rPr>
      <w:rFonts w:eastAsia="Times New Roman" w:cs="Times New Roman"/>
      <w:iCs/>
      <w:color w:val="265898"/>
      <w:sz w:val="32"/>
      <w:szCs w:val="24"/>
      <w:lang w:bidi="hi-IN"/>
    </w:rPr>
  </w:style>
  <w:style w:type="character" w:styleId="Forte">
    <w:name w:val="Strong"/>
    <w:uiPriority w:val="22"/>
    <w:qFormat/>
    <w:rsid w:val="002165F4"/>
    <w:rPr>
      <w:b/>
      <w:bCs/>
      <w:color w:val="265898"/>
    </w:rPr>
  </w:style>
  <w:style w:type="character" w:styleId="nfase">
    <w:name w:val="Emphasis"/>
    <w:uiPriority w:val="20"/>
    <w:qFormat/>
    <w:rsid w:val="002165F4"/>
    <w:rPr>
      <w:b w:val="0"/>
      <w:i/>
      <w:iCs/>
      <w:color w:val="1F497D"/>
    </w:rPr>
  </w:style>
  <w:style w:type="paragraph" w:customStyle="1" w:styleId="NoSpacing1">
    <w:name w:val="No Spacing1"/>
    <w:link w:val="NoSpacingChar"/>
    <w:uiPriority w:val="1"/>
    <w:qFormat/>
    <w:rsid w:val="002165F4"/>
    <w:rPr>
      <w:sz w:val="22"/>
      <w:szCs w:val="22"/>
      <w:lang w:eastAsia="en-US"/>
    </w:rPr>
  </w:style>
  <w:style w:type="character" w:customStyle="1" w:styleId="NoSpacingChar">
    <w:name w:val="No Spacing Char"/>
    <w:link w:val="NoSpacing1"/>
    <w:uiPriority w:val="1"/>
    <w:rsid w:val="002165F4"/>
    <w:rPr>
      <w:sz w:val="22"/>
      <w:szCs w:val="22"/>
      <w:lang w:val="pt-BR" w:eastAsia="en-US" w:bidi="ar-SA"/>
    </w:rPr>
  </w:style>
  <w:style w:type="paragraph" w:customStyle="1" w:styleId="ListaColorida-nfase11">
    <w:name w:val="Lista Colorida - Ênfase 11"/>
    <w:basedOn w:val="Normal"/>
    <w:uiPriority w:val="34"/>
    <w:qFormat/>
    <w:rsid w:val="002165F4"/>
    <w:pPr>
      <w:spacing w:line="240" w:lineRule="auto"/>
      <w:ind w:left="720" w:hanging="288"/>
      <w:contextualSpacing/>
    </w:pPr>
    <w:rPr>
      <w:color w:val="1F497D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2165F4"/>
    <w:pPr>
      <w:pBdr>
        <w:left w:val="single" w:sz="48" w:space="13" w:color="4F81BD"/>
      </w:pBdr>
      <w:spacing w:after="0" w:line="360" w:lineRule="auto"/>
    </w:pPr>
    <w:rPr>
      <w:rFonts w:ascii="Cambria" w:eastAsia="Times New Roman" w:hAnsi="Cambria"/>
      <w:b/>
      <w:i/>
      <w:iCs/>
      <w:color w:val="4F81BD"/>
      <w:sz w:val="24"/>
      <w:szCs w:val="20"/>
      <w:lang w:bidi="hi-IN"/>
    </w:rPr>
  </w:style>
  <w:style w:type="character" w:customStyle="1" w:styleId="GradeColorida-nfase1Char">
    <w:name w:val="Grade Colorida - Ênfase 1 Char"/>
    <w:link w:val="GradeColorida-nfase11"/>
    <w:uiPriority w:val="29"/>
    <w:rsid w:val="002165F4"/>
    <w:rPr>
      <w:rFonts w:ascii="Cambria" w:eastAsia="Times New Roman" w:hAnsi="Cambria"/>
      <w:b/>
      <w:i/>
      <w:iCs/>
      <w:color w:val="4F81BD"/>
      <w:sz w:val="24"/>
      <w:lang w:bidi="hi-IN"/>
    </w:rPr>
  </w:style>
  <w:style w:type="paragraph" w:customStyle="1" w:styleId="SombreamentoClaro-nfase21">
    <w:name w:val="Sombreamento Claro - Ênfase 21"/>
    <w:basedOn w:val="Normal"/>
    <w:next w:val="Normal"/>
    <w:link w:val="SombreamentoClaro-nfase2Char"/>
    <w:uiPriority w:val="30"/>
    <w:qFormat/>
    <w:rsid w:val="002165F4"/>
    <w:pPr>
      <w:pBdr>
        <w:left w:val="single" w:sz="48" w:space="13" w:color="C0504D"/>
      </w:pBdr>
      <w:spacing w:before="240" w:after="120" w:line="300" w:lineRule="auto"/>
    </w:pPr>
    <w:rPr>
      <w:rFonts w:ascii="Calibri" w:eastAsia="Times New Roman" w:hAnsi="Calibri"/>
      <w:b/>
      <w:bCs/>
      <w:i/>
      <w:iCs/>
      <w:color w:val="C0504D"/>
      <w:sz w:val="26"/>
      <w:szCs w:val="20"/>
      <w:lang w:bidi="hi-IN"/>
    </w:rPr>
  </w:style>
  <w:style w:type="character" w:customStyle="1" w:styleId="SombreamentoClaro-nfase2Char">
    <w:name w:val="Sombreamento Claro - Ênfase 2 Char"/>
    <w:link w:val="SombreamentoClaro-nfase21"/>
    <w:uiPriority w:val="30"/>
    <w:rsid w:val="002165F4"/>
    <w:rPr>
      <w:rFonts w:eastAsia="Times New Roman"/>
      <w:b/>
      <w:bCs/>
      <w:i/>
      <w:iCs/>
      <w:color w:val="C0504D"/>
      <w:sz w:val="26"/>
      <w:lang w:bidi="hi-IN"/>
    </w:rPr>
  </w:style>
  <w:style w:type="character" w:customStyle="1" w:styleId="SubtleEmphasis1">
    <w:name w:val="Subtle Emphasis1"/>
    <w:uiPriority w:val="19"/>
    <w:qFormat/>
    <w:rsid w:val="002165F4"/>
    <w:rPr>
      <w:i/>
      <w:iCs/>
      <w:color w:val="000000"/>
    </w:rPr>
  </w:style>
  <w:style w:type="character" w:customStyle="1" w:styleId="IntenseEmphasis1">
    <w:name w:val="Intense Emphasis1"/>
    <w:uiPriority w:val="21"/>
    <w:qFormat/>
    <w:rsid w:val="002165F4"/>
    <w:rPr>
      <w:b/>
      <w:bCs/>
      <w:i/>
      <w:iCs/>
      <w:color w:val="1F497D"/>
    </w:rPr>
  </w:style>
  <w:style w:type="character" w:customStyle="1" w:styleId="SubtleReference1">
    <w:name w:val="Subtle Reference1"/>
    <w:uiPriority w:val="31"/>
    <w:qFormat/>
    <w:rsid w:val="002165F4"/>
    <w:rPr>
      <w:smallCaps/>
      <w:color w:val="000000"/>
      <w:u w:val="single"/>
    </w:rPr>
  </w:style>
  <w:style w:type="character" w:customStyle="1" w:styleId="IntenseReference1">
    <w:name w:val="Intense Reference1"/>
    <w:uiPriority w:val="32"/>
    <w:qFormat/>
    <w:rsid w:val="002165F4"/>
    <w:rPr>
      <w:rFonts w:ascii="Calibri" w:hAnsi="Calibri"/>
      <w:b/>
      <w:bCs/>
      <w:smallCaps/>
      <w:color w:val="1F497D"/>
      <w:spacing w:val="5"/>
      <w:sz w:val="22"/>
      <w:u w:val="single"/>
    </w:rPr>
  </w:style>
  <w:style w:type="character" w:customStyle="1" w:styleId="BookTitle1">
    <w:name w:val="Book Title1"/>
    <w:uiPriority w:val="33"/>
    <w:qFormat/>
    <w:rsid w:val="002165F4"/>
    <w:rPr>
      <w:rFonts w:ascii="Cambria" w:hAnsi="Cambria"/>
      <w:b/>
      <w:bCs/>
      <w:caps w:val="0"/>
      <w:smallCaps/>
      <w:color w:val="1F497D"/>
      <w:spacing w:val="10"/>
      <w:sz w:val="22"/>
    </w:rPr>
  </w:style>
  <w:style w:type="paragraph" w:customStyle="1" w:styleId="TOCHeading1">
    <w:name w:val="TOC Heading1"/>
    <w:basedOn w:val="Ttulo1"/>
    <w:next w:val="Normal"/>
    <w:uiPriority w:val="39"/>
    <w:semiHidden/>
    <w:unhideWhenUsed/>
    <w:qFormat/>
    <w:rsid w:val="002165F4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tulo"/>
    <w:qFormat/>
    <w:rsid w:val="002165F4"/>
    <w:rPr>
      <w:b/>
      <w:caps/>
      <w:color w:val="000000"/>
      <w:sz w:val="28"/>
      <w:szCs w:val="28"/>
    </w:rPr>
  </w:style>
  <w:style w:type="table" w:styleId="Tabelacomgrade">
    <w:name w:val="Table Grid"/>
    <w:basedOn w:val="Tabelanormal"/>
    <w:uiPriority w:val="59"/>
    <w:rsid w:val="00B14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uiPriority w:val="99"/>
    <w:semiHidden/>
    <w:unhideWhenUsed/>
    <w:rsid w:val="00CB7D6E"/>
    <w:rPr>
      <w:color w:val="800080"/>
      <w:u w:val="single"/>
    </w:rPr>
  </w:style>
  <w:style w:type="table" w:styleId="GradeMdia3-nfase5">
    <w:name w:val="Medium Grid 3 Accent 5"/>
    <w:basedOn w:val="Tabelanormal"/>
    <w:uiPriority w:val="60"/>
    <w:rsid w:val="008F7956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Default">
    <w:name w:val="Default"/>
    <w:rsid w:val="00BC77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googqs-tidbit-0">
    <w:name w:val="goog_qs-tidbit-0"/>
    <w:basedOn w:val="Fontepargpadro"/>
    <w:rsid w:val="00C336F3"/>
  </w:style>
  <w:style w:type="character" w:styleId="Refdecomentrio">
    <w:name w:val="annotation reference"/>
    <w:uiPriority w:val="99"/>
    <w:semiHidden/>
    <w:unhideWhenUsed/>
    <w:rsid w:val="0075181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51816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751816"/>
    <w:rPr>
      <w:rFonts w:ascii="Arial" w:hAnsi="Arial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51816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751816"/>
    <w:rPr>
      <w:rFonts w:ascii="Arial" w:hAnsi="Arial"/>
      <w:b/>
      <w:bCs/>
      <w:lang w:eastAsia="en-US"/>
    </w:rPr>
  </w:style>
  <w:style w:type="paragraph" w:styleId="PargrafodaLista">
    <w:name w:val="List Paragraph"/>
    <w:basedOn w:val="Normal"/>
    <w:qFormat/>
    <w:rsid w:val="00A00EE2"/>
    <w:pPr>
      <w:spacing w:after="200" w:line="276" w:lineRule="auto"/>
      <w:ind w:left="720"/>
      <w:contextualSpacing/>
    </w:pPr>
    <w:rPr>
      <w:rFonts w:ascii="Calibri" w:hAnsi="Calibri"/>
    </w:rPr>
  </w:style>
  <w:style w:type="character" w:styleId="CitaoHTML">
    <w:name w:val="HTML Cite"/>
    <w:rsid w:val="00511F9B"/>
    <w:rPr>
      <w:i/>
      <w:iCs/>
    </w:rPr>
  </w:style>
  <w:style w:type="character" w:customStyle="1" w:styleId="st">
    <w:name w:val="st"/>
    <w:rsid w:val="00117A3D"/>
  </w:style>
  <w:style w:type="character" w:customStyle="1" w:styleId="pequena4">
    <w:name w:val="pequena4"/>
    <w:rsid w:val="00FA45CF"/>
  </w:style>
  <w:style w:type="paragraph" w:customStyle="1" w:styleId="Standard">
    <w:name w:val="Standard"/>
    <w:rsid w:val="00FF71AA"/>
    <w:pPr>
      <w:suppressAutoHyphens/>
      <w:autoSpaceDN w:val="0"/>
      <w:spacing w:after="200" w:line="276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en-US" w:bidi="hi-IN"/>
    </w:rPr>
  </w:style>
  <w:style w:type="character" w:customStyle="1" w:styleId="apple-converted-space">
    <w:name w:val="apple-converted-space"/>
    <w:rsid w:val="007B712D"/>
  </w:style>
  <w:style w:type="paragraph" w:styleId="NormalWeb">
    <w:name w:val="Normal (Web)"/>
    <w:basedOn w:val="Normal"/>
    <w:uiPriority w:val="99"/>
    <w:unhideWhenUsed/>
    <w:rsid w:val="00BF66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oPendente1">
    <w:name w:val="Menção Pendente1"/>
    <w:uiPriority w:val="99"/>
    <w:semiHidden/>
    <w:unhideWhenUsed/>
    <w:rsid w:val="005433F0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C582A"/>
    <w:rPr>
      <w:color w:val="605E5C"/>
      <w:shd w:val="clear" w:color="auto" w:fill="E1DFDD"/>
    </w:rPr>
  </w:style>
  <w:style w:type="paragraph" w:customStyle="1" w:styleId="TextoGeral">
    <w:name w:val="Texto Geral"/>
    <w:basedOn w:val="Normal"/>
    <w:rsid w:val="00401475"/>
    <w:pPr>
      <w:pBdr>
        <w:top w:val="nil"/>
        <w:left w:val="nil"/>
        <w:bottom w:val="nil"/>
        <w:right w:val="nil"/>
        <w:between w:val="nil"/>
      </w:pBdr>
      <w:spacing w:after="0"/>
      <w:jc w:val="both"/>
    </w:pPr>
    <w:rPr>
      <w:rFonts w:ascii="Calibri" w:hAnsi="Calibri" w:cs="Calibri"/>
      <w:color w:val="000000"/>
      <w:sz w:val="24"/>
      <w:szCs w:val="24"/>
      <w:lang w:val="pt-PT" w:eastAsia="pt-BR"/>
    </w:rPr>
  </w:style>
  <w:style w:type="character" w:styleId="RefernciaSutil">
    <w:name w:val="Subtle Reference"/>
    <w:aliases w:val="Referência ABNT"/>
    <w:uiPriority w:val="31"/>
    <w:qFormat/>
    <w:rsid w:val="00874E74"/>
    <w:rPr>
      <w:rFonts w:ascii="Arial" w:hAnsi="Arial"/>
      <w:b w:val="0"/>
      <w:i w:val="0"/>
      <w:caps w:val="0"/>
      <w:smallCaps w:val="0"/>
      <w:strike w:val="0"/>
      <w:dstrike w:val="0"/>
      <w:vanish w:val="0"/>
      <w:color w:val="000000"/>
      <w:sz w:val="24"/>
      <w:u w:val="none"/>
      <w:vertAlign w:val="baseline"/>
    </w:rPr>
  </w:style>
  <w:style w:type="paragraph" w:styleId="Citao">
    <w:name w:val="Quote"/>
    <w:basedOn w:val="Normal"/>
    <w:next w:val="Normal"/>
    <w:link w:val="CitaoChar"/>
    <w:uiPriority w:val="29"/>
    <w:qFormat/>
    <w:rsid w:val="00874E74"/>
    <w:pPr>
      <w:spacing w:after="0" w:line="360" w:lineRule="auto"/>
    </w:pPr>
    <w:rPr>
      <w:rFonts w:ascii="Times New Roman" w:eastAsia="Times New Roman" w:hAnsi="Times New Roman"/>
      <w:i/>
      <w:iCs/>
      <w:color w:val="000000"/>
      <w:sz w:val="20"/>
      <w:szCs w:val="20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874E74"/>
    <w:rPr>
      <w:rFonts w:ascii="Times New Roman" w:eastAsia="Times New Roman" w:hAnsi="Times New Roman"/>
      <w:i/>
      <w:iCs/>
      <w:color w:val="000000"/>
    </w:rPr>
  </w:style>
  <w:style w:type="character" w:customStyle="1" w:styleId="LinkdaInternet">
    <w:name w:val="Link da Internet"/>
    <w:basedOn w:val="Fontepargpadro"/>
    <w:uiPriority w:val="99"/>
    <w:unhideWhenUsed/>
    <w:qFormat/>
    <w:rsid w:val="000E616D"/>
    <w:rPr>
      <w:color w:val="0563C1" w:themeColor="hyperlink"/>
      <w:u w:val="single"/>
    </w:rPr>
  </w:style>
  <w:style w:type="paragraph" w:customStyle="1" w:styleId="TCC">
    <w:name w:val="TCC"/>
    <w:qFormat/>
    <w:rsid w:val="00023F03"/>
    <w:pPr>
      <w:spacing w:line="360" w:lineRule="auto"/>
      <w:ind w:firstLine="709"/>
      <w:jc w:val="both"/>
    </w:pPr>
    <w:rPr>
      <w:rFonts w:ascii="Times New Roman" w:eastAsia="Times New Roman" w:hAnsi="Times New Roman"/>
      <w:color w:val="000000"/>
      <w:sz w:val="24"/>
      <w:szCs w:val="28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A2ABC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A2ABC"/>
    <w:rPr>
      <w:rFonts w:ascii="Arial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7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6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8217">
          <w:marLeft w:val="0"/>
          <w:marRight w:val="0"/>
          <w:marTop w:val="2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7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9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22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4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2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0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7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47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5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6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8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0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7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47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58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43097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95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37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5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0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4342">
          <w:marLeft w:val="0"/>
          <w:marRight w:val="0"/>
          <w:marTop w:val="2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6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9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4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65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7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9780">
          <w:marLeft w:val="0"/>
          <w:marRight w:val="0"/>
          <w:marTop w:val="0"/>
          <w:marBottom w:val="0"/>
          <w:divBdr>
            <w:top w:val="single" w:sz="6" w:space="4" w:color="E8E9ED"/>
            <w:left w:val="single" w:sz="6" w:space="4" w:color="E8E9ED"/>
            <w:bottom w:val="single" w:sz="6" w:space="4" w:color="E8E9ED"/>
            <w:right w:val="single" w:sz="6" w:space="4" w:color="E8E9ED"/>
          </w:divBdr>
        </w:div>
        <w:div w:id="115687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76014">
              <w:marLeft w:val="0"/>
              <w:marRight w:val="0"/>
              <w:marTop w:val="0"/>
              <w:marBottom w:val="30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</w:div>
            <w:div w:id="1672755966">
              <w:marLeft w:val="0"/>
              <w:marRight w:val="37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2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642">
          <w:marLeft w:val="0"/>
          <w:marRight w:val="0"/>
          <w:marTop w:val="2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8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4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0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5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9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27361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950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95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6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8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5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4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9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54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149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009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78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ortalseer.ufba.br/index.php/geotextos/article/view/3040/2145" TargetMode="External"/><Relationship Id="rId18" Type="http://schemas.openxmlformats.org/officeDocument/2006/relationships/hyperlink" Target="https://biblioteca.ibge.gov.br/visualizacao/periodicos/3093/agro_2017_resultados_preliminares.pdf" TargetMode="External"/><Relationship Id="rId26" Type="http://schemas.openxmlformats.org/officeDocument/2006/relationships/hyperlink" Target="https://educador.brasilescola.uol.com.br/orientacoes/tempestade-ideias-no-ensino-brainstorming.htm" TargetMode="External"/><Relationship Id="rId39" Type="http://schemas.openxmlformats.org/officeDocument/2006/relationships/hyperlink" Target="https://exercicios.brasilescola.uol.com.br/exercicios-geografia/exercicios-sobre-concentracao-fundiaria-no-brasil.htm" TargetMode="External"/><Relationship Id="rId21" Type="http://schemas.openxmlformats.org/officeDocument/2006/relationships/hyperlink" Target="https://mundoeducacao.bol.uol.com.br/geografia/estrutura-fundiaria-brasil.htm" TargetMode="External"/><Relationship Id="rId34" Type="http://schemas.openxmlformats.org/officeDocument/2006/relationships/hyperlink" Target="https://exercicios.brasilescola.uol.com.br/exercicios-geografia/exercicios-sobre-estrutura-fundiaria.htm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sidra.ibge.gov.br" TargetMode="External"/><Relationship Id="rId29" Type="http://schemas.openxmlformats.org/officeDocument/2006/relationships/hyperlink" Target="https://exercicios.brasilescola.uol.com.br/exercicios-geografia/exercicios-sobre-estrutura-fundiari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evista.fct.unesp.br/index.php/nera/article/view/6611/5065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6.jpeg"/><Relationship Id="rId37" Type="http://schemas.openxmlformats.org/officeDocument/2006/relationships/hyperlink" Target="https://exercicios.brasilescola.uol.com.br/exercicios-geografia/exercicios-sobre-concentracao-fundiaria-no-brasil.htm" TargetMode="External"/><Relationship Id="rId40" Type="http://schemas.openxmlformats.org/officeDocument/2006/relationships/image" Target="media/image7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ct.unesp.br/Home/Pesquisa/dataluta4780/relatoriodataluta/relatorio_dataluta_2017_final.pdf" TargetMode="External"/><Relationship Id="rId23" Type="http://schemas.openxmlformats.org/officeDocument/2006/relationships/hyperlink" Target="https://biblioteca.ibge.gov.br/visualizacao/periodicos/3093/agro_2017_resultados_preliminares.pdf" TargetMode="External"/><Relationship Id="rId28" Type="http://schemas.openxmlformats.org/officeDocument/2006/relationships/image" Target="media/image4.jpeg"/><Relationship Id="rId36" Type="http://schemas.openxmlformats.org/officeDocument/2006/relationships/hyperlink" Target="https://exercicios.brasilescola.uol.com.br/exercicios-geografia/exercicios-sobre-concentracao-fundiaria-no-brasil.htm" TargetMode="External"/><Relationship Id="rId10" Type="http://schemas.openxmlformats.org/officeDocument/2006/relationships/hyperlink" Target="https://www.educabras.com/enem/materia/geografia/agricultura/aulas/estrutura_fundiaria_do_brasil_reforma_agraria" TargetMode="External"/><Relationship Id="rId19" Type="http://schemas.openxmlformats.org/officeDocument/2006/relationships/hyperlink" Target="https://sidra.ibge.gov.br/pesquisa/censo-agropecuario/censo-agropecuario-2006/segunda-apuracao" TargetMode="External"/><Relationship Id="rId31" Type="http://schemas.openxmlformats.org/officeDocument/2006/relationships/hyperlink" Target="https://exercicios.brasilescola.uol.com.br/exercicios-geografia/exercicios-sobre-estrutura-fundiaria.htm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brasilescola.uol.com.br/brasil/concentracao-fundiaria-no-brasil.htm" TargetMode="External"/><Relationship Id="rId14" Type="http://schemas.openxmlformats.org/officeDocument/2006/relationships/hyperlink" Target="https://mundoeducacao.bol.uol.com.br/geografia/estrutura-fundiaria-brasil.htm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3.jpeg"/><Relationship Id="rId30" Type="http://schemas.openxmlformats.org/officeDocument/2006/relationships/image" Target="media/image5.jpeg"/><Relationship Id="rId35" Type="http://schemas.openxmlformats.org/officeDocument/2006/relationships/hyperlink" Target="https://exercicios.brasilescola.uol.com.br/exercicios-geografia/exercicios-sobre-estrutura-fundiaria.htm" TargetMode="External"/><Relationship Id="rId43" Type="http://schemas.openxmlformats.org/officeDocument/2006/relationships/header" Target="header2.xml"/><Relationship Id="rId8" Type="http://schemas.openxmlformats.org/officeDocument/2006/relationships/hyperlink" Target="https://brasilescola.uol.com.br/brasil/estrutura-fundiaria.htm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2.fct.unesp.br/nera/atlas/estrutura_fundiaria.htm" TargetMode="External"/><Relationship Id="rId17" Type="http://schemas.openxmlformats.org/officeDocument/2006/relationships/hyperlink" Target="http://www.planalto.gov.br/ccivil_03/leis/l4504.htm" TargetMode="External"/><Relationship Id="rId25" Type="http://schemas.openxmlformats.org/officeDocument/2006/relationships/hyperlink" Target="https://www.fct.unesp.br/Home/Pesquisa/dataluta4780/relatoriodataluta/relatorio_dataluta_2017_final.pdf" TargetMode="External"/><Relationship Id="rId33" Type="http://schemas.openxmlformats.org/officeDocument/2006/relationships/hyperlink" Target="https://exercicios.brasilescola.uol.com.br/exercicios-geografia/exercicios-sobre-estrutura-fundiaria.htm" TargetMode="External"/><Relationship Id="rId38" Type="http://schemas.openxmlformats.org/officeDocument/2006/relationships/hyperlink" Target="https://exercicios.brasilescola.uol.com.br/exercicios-geografia/exercicios-sobre-concentracao-fundiaria-no-brasil.htm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://observatoriogeograficoamericalatina.org.mx/egal13/Geografiasocioeconomica/Geografiaagraria/04.pdf" TargetMode="External"/><Relationship Id="rId41" Type="http://schemas.openxmlformats.org/officeDocument/2006/relationships/hyperlink" Target="http://www.marciobaraldi.com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8D6A0-4231-420D-924B-960AB3C32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5452</Words>
  <Characters>29441</Characters>
  <Application>Microsoft Office Word</Application>
  <DocSecurity>0</DocSecurity>
  <Lines>245</Lines>
  <Paragraphs>69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34824</CharactersWithSpaces>
  <SharedDoc>false</SharedDoc>
  <HLinks>
    <vt:vector size="6" baseType="variant">
      <vt:variant>
        <vt:i4>65629</vt:i4>
      </vt:variant>
      <vt:variant>
        <vt:i4>0</vt:i4>
      </vt:variant>
      <vt:variant>
        <vt:i4>0</vt:i4>
      </vt:variant>
      <vt:variant>
        <vt:i4>5</vt:i4>
      </vt:variant>
      <vt:variant>
        <vt:lpwstr>https://pt.wikipedia.org/wiki/Trava-l%C3%ADnguas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Eduardo</dc:creator>
  <cp:lastModifiedBy>Cristhine</cp:lastModifiedBy>
  <cp:revision>8</cp:revision>
  <cp:lastPrinted>2017-07-12T00:03:00Z</cp:lastPrinted>
  <dcterms:created xsi:type="dcterms:W3CDTF">2019-12-18T21:58:00Z</dcterms:created>
  <dcterms:modified xsi:type="dcterms:W3CDTF">2020-02-27T23:09:00Z</dcterms:modified>
</cp:coreProperties>
</file>