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68E8" w14:textId="77777777" w:rsidR="007E6F07" w:rsidRDefault="00675BC5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97D"/>
          <w:sz w:val="32"/>
          <w:szCs w:val="32"/>
        </w:rPr>
        <w:t>Médio</w:t>
      </w:r>
    </w:p>
    <w:p w14:paraId="65247973" w14:textId="34485F3A" w:rsidR="007E6F07" w:rsidRDefault="00675BC5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i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Como reconhecer a diferença entre as formas do futuro </w:t>
      </w: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Will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e </w:t>
      </w: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Going to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</w:t>
      </w:r>
    </w:p>
    <w:p w14:paraId="43542391" w14:textId="77777777" w:rsidR="007E6F07" w:rsidRDefault="00675BC5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8B4BF9" wp14:editId="64EE7D26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6579235" cy="2222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365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D0C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5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" strokecolor="#4579b8">
                <v:stroke startarrowwidth="narrow" startarrowlength="short" endarrowwidth="narrow" endarrowlength="short"/>
              </v:shape>
            </w:pict>
          </mc:Fallback>
        </mc:AlternateContent>
      </w:r>
    </w:p>
    <w:p w14:paraId="0DE55602" w14:textId="77777777" w:rsidR="007E6F07" w:rsidRDefault="007E6F0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2214685" w14:textId="77777777" w:rsidR="007E6F07" w:rsidRDefault="00675BC5">
      <w:pPr>
        <w:spacing w:after="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Disciplina/Área do Conhecimento: </w:t>
      </w:r>
    </w:p>
    <w:p w14:paraId="419B3435" w14:textId="77777777" w:rsidR="007E6F07" w:rsidRDefault="00675BC5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Inglês</w:t>
      </w:r>
    </w:p>
    <w:p w14:paraId="7A2EB190" w14:textId="77777777" w:rsidR="007E6F07" w:rsidRDefault="007E6F07">
      <w:pPr>
        <w:spacing w:after="0"/>
        <w:ind w:firstLine="720"/>
        <w:jc w:val="both"/>
      </w:pPr>
    </w:p>
    <w:p w14:paraId="6C5ED91F" w14:textId="77777777" w:rsidR="007E6F07" w:rsidRDefault="00675BC5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Competências / Objetivos de Aprendizagem: </w:t>
      </w:r>
    </w:p>
    <w:p w14:paraId="0DBC6530" w14:textId="77777777" w:rsidR="007E6F07" w:rsidRDefault="00675BC5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Reconhecer as diferenças entre os dois tempos verbais do futuro: </w:t>
      </w:r>
      <w:r>
        <w:rPr>
          <w:rFonts w:ascii="Calibri" w:eastAsia="Calibri" w:hAnsi="Calibri" w:cs="Calibri"/>
          <w:i/>
          <w:sz w:val="24"/>
          <w:szCs w:val="24"/>
        </w:rPr>
        <w:t xml:space="preserve">will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z w:val="24"/>
          <w:szCs w:val="24"/>
        </w:rPr>
        <w:t>going to</w:t>
      </w:r>
      <w:r>
        <w:rPr>
          <w:rFonts w:ascii="Calibri" w:eastAsia="Calibri" w:hAnsi="Calibri" w:cs="Calibri"/>
          <w:sz w:val="24"/>
          <w:szCs w:val="24"/>
        </w:rPr>
        <w:t xml:space="preserve"> e seus usos;</w:t>
      </w:r>
    </w:p>
    <w:p w14:paraId="0F829DB6" w14:textId="77777777" w:rsidR="007E6F07" w:rsidRDefault="00675BC5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Desenvolver a capacidade de criar estratégias a médio/longo prazo e a curto prazo;</w:t>
      </w:r>
    </w:p>
    <w:p w14:paraId="20E8F63B" w14:textId="77777777" w:rsidR="007E6F07" w:rsidRDefault="00675BC5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Conhecer a modalidade de planejamento </w:t>
      </w:r>
      <w:r>
        <w:rPr>
          <w:rFonts w:ascii="Calibri" w:eastAsia="Calibri" w:hAnsi="Calibri" w:cs="Calibri"/>
          <w:i/>
          <w:sz w:val="24"/>
          <w:szCs w:val="24"/>
        </w:rPr>
        <w:t>New Year’s Resolutions</w:t>
      </w:r>
      <w:r>
        <w:rPr>
          <w:rFonts w:ascii="Calibri" w:eastAsia="Calibri" w:hAnsi="Calibri" w:cs="Calibri"/>
          <w:sz w:val="24"/>
          <w:szCs w:val="24"/>
        </w:rPr>
        <w:t xml:space="preserve">, comum nos países de língua inglesa e o </w:t>
      </w:r>
      <w:r>
        <w:rPr>
          <w:rFonts w:ascii="Calibri" w:eastAsia="Calibri" w:hAnsi="Calibri" w:cs="Calibri"/>
          <w:i/>
          <w:sz w:val="24"/>
          <w:szCs w:val="24"/>
        </w:rPr>
        <w:t>week planner</w:t>
      </w:r>
      <w:r>
        <w:rPr>
          <w:rFonts w:ascii="Calibri" w:eastAsia="Calibri" w:hAnsi="Calibri" w:cs="Calibri"/>
          <w:sz w:val="24"/>
          <w:szCs w:val="24"/>
        </w:rPr>
        <w:t>, parecido com uma agenda comum.</w:t>
      </w:r>
    </w:p>
    <w:p w14:paraId="243B083B" w14:textId="77777777" w:rsidR="007E6F07" w:rsidRDefault="007E6F07">
      <w:pPr>
        <w:spacing w:after="0"/>
        <w:ind w:left="1448"/>
        <w:jc w:val="both"/>
        <w:rPr>
          <w:rFonts w:ascii="Calibri" w:eastAsia="Calibri" w:hAnsi="Calibri" w:cs="Calibri"/>
          <w:sz w:val="24"/>
          <w:szCs w:val="24"/>
        </w:rPr>
      </w:pPr>
    </w:p>
    <w:p w14:paraId="07B78E43" w14:textId="77777777" w:rsidR="007E6F07" w:rsidRDefault="00675BC5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14:paraId="27D9571D" w14:textId="77777777" w:rsidR="007E6F07" w:rsidRDefault="00675BC5">
      <w:pPr>
        <w:keepNext/>
        <w:spacing w:after="6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1º ano do Ensino Médio.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7EFC4E8" w14:textId="77777777" w:rsidR="007E6F07" w:rsidRDefault="007E6F07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461DC2A" w14:textId="77777777" w:rsidR="007E6F07" w:rsidRDefault="00675BC5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5947EF9A" w14:textId="77777777" w:rsidR="007E6F07" w:rsidRPr="004D7B6E" w:rsidRDefault="00675BC5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  <w:lang w:val="en-US"/>
        </w:rPr>
      </w:pPr>
      <w:r w:rsidRPr="004D7B6E">
        <w:rPr>
          <w:rFonts w:ascii="Calibri" w:eastAsia="Calibri" w:hAnsi="Calibri" w:cs="Calibri"/>
          <w:sz w:val="24"/>
          <w:szCs w:val="24"/>
          <w:lang w:val="en-US"/>
        </w:rPr>
        <w:t>Tempo verbal: futuro (</w:t>
      </w:r>
      <w:r w:rsidRPr="004D7B6E">
        <w:rPr>
          <w:rFonts w:ascii="Calibri" w:eastAsia="Calibri" w:hAnsi="Calibri" w:cs="Calibri"/>
          <w:i/>
          <w:sz w:val="24"/>
          <w:szCs w:val="24"/>
          <w:lang w:val="en-US"/>
        </w:rPr>
        <w:t>will</w:t>
      </w:r>
      <w:r w:rsidRPr="004D7B6E">
        <w:rPr>
          <w:rFonts w:ascii="Calibri" w:eastAsia="Calibri" w:hAnsi="Calibri" w:cs="Calibri"/>
          <w:sz w:val="24"/>
          <w:szCs w:val="24"/>
          <w:lang w:val="en-US"/>
        </w:rPr>
        <w:t xml:space="preserve"> e </w:t>
      </w:r>
      <w:r w:rsidRPr="004D7B6E">
        <w:rPr>
          <w:rFonts w:ascii="Calibri" w:eastAsia="Calibri" w:hAnsi="Calibri" w:cs="Calibri"/>
          <w:i/>
          <w:sz w:val="24"/>
          <w:szCs w:val="24"/>
          <w:lang w:val="en-US"/>
        </w:rPr>
        <w:t>going to</w:t>
      </w:r>
      <w:r w:rsidRPr="004D7B6E">
        <w:rPr>
          <w:rFonts w:ascii="Calibri" w:eastAsia="Calibri" w:hAnsi="Calibri" w:cs="Calibri"/>
          <w:sz w:val="24"/>
          <w:szCs w:val="24"/>
          <w:lang w:val="en-US"/>
        </w:rPr>
        <w:t>);</w:t>
      </w:r>
    </w:p>
    <w:p w14:paraId="37BFD790" w14:textId="77777777" w:rsidR="007E6F07" w:rsidRDefault="00675BC5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Confecção de um </w:t>
      </w:r>
      <w:r>
        <w:rPr>
          <w:rFonts w:ascii="Calibri" w:eastAsia="Calibri" w:hAnsi="Calibri" w:cs="Calibri"/>
          <w:i/>
          <w:sz w:val="24"/>
          <w:szCs w:val="24"/>
        </w:rPr>
        <w:t>New Year’s Resolutions card;</w:t>
      </w:r>
    </w:p>
    <w:p w14:paraId="55BD8960" w14:textId="77777777" w:rsidR="007E6F07" w:rsidRDefault="00675BC5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Confecção de um </w:t>
      </w:r>
      <w:r>
        <w:rPr>
          <w:rFonts w:ascii="Calibri" w:eastAsia="Calibri" w:hAnsi="Calibri" w:cs="Calibri"/>
          <w:i/>
          <w:sz w:val="24"/>
          <w:szCs w:val="24"/>
        </w:rPr>
        <w:t>week planner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34C0E73" w14:textId="77777777" w:rsidR="007E6F07" w:rsidRDefault="007E6F07">
      <w:pPr>
        <w:tabs>
          <w:tab w:val="left" w:pos="180"/>
        </w:tabs>
        <w:spacing w:after="0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14:paraId="77D3452A" w14:textId="77777777" w:rsidR="007E6F07" w:rsidRDefault="00675BC5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Materiais:</w:t>
      </w:r>
    </w:p>
    <w:p w14:paraId="7F1151F7" w14:textId="77777777" w:rsidR="007E6F07" w:rsidRDefault="00675BC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Projetor;</w:t>
      </w:r>
    </w:p>
    <w:p w14:paraId="56827EB8" w14:textId="77777777" w:rsidR="007E6F07" w:rsidRDefault="00675BC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Cartolina;</w:t>
      </w:r>
    </w:p>
    <w:p w14:paraId="67443AC6" w14:textId="77777777" w:rsidR="007E6F07" w:rsidRDefault="00675BC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Canetões coloridos;</w:t>
      </w:r>
    </w:p>
    <w:p w14:paraId="3F8FA747" w14:textId="77777777" w:rsidR="007E6F07" w:rsidRDefault="00675BC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Dicionários bilíngues português-inglês, inglês-português.</w:t>
      </w:r>
    </w:p>
    <w:p w14:paraId="0089C6EC" w14:textId="77777777" w:rsidR="007E6F07" w:rsidRDefault="007E6F07" w:rsidP="00E2372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A0F46C" w14:textId="77777777" w:rsidR="007E6F07" w:rsidRDefault="00675BC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70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79CD9EE9" w14:textId="77777777" w:rsidR="007E6F07" w:rsidRPr="004D7B6E" w:rsidRDefault="00675BC5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  <w:lang w:val="en-US"/>
        </w:rPr>
      </w:pPr>
      <w:r w:rsidRPr="004D7B6E">
        <w:rPr>
          <w:rFonts w:ascii="Calibri" w:eastAsia="Calibri" w:hAnsi="Calibri" w:cs="Calibri"/>
          <w:b/>
          <w:color w:val="365F91"/>
          <w:sz w:val="28"/>
          <w:szCs w:val="28"/>
          <w:lang w:val="en-US"/>
        </w:rPr>
        <w:t>Palavras</w:t>
      </w:r>
      <w:r w:rsidRPr="004D7B6E">
        <w:rPr>
          <w:rFonts w:ascii="Calibri" w:eastAsia="Calibri" w:hAnsi="Calibri" w:cs="Calibri"/>
          <w:color w:val="365F91"/>
          <w:sz w:val="28"/>
          <w:szCs w:val="28"/>
          <w:lang w:val="en-US"/>
        </w:rPr>
        <w:t>-</w:t>
      </w:r>
      <w:r w:rsidRPr="004D7B6E">
        <w:rPr>
          <w:rFonts w:ascii="Calibri" w:eastAsia="Calibri" w:hAnsi="Calibri" w:cs="Calibri"/>
          <w:b/>
          <w:color w:val="365F91"/>
          <w:sz w:val="28"/>
          <w:szCs w:val="28"/>
          <w:lang w:val="en-US"/>
        </w:rPr>
        <w:t xml:space="preserve">Chave: </w:t>
      </w:r>
    </w:p>
    <w:p w14:paraId="6056477B" w14:textId="240DC3D9" w:rsidR="007E6F07" w:rsidRDefault="00675BC5">
      <w:pPr>
        <w:tabs>
          <w:tab w:val="left" w:pos="180"/>
        </w:tabs>
        <w:spacing w:after="0"/>
        <w:ind w:left="720"/>
        <w:jc w:val="both"/>
      </w:pPr>
      <w:r w:rsidRPr="004D7B6E">
        <w:rPr>
          <w:rFonts w:ascii="Calibri" w:eastAsia="Calibri" w:hAnsi="Calibri" w:cs="Calibri"/>
          <w:sz w:val="24"/>
          <w:szCs w:val="24"/>
          <w:lang w:val="en-US"/>
        </w:rPr>
        <w:t xml:space="preserve">Futuro. </w:t>
      </w:r>
      <w:r w:rsidRPr="004D7B6E">
        <w:rPr>
          <w:rFonts w:ascii="Calibri" w:eastAsia="Calibri" w:hAnsi="Calibri" w:cs="Calibri"/>
          <w:i/>
          <w:sz w:val="24"/>
          <w:szCs w:val="24"/>
          <w:lang w:val="en-US"/>
        </w:rPr>
        <w:t>Will</w:t>
      </w:r>
      <w:r w:rsidRPr="004D7B6E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4D7B6E">
        <w:rPr>
          <w:rFonts w:ascii="Calibri" w:eastAsia="Calibri" w:hAnsi="Calibri" w:cs="Calibri"/>
          <w:i/>
          <w:sz w:val="24"/>
          <w:szCs w:val="24"/>
          <w:lang w:val="en-US"/>
        </w:rPr>
        <w:t xml:space="preserve"> Going to</w:t>
      </w:r>
      <w:r w:rsidRPr="004D7B6E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Inglês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0116D1" w14:textId="77777777" w:rsidR="007E6F07" w:rsidRDefault="007E6F07">
      <w:pPr>
        <w:tabs>
          <w:tab w:val="left" w:pos="180"/>
        </w:tabs>
        <w:spacing w:after="0"/>
        <w:ind w:left="709" w:firstLine="720"/>
        <w:jc w:val="both"/>
      </w:pPr>
    </w:p>
    <w:p w14:paraId="69D547A9" w14:textId="77777777" w:rsidR="007E6F07" w:rsidRDefault="007E6F07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62B0246" w14:textId="77777777" w:rsidR="007E6F07" w:rsidRDefault="00675BC5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2B031624" w14:textId="77777777" w:rsidR="007E6F07" w:rsidRDefault="00675BC5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2 aulas (50 minutos hora/aula).</w:t>
      </w:r>
    </w:p>
    <w:p w14:paraId="30752D55" w14:textId="77777777" w:rsidR="007E6F07" w:rsidRDefault="007E6F07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A58EFF2" w14:textId="77777777" w:rsidR="007E6F07" w:rsidRDefault="00675BC5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saber mais:</w:t>
      </w:r>
    </w:p>
    <w:p w14:paraId="60F9D720" w14:textId="77777777" w:rsidR="007E6F07" w:rsidRDefault="007E6F07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BBEDA03" w14:textId="40A94629" w:rsidR="007E6F07" w:rsidRDefault="00675BC5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Professor</w:t>
      </w:r>
      <w:r w:rsidR="00CF56CE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CF56CE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acesse esses materiais para saber mais a respeito da proposta desse plano de aula:</w:t>
      </w:r>
    </w:p>
    <w:p w14:paraId="13BE9ACE" w14:textId="77777777" w:rsidR="007E6F07" w:rsidRDefault="007E6F07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1245921A" w14:textId="7541D7A7" w:rsidR="007E6F07" w:rsidRDefault="00675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Nesse documento intitulado “Linguagens, códigos e suas tecnologias” (2011)</w:t>
      </w:r>
      <w:r w:rsidR="00630B3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do Estado de São Paulo, o ensino do futuro e a ideia de desenvolvimento de plano e expectativas</w:t>
      </w:r>
      <w:r w:rsidR="00630B3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consta</w:t>
      </w:r>
      <w:r w:rsidR="00630B35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no final do último ano do ensino fundamental. Portanto, faz-se necessária a retomada do assunto, com uma atividade concreta de planejamento no primeiro ano do Ensino Médio</w:t>
      </w:r>
      <w:r w:rsidR="00630B3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nas primeiras semanas de aula</w:t>
      </w:r>
      <w:r w:rsidR="00630B3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para estabelecer estratégias para o início do ano letivo. O documento está disponível no link: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http://www.educacao.sp.gov.br/a2sitebox/arquivos/documentos/237.pdf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 w:rsidR="00E2372D">
        <w:rPr>
          <w:rFonts w:ascii="Calibri" w:eastAsia="Calibri" w:hAnsi="Calibri" w:cs="Calibri"/>
          <w:sz w:val="24"/>
          <w:szCs w:val="24"/>
        </w:rPr>
        <w:t>. Acesso em: 20 de abril de 2019.</w:t>
      </w:r>
    </w:p>
    <w:p w14:paraId="1202AAF1" w14:textId="77777777" w:rsidR="007E6F07" w:rsidRDefault="007E6F07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4E0BF4BF" w14:textId="3BB9277E" w:rsidR="00E2372D" w:rsidRDefault="00675BC5" w:rsidP="00E23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Nesse artigo, explica-se os usos da forma do Futuro em inglês. Disponível no link: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https://www.mosalingua.com/pt/o-futuro-em-ingles/</w:t>
        </w:r>
      </w:hyperlink>
      <w:r>
        <w:rPr>
          <w:rFonts w:ascii="Calibri" w:eastAsia="Calibri" w:hAnsi="Calibri" w:cs="Calibri"/>
          <w:sz w:val="24"/>
          <w:szCs w:val="24"/>
        </w:rPr>
        <w:t xml:space="preserve"> .</w:t>
      </w:r>
      <w:r w:rsidR="00E2372D" w:rsidRPr="00E2372D">
        <w:rPr>
          <w:rFonts w:ascii="Calibri" w:eastAsia="Calibri" w:hAnsi="Calibri" w:cs="Calibri"/>
          <w:sz w:val="24"/>
          <w:szCs w:val="24"/>
        </w:rPr>
        <w:t xml:space="preserve"> </w:t>
      </w:r>
      <w:r w:rsidR="00E2372D">
        <w:rPr>
          <w:rFonts w:ascii="Calibri" w:eastAsia="Calibri" w:hAnsi="Calibri" w:cs="Calibri"/>
          <w:sz w:val="24"/>
          <w:szCs w:val="24"/>
        </w:rPr>
        <w:t>Acesso em: 20 de abril de 2019.</w:t>
      </w:r>
    </w:p>
    <w:p w14:paraId="78EC4FE7" w14:textId="77777777" w:rsidR="007E6F07" w:rsidRDefault="007E6F0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CC249DB" w14:textId="77777777" w:rsidR="007E6F07" w:rsidRDefault="007E6F0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49810A0" w14:textId="77777777" w:rsidR="007E6F07" w:rsidRDefault="00675BC5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38C2C190" w14:textId="77777777" w:rsidR="007E6F07" w:rsidRDefault="007E6F0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2887952" w14:textId="77777777" w:rsidR="007E6F07" w:rsidRDefault="00675BC5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65F91"/>
          <w:sz w:val="28"/>
          <w:szCs w:val="28"/>
        </w:rPr>
        <w:t>Introdução da atividade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14:paraId="68A3079E" w14:textId="77777777" w:rsidR="007E6F07" w:rsidRDefault="007E6F07">
      <w:pPr>
        <w:keepNext/>
        <w:spacing w:after="0"/>
        <w:ind w:firstLine="709"/>
        <w:jc w:val="both"/>
        <w:rPr>
          <w:rFonts w:ascii="Calibri" w:eastAsia="Calibri" w:hAnsi="Calibri" w:cs="Calibri"/>
          <w:color w:val="365F91"/>
          <w:sz w:val="24"/>
          <w:szCs w:val="24"/>
        </w:rPr>
      </w:pPr>
    </w:p>
    <w:p w14:paraId="51682784" w14:textId="42417ADD" w:rsidR="007E6F07" w:rsidRDefault="00675BC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Essa aula </w:t>
      </w:r>
      <w:r w:rsidR="00E2372D">
        <w:rPr>
          <w:rFonts w:ascii="Calibri" w:eastAsia="Calibri" w:hAnsi="Calibri" w:cs="Calibri"/>
          <w:sz w:val="24"/>
          <w:szCs w:val="24"/>
        </w:rPr>
        <w:t>poder</w:t>
      </w:r>
      <w:r>
        <w:rPr>
          <w:rFonts w:ascii="Calibri" w:eastAsia="Calibri" w:hAnsi="Calibri" w:cs="Calibri"/>
          <w:sz w:val="24"/>
          <w:szCs w:val="24"/>
        </w:rPr>
        <w:t>á ser ministrada no começo do ano letivo, uma vez que lida com o tema de “Resoluções de ano novo”</w:t>
      </w:r>
      <w:r w:rsidR="00E2372D">
        <w:rPr>
          <w:rFonts w:ascii="Calibri" w:eastAsia="Calibri" w:hAnsi="Calibri" w:cs="Calibri"/>
          <w:sz w:val="24"/>
          <w:szCs w:val="24"/>
        </w:rPr>
        <w:t>, porém, pode ser adaptada para qualquer período de tempo</w:t>
      </w:r>
      <w:r>
        <w:rPr>
          <w:rFonts w:ascii="Calibri" w:eastAsia="Calibri" w:hAnsi="Calibri" w:cs="Calibri"/>
          <w:sz w:val="24"/>
          <w:szCs w:val="24"/>
        </w:rPr>
        <w:t xml:space="preserve">. Nela o aluno será convidado a listar suas resoluções a longo prazo e depois montar um </w:t>
      </w:r>
      <w:r>
        <w:rPr>
          <w:rFonts w:ascii="Calibri" w:eastAsia="Calibri" w:hAnsi="Calibri" w:cs="Calibri"/>
          <w:i/>
          <w:sz w:val="24"/>
          <w:szCs w:val="24"/>
        </w:rPr>
        <w:t>planner</w:t>
      </w:r>
      <w:r>
        <w:rPr>
          <w:rFonts w:ascii="Calibri" w:eastAsia="Calibri" w:hAnsi="Calibri" w:cs="Calibri"/>
          <w:sz w:val="24"/>
          <w:szCs w:val="24"/>
        </w:rPr>
        <w:t xml:space="preserve"> semanal para a efetivação de suas resoluções, com medidas a curto prazo.</w:t>
      </w:r>
    </w:p>
    <w:p w14:paraId="23C0DB1B" w14:textId="77777777" w:rsidR="007E6F07" w:rsidRDefault="00675BC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início dessa aula, o professor deverá explicar que é comum, no começo do ano, que as pessoas façam uma lista com suas resoluções para o ano seguinte. Nessa lista, as pessoas prometem mudar alguns aspectos de suas vidas que não as tenha</w:t>
      </w:r>
      <w:r w:rsidR="00630B35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agradado no ano que passou. Assim, o marco do começo de ano significa, entre várias outras coisas, a renovação das esperanças em uma vida mais harmoniosa e com mais realizações pessoais, profissionais etc. Geralmente, as pessoas apenas enumeram as resoluções, no entanto, é mais fácil quando tratamos de categorias específicas, como a área da saúde, com promessas de cuidarmos mais do nosso corpo e da no</w:t>
      </w:r>
      <w:r w:rsidR="00630B35">
        <w:rPr>
          <w:rFonts w:ascii="Calibri" w:eastAsia="Calibri" w:hAnsi="Calibri" w:cs="Calibri"/>
          <w:sz w:val="24"/>
          <w:szCs w:val="24"/>
        </w:rPr>
        <w:t xml:space="preserve">ssa alimentação; </w:t>
      </w:r>
      <w:r>
        <w:rPr>
          <w:rFonts w:ascii="Calibri" w:eastAsia="Calibri" w:hAnsi="Calibri" w:cs="Calibri"/>
          <w:sz w:val="24"/>
          <w:szCs w:val="24"/>
        </w:rPr>
        <w:t xml:space="preserve">família, a fim de que visitemos mais aqueles que têm laços familiares conosco ou que tentemos manter a harmonia entre aqueles de </w:t>
      </w:r>
      <w:r w:rsidR="00630B35">
        <w:rPr>
          <w:rFonts w:ascii="Calibri" w:eastAsia="Calibri" w:hAnsi="Calibri" w:cs="Calibri"/>
          <w:sz w:val="24"/>
          <w:szCs w:val="24"/>
        </w:rPr>
        <w:t xml:space="preserve">maior convívio; </w:t>
      </w:r>
      <w:r>
        <w:rPr>
          <w:rFonts w:ascii="Calibri" w:eastAsia="Calibri" w:hAnsi="Calibri" w:cs="Calibri"/>
          <w:sz w:val="24"/>
          <w:szCs w:val="24"/>
        </w:rPr>
        <w:t xml:space="preserve">finanças, para que tenhamos mais consciência ao lidarmos </w:t>
      </w:r>
      <w:r>
        <w:rPr>
          <w:rFonts w:ascii="Calibri" w:eastAsia="Calibri" w:hAnsi="Calibri" w:cs="Calibri"/>
          <w:sz w:val="24"/>
          <w:szCs w:val="24"/>
        </w:rPr>
        <w:lastRenderedPageBreak/>
        <w:t>com o dinheiro etc. O professor deverá convidar os alunos a pensar</w:t>
      </w:r>
      <w:r w:rsidR="00630B35"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 xml:space="preserve"> sobre  o que gostariam de ajustar para o próximo ano</w:t>
      </w:r>
      <w:r w:rsidR="00630B3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segundo as categorias que constam no modelo que será entregue a eles.</w:t>
      </w:r>
    </w:p>
    <w:p w14:paraId="38A260B8" w14:textId="77777777" w:rsidR="007E6F07" w:rsidRDefault="007E6F0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8653861" w14:textId="77777777" w:rsidR="007E6F07" w:rsidRDefault="007E6F07">
      <w:pPr>
        <w:shd w:val="clear" w:color="auto" w:fill="FFFFFF"/>
        <w:spacing w:after="0"/>
        <w:ind w:left="142"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E30AA4A" w14:textId="77777777" w:rsidR="007E6F07" w:rsidRDefault="00675BC5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65F91"/>
          <w:sz w:val="28"/>
          <w:szCs w:val="28"/>
        </w:rPr>
        <w:t>Confeccionando o “</w:t>
      </w:r>
      <w:r>
        <w:rPr>
          <w:rFonts w:ascii="Calibri" w:eastAsia="Calibri" w:hAnsi="Calibri" w:cs="Calibri"/>
          <w:i/>
          <w:color w:val="365F91"/>
          <w:sz w:val="28"/>
          <w:szCs w:val="28"/>
        </w:rPr>
        <w:t xml:space="preserve">New year’s Resolution” </w:t>
      </w:r>
      <w:r>
        <w:rPr>
          <w:rFonts w:ascii="Calibri" w:eastAsia="Calibri" w:hAnsi="Calibri" w:cs="Calibri"/>
          <w:color w:val="365F91"/>
          <w:sz w:val="28"/>
          <w:szCs w:val="28"/>
        </w:rPr>
        <w:t>card</w:t>
      </w:r>
    </w:p>
    <w:p w14:paraId="5C01DCE8" w14:textId="77777777" w:rsidR="007E6F07" w:rsidRDefault="007E6F0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E848C38" w14:textId="77777777" w:rsidR="007E6F07" w:rsidRDefault="00675BC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Nessa etapa o aluno receberá uma folha com o modelo que segue: </w:t>
      </w:r>
    </w:p>
    <w:p w14:paraId="4E041550" w14:textId="77777777" w:rsidR="007E6F07" w:rsidRDefault="00675BC5">
      <w:pPr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 wp14:anchorId="2C441803" wp14:editId="4B59F292">
            <wp:extent cx="4650423" cy="5454631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0423" cy="5454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B27728" w14:textId="77777777" w:rsidR="007E6F07" w:rsidRDefault="007E6F0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291EBE3" w14:textId="77777777" w:rsidR="007E6F07" w:rsidRDefault="00675BC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professor deverá analisar as categorias com os alunos, um</w:t>
      </w:r>
      <w:r w:rsidR="00630B35">
        <w:rPr>
          <w:rFonts w:ascii="Calibri" w:eastAsia="Calibri" w:hAnsi="Calibri" w:cs="Calibri"/>
          <w:sz w:val="24"/>
          <w:szCs w:val="24"/>
        </w:rPr>
        <w:t>a a uma. A ideia é que os</w:t>
      </w:r>
      <w:r>
        <w:rPr>
          <w:rFonts w:ascii="Calibri" w:eastAsia="Calibri" w:hAnsi="Calibri" w:cs="Calibri"/>
          <w:sz w:val="24"/>
          <w:szCs w:val="24"/>
        </w:rPr>
        <w:t xml:space="preserve"> estejam livres para montar sua</w:t>
      </w:r>
      <w:r w:rsidR="00630B35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tabela</w:t>
      </w:r>
      <w:r w:rsidR="00630B35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de resoluções, que pode ser a partir de suas prioridades, fazendo um </w:t>
      </w:r>
      <w:r>
        <w:rPr>
          <w:rFonts w:ascii="Calibri" w:eastAsia="Calibri" w:hAnsi="Calibri" w:cs="Calibri"/>
          <w:i/>
          <w:sz w:val="24"/>
          <w:szCs w:val="24"/>
        </w:rPr>
        <w:t>ranking</w:t>
      </w:r>
      <w:r w:rsidR="00630B35">
        <w:rPr>
          <w:rFonts w:ascii="Calibri" w:eastAsia="Calibri" w:hAnsi="Calibri" w:cs="Calibri"/>
          <w:sz w:val="24"/>
          <w:szCs w:val="24"/>
        </w:rPr>
        <w:t xml:space="preserve"> de importância </w:t>
      </w:r>
      <w:r>
        <w:rPr>
          <w:rFonts w:ascii="Calibri" w:eastAsia="Calibri" w:hAnsi="Calibri" w:cs="Calibri"/>
          <w:sz w:val="24"/>
          <w:szCs w:val="24"/>
        </w:rPr>
        <w:t>com a enumeração das categorias. Os alunos também poderão acrescentar ou eliminar categorias que não julgarem necessárias. O modelo servirá apenas para des</w:t>
      </w:r>
      <w:r w:rsidR="00630B35">
        <w:rPr>
          <w:rFonts w:ascii="Calibri" w:eastAsia="Calibri" w:hAnsi="Calibri" w:cs="Calibri"/>
          <w:sz w:val="24"/>
          <w:szCs w:val="24"/>
        </w:rPr>
        <w:t xml:space="preserve">envolver o interesse da turma </w:t>
      </w:r>
      <w:r>
        <w:rPr>
          <w:rFonts w:ascii="Calibri" w:eastAsia="Calibri" w:hAnsi="Calibri" w:cs="Calibri"/>
          <w:sz w:val="24"/>
          <w:szCs w:val="24"/>
        </w:rPr>
        <w:t xml:space="preserve">em relação ao assunto. </w:t>
      </w:r>
    </w:p>
    <w:p w14:paraId="03131958" w14:textId="77777777" w:rsidR="007E6F07" w:rsidRDefault="00675BC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seguida, os alunos deverão - com ajuda do dicionário - preencher com suas informações sobre o que se comprometem a mudar no ano que inicia. Assim, suas resoluções terão um caráter de </w:t>
      </w:r>
      <w:r>
        <w:rPr>
          <w:rFonts w:ascii="Calibri" w:eastAsia="Calibri" w:hAnsi="Calibri" w:cs="Calibri"/>
          <w:sz w:val="24"/>
          <w:szCs w:val="24"/>
        </w:rPr>
        <w:lastRenderedPageBreak/>
        <w:t>promessa. Como exemplo, o professor poderá projetar uma folha já preenchida, como no exemplo abaixo:</w:t>
      </w:r>
    </w:p>
    <w:p w14:paraId="0EBFE916" w14:textId="77777777" w:rsidR="007E6F07" w:rsidRDefault="007E6F0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35DB999" w14:textId="77777777" w:rsidR="007E6F07" w:rsidRDefault="007E6F07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</w:p>
    <w:p w14:paraId="6DA613CC" w14:textId="77777777" w:rsidR="007E6F07" w:rsidRDefault="00675BC5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 wp14:anchorId="54BBAFD1" wp14:editId="3F54CA87">
            <wp:extent cx="4691034" cy="5449252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1034" cy="5449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264A2" w14:textId="77777777" w:rsidR="007E6F07" w:rsidRDefault="007E6F07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</w:p>
    <w:p w14:paraId="4EEB6781" w14:textId="77777777" w:rsidR="007E6F07" w:rsidRDefault="00675BC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alunos poderão sentar em pares para confeccionar suas resoluções com consulta ao dicionário e auxílio do professor.</w:t>
      </w:r>
    </w:p>
    <w:p w14:paraId="37EE92BC" w14:textId="77777777" w:rsidR="007E6F07" w:rsidRDefault="007E6F07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6800C17" w14:textId="77777777" w:rsidR="007E6F07" w:rsidRDefault="007E6F0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95CA760" w14:textId="32450983" w:rsidR="007E6F07" w:rsidRDefault="00675BC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3ª Etapa:</w:t>
      </w:r>
      <w:r>
        <w:rPr>
          <w:rFonts w:ascii="Calibri" w:eastAsia="Calibri" w:hAnsi="Calibri" w:cs="Calibri"/>
          <w:color w:val="365F91"/>
          <w:sz w:val="28"/>
          <w:szCs w:val="28"/>
        </w:rPr>
        <w:t xml:space="preserve"> Fazendo acontecer</w:t>
      </w:r>
      <w:r w:rsidR="00E2372D">
        <w:rPr>
          <w:rFonts w:ascii="Calibri" w:eastAsia="Calibri" w:hAnsi="Calibri" w:cs="Calibri"/>
          <w:color w:val="365F91"/>
          <w:sz w:val="28"/>
          <w:szCs w:val="28"/>
        </w:rPr>
        <w:t xml:space="preserve"> -</w:t>
      </w:r>
      <w:r>
        <w:rPr>
          <w:rFonts w:ascii="Calibri" w:eastAsia="Calibri" w:hAnsi="Calibri" w:cs="Calibri"/>
          <w:color w:val="365F91"/>
          <w:sz w:val="28"/>
          <w:szCs w:val="28"/>
        </w:rPr>
        <w:t xml:space="preserve"> montando um </w:t>
      </w:r>
      <w:r>
        <w:rPr>
          <w:rFonts w:ascii="Calibri" w:eastAsia="Calibri" w:hAnsi="Calibri" w:cs="Calibri"/>
          <w:i/>
          <w:color w:val="365F91"/>
          <w:sz w:val="28"/>
          <w:szCs w:val="28"/>
        </w:rPr>
        <w:t>week planner</w:t>
      </w:r>
      <w:r>
        <w:rPr>
          <w:rFonts w:ascii="Calibri" w:eastAsia="Calibri" w:hAnsi="Calibri" w:cs="Calibri"/>
          <w:color w:val="365F91"/>
          <w:sz w:val="28"/>
          <w:szCs w:val="28"/>
        </w:rPr>
        <w:t>.</w:t>
      </w:r>
    </w:p>
    <w:p w14:paraId="428DB942" w14:textId="77777777" w:rsidR="007E6F07" w:rsidRDefault="007E6F0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5208F955" w14:textId="77777777" w:rsidR="007E6F07" w:rsidRDefault="00675BC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Nessa etapa, o professor irá informar aos alunos que existe uma ferramenta muito útil para quem deseja cumprir planejamentos: a agenda. Ela ajuda a organizar os afazeres em porções menores de tempo do que resoluções para o ano todo. Partindo da agenda</w:t>
      </w:r>
      <w:r w:rsidR="00630B35">
        <w:rPr>
          <w:rFonts w:ascii="Calibri" w:eastAsia="Calibri" w:hAnsi="Calibri" w:cs="Calibri"/>
          <w:sz w:val="24"/>
          <w:szCs w:val="24"/>
        </w:rPr>
        <w:t xml:space="preserve"> semanal, os alunos poderão colocar </w:t>
      </w:r>
      <w:r w:rsidR="00630B35">
        <w:rPr>
          <w:rFonts w:ascii="Calibri" w:eastAsia="Calibri" w:hAnsi="Calibri" w:cs="Calibri"/>
          <w:sz w:val="24"/>
          <w:szCs w:val="24"/>
        </w:rPr>
        <w:lastRenderedPageBreak/>
        <w:t xml:space="preserve">em palavras </w:t>
      </w:r>
      <w:r>
        <w:rPr>
          <w:rFonts w:ascii="Calibri" w:eastAsia="Calibri" w:hAnsi="Calibri" w:cs="Calibri"/>
          <w:sz w:val="24"/>
          <w:szCs w:val="24"/>
        </w:rPr>
        <w:t>concretas quais medidas irão tomar para alcançar as resoluções. Segue um exemplo que deverá ser projetado aos alunos:</w:t>
      </w:r>
      <w:bookmarkStart w:id="0" w:name="_GoBack"/>
      <w:bookmarkEnd w:id="0"/>
    </w:p>
    <w:p w14:paraId="3D522259" w14:textId="77777777" w:rsidR="007E6F07" w:rsidRDefault="007E6F0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12FC7C76" w14:textId="77777777" w:rsidR="007E6F07" w:rsidRDefault="007E6F07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B3F8352" w14:textId="77777777" w:rsidR="007E6F07" w:rsidRDefault="00675BC5">
      <w:pPr>
        <w:keepNext/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 wp14:anchorId="32EA8292" wp14:editId="699FF999">
            <wp:extent cx="3875250" cy="3924679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5250" cy="3924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E9DD36E" w14:textId="77777777" w:rsidR="007E6F07" w:rsidRDefault="007E6F07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7C4F982" w14:textId="77777777" w:rsidR="007E6F07" w:rsidRDefault="00675BC5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 exemplo contém um</w:t>
      </w:r>
      <w:r>
        <w:rPr>
          <w:rFonts w:ascii="Calibri" w:eastAsia="Calibri" w:hAnsi="Calibri" w:cs="Calibri"/>
          <w:i/>
          <w:sz w:val="24"/>
          <w:szCs w:val="24"/>
        </w:rPr>
        <w:t xml:space="preserve"> week planner </w:t>
      </w:r>
      <w:r>
        <w:rPr>
          <w:rFonts w:ascii="Calibri" w:eastAsia="Calibri" w:hAnsi="Calibri" w:cs="Calibri"/>
          <w:sz w:val="24"/>
          <w:szCs w:val="24"/>
        </w:rPr>
        <w:t>baseado nas resoluções que foram mostradas aos alunos anteriormente. Nessa etapa, as duas folhas deverão ser projetadas aos alunos, para que sejam analisadas em paralelo. Por exemplo, como constava “</w:t>
      </w:r>
      <w:r>
        <w:rPr>
          <w:rFonts w:ascii="Calibri" w:eastAsia="Calibri" w:hAnsi="Calibri" w:cs="Calibri"/>
          <w:i/>
          <w:sz w:val="24"/>
          <w:szCs w:val="24"/>
        </w:rPr>
        <w:t>save money for summer break</w:t>
      </w:r>
      <w:r>
        <w:rPr>
          <w:rFonts w:ascii="Calibri" w:eastAsia="Calibri" w:hAnsi="Calibri" w:cs="Calibri"/>
          <w:sz w:val="24"/>
          <w:szCs w:val="24"/>
        </w:rPr>
        <w:t>” na categoria “</w:t>
      </w:r>
      <w:r>
        <w:rPr>
          <w:rFonts w:ascii="Calibri" w:eastAsia="Calibri" w:hAnsi="Calibri" w:cs="Calibri"/>
          <w:i/>
          <w:sz w:val="24"/>
          <w:szCs w:val="24"/>
        </w:rPr>
        <w:t>Finances</w:t>
      </w:r>
      <w:r>
        <w:rPr>
          <w:rFonts w:ascii="Calibri" w:eastAsia="Calibri" w:hAnsi="Calibri" w:cs="Calibri"/>
          <w:sz w:val="24"/>
          <w:szCs w:val="24"/>
        </w:rPr>
        <w:t xml:space="preserve">”, no </w:t>
      </w:r>
      <w:r>
        <w:rPr>
          <w:rFonts w:ascii="Calibri" w:eastAsia="Calibri" w:hAnsi="Calibri" w:cs="Calibri"/>
          <w:i/>
          <w:sz w:val="24"/>
          <w:szCs w:val="24"/>
        </w:rPr>
        <w:t>week planner</w:t>
      </w:r>
      <w:r>
        <w:rPr>
          <w:rFonts w:ascii="Calibri" w:eastAsia="Calibri" w:hAnsi="Calibri" w:cs="Calibri"/>
          <w:sz w:val="24"/>
          <w:szCs w:val="24"/>
        </w:rPr>
        <w:t xml:space="preserve"> desenvolve-se uma atividade que renderá dinheiro, às terças, de babá. A</w:t>
      </w:r>
      <w:r w:rsidR="00630B35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sábados, por exemplo,  a promessa de ajudar a mãe será cumprida</w:t>
      </w:r>
      <w:r w:rsidR="00630B3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uma vez que a atividade é auxiliá-la na limpeza da casa. </w:t>
      </w:r>
    </w:p>
    <w:p w14:paraId="7AA49BD5" w14:textId="77777777" w:rsidR="007E6F07" w:rsidRDefault="00675BC5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nessa altura da aula os alunos ainda não tiverem questionado a presença de </w:t>
      </w:r>
      <w:r>
        <w:rPr>
          <w:rFonts w:ascii="Calibri" w:eastAsia="Calibri" w:hAnsi="Calibri" w:cs="Calibri"/>
          <w:i/>
          <w:sz w:val="24"/>
          <w:szCs w:val="24"/>
        </w:rPr>
        <w:t>will</w:t>
      </w:r>
      <w:r>
        <w:rPr>
          <w:rFonts w:ascii="Calibri" w:eastAsia="Calibri" w:hAnsi="Calibri" w:cs="Calibri"/>
          <w:sz w:val="24"/>
          <w:szCs w:val="24"/>
        </w:rPr>
        <w:t xml:space="preserve"> nas resoluções e </w:t>
      </w:r>
      <w:r>
        <w:rPr>
          <w:rFonts w:ascii="Calibri" w:eastAsia="Calibri" w:hAnsi="Calibri" w:cs="Calibri"/>
          <w:i/>
          <w:sz w:val="24"/>
          <w:szCs w:val="24"/>
        </w:rPr>
        <w:t>going to</w:t>
      </w:r>
      <w:r>
        <w:rPr>
          <w:rFonts w:ascii="Calibri" w:eastAsia="Calibri" w:hAnsi="Calibri" w:cs="Calibri"/>
          <w:sz w:val="24"/>
          <w:szCs w:val="24"/>
        </w:rPr>
        <w:t xml:space="preserve"> no planejamento da semana, o professor deverá atentar para a diferença dos usos. A ideia é que os alunos apreendam o uso de ambas as formas do futuro a partir de um contexto que lhes faça sentido.</w:t>
      </w:r>
    </w:p>
    <w:p w14:paraId="17FB2FA5" w14:textId="77777777" w:rsidR="007E6F07" w:rsidRDefault="007E6F07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A5F8AC3" w14:textId="77777777" w:rsidR="007E6F07" w:rsidRDefault="00675BC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Bom trabalho!</w:t>
      </w:r>
    </w:p>
    <w:p w14:paraId="5E5B08B2" w14:textId="77777777" w:rsidR="007E6F07" w:rsidRDefault="007E6F07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56974CC" w14:textId="77777777" w:rsidR="007E6F07" w:rsidRDefault="007E6F07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19B291AD" w14:textId="77777777" w:rsidR="007E6F07" w:rsidRDefault="00675BC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pela Professora Mestra Carla Laureto Hora. </w:t>
      </w:r>
    </w:p>
    <w:sectPr w:rsidR="007E6F07">
      <w:headerReference w:type="default" r:id="rId12"/>
      <w:footerReference w:type="default" r:id="rId13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931A2" w14:textId="77777777" w:rsidR="006613F1" w:rsidRDefault="006613F1">
      <w:pPr>
        <w:spacing w:after="0" w:line="240" w:lineRule="auto"/>
      </w:pPr>
      <w:r>
        <w:separator/>
      </w:r>
    </w:p>
  </w:endnote>
  <w:endnote w:type="continuationSeparator" w:id="0">
    <w:p w14:paraId="15ADBA7D" w14:textId="77777777" w:rsidR="006613F1" w:rsidRDefault="0066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4C473" w14:textId="77777777" w:rsidR="007E6F07" w:rsidRDefault="007E6F07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44D14DAA" w14:textId="2F981C63" w:rsidR="007E6F07" w:rsidRDefault="00675BC5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Professora </w:t>
    </w:r>
    <w:r w:rsidR="00E2372D">
      <w:rPr>
        <w:rFonts w:ascii="Calibri" w:eastAsia="Calibri" w:hAnsi="Calibri" w:cs="Calibri"/>
        <w:color w:val="244061"/>
        <w:sz w:val="18"/>
        <w:szCs w:val="18"/>
      </w:rPr>
      <w:t>Mestra Carla Laureto Hora</w:t>
    </w:r>
  </w:p>
  <w:p w14:paraId="2C9D3D17" w14:textId="77777777" w:rsidR="007E6F07" w:rsidRDefault="007E6F07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73D5607" w14:textId="77777777" w:rsidR="007E6F07" w:rsidRDefault="00675BC5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596EFD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52D2E" w14:textId="77777777" w:rsidR="006613F1" w:rsidRDefault="006613F1">
      <w:pPr>
        <w:spacing w:after="0" w:line="240" w:lineRule="auto"/>
      </w:pPr>
      <w:r>
        <w:separator/>
      </w:r>
    </w:p>
  </w:footnote>
  <w:footnote w:type="continuationSeparator" w:id="0">
    <w:p w14:paraId="5B6AFD06" w14:textId="77777777" w:rsidR="006613F1" w:rsidRDefault="0066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4ECE8" w14:textId="77777777" w:rsidR="007E6F07" w:rsidRDefault="007E6F0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A15626" w14:textId="77777777" w:rsidR="007E6F07" w:rsidRDefault="00675BC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3223414D" wp14:editId="0D8D00E4">
          <wp:extent cx="800100" cy="371475"/>
          <wp:effectExtent l="0" t="0" r="0" b="0"/>
          <wp:docPr id="4" name="image4.png" descr="Portal de EducaÃ§Ã£o do Instituto NET Claro Embrat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ortal de EducaÃ§Ã£o do Instituto NET Claro Embrate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2972CFCA" w14:textId="77777777" w:rsidR="007E6F07" w:rsidRDefault="007E6F0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49A4602" w14:textId="77777777" w:rsidR="007E6F07" w:rsidRDefault="00675BC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567DD1A" wp14:editId="2C9A2A14">
              <wp:simplePos x="0" y="0"/>
              <wp:positionH relativeFrom="column">
                <wp:posOffset>101601</wp:posOffset>
              </wp:positionH>
              <wp:positionV relativeFrom="paragraph">
                <wp:posOffset>12700</wp:posOffset>
              </wp:positionV>
              <wp:extent cx="6579235" cy="222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365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85C4D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8pt;margin-top:1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" strokecolor="#4579b8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012"/>
    <w:multiLevelType w:val="multilevel"/>
    <w:tmpl w:val="84A41F3E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347BF5"/>
    <w:multiLevelType w:val="multilevel"/>
    <w:tmpl w:val="6D06F93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104CFD"/>
    <w:multiLevelType w:val="multilevel"/>
    <w:tmpl w:val="A560D7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07"/>
    <w:rsid w:val="00103491"/>
    <w:rsid w:val="001F711D"/>
    <w:rsid w:val="004D7B6E"/>
    <w:rsid w:val="004F04D3"/>
    <w:rsid w:val="00596EFD"/>
    <w:rsid w:val="00630B35"/>
    <w:rsid w:val="006613F1"/>
    <w:rsid w:val="00672794"/>
    <w:rsid w:val="00675BC5"/>
    <w:rsid w:val="006B4534"/>
    <w:rsid w:val="007E6F07"/>
    <w:rsid w:val="00A33BBA"/>
    <w:rsid w:val="00CF56CE"/>
    <w:rsid w:val="00D5587B"/>
    <w:rsid w:val="00E2372D"/>
    <w:rsid w:val="00F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3F9E"/>
  <w15:docId w15:val="{B8E7CFAA-1009-4306-9631-8BC97C5F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B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3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72D"/>
  </w:style>
  <w:style w:type="paragraph" w:styleId="Rodap">
    <w:name w:val="footer"/>
    <w:basedOn w:val="Normal"/>
    <w:link w:val="RodapChar"/>
    <w:uiPriority w:val="99"/>
    <w:unhideWhenUsed/>
    <w:rsid w:val="00E23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alingua.com/pt/o-futuro-em-ingl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cacao.sp.gov.br/a2sitebox/arquivos/documentos/237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2</cp:revision>
  <dcterms:created xsi:type="dcterms:W3CDTF">2019-05-29T21:27:00Z</dcterms:created>
  <dcterms:modified xsi:type="dcterms:W3CDTF">2019-05-29T21:27:00Z</dcterms:modified>
</cp:coreProperties>
</file>